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ind w:right="-58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附件1</w:t>
      </w:r>
    </w:p>
    <w:p>
      <w:pPr>
        <w:widowControl/>
        <w:spacing w:line="570" w:lineRule="exact"/>
        <w:ind w:right="-58"/>
        <w:rPr>
          <w:rFonts w:ascii="黑体" w:hAnsi="黑体" w:eastAsia="黑体"/>
          <w:color w:val="000000"/>
          <w:szCs w:val="32"/>
        </w:rPr>
      </w:pPr>
    </w:p>
    <w:p>
      <w:pPr>
        <w:spacing w:line="7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2019年广西高校大学生</w:t>
      </w:r>
      <w:r>
        <w:rPr>
          <w:rFonts w:ascii="方正小标宋简体" w:hAnsi="黑体" w:eastAsia="方正小标宋简体"/>
          <w:color w:val="000000"/>
          <w:sz w:val="44"/>
          <w:szCs w:val="44"/>
        </w:rPr>
        <w:t>思想政治教育理论</w:t>
      </w:r>
    </w:p>
    <w:p>
      <w:pPr>
        <w:spacing w:line="70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ascii="方正小标宋简体" w:hAnsi="黑体" w:eastAsia="方正小标宋简体"/>
          <w:color w:val="000000"/>
          <w:sz w:val="44"/>
          <w:szCs w:val="44"/>
        </w:rPr>
        <w:t>与实践研究课题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申报名额分配表</w:t>
      </w:r>
    </w:p>
    <w:p>
      <w:pPr>
        <w:spacing w:line="570" w:lineRule="exact"/>
        <w:jc w:val="center"/>
        <w:rPr>
          <w:rFonts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 xml:space="preserve">                               </w:t>
      </w:r>
    </w:p>
    <w:p>
      <w:pPr>
        <w:spacing w:line="570" w:lineRule="exact"/>
        <w:jc w:val="center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 xml:space="preserve"> </w:t>
      </w:r>
      <w:r>
        <w:rPr>
          <w:rFonts w:hAnsi="宋体"/>
          <w:color w:val="000000"/>
          <w:szCs w:val="32"/>
        </w:rPr>
        <w:t xml:space="preserve">       </w:t>
      </w:r>
      <w:bookmarkStart w:id="5" w:name="_GoBack"/>
      <w:bookmarkEnd w:id="5"/>
      <w:r>
        <w:rPr>
          <w:rFonts w:hAnsi="宋体"/>
          <w:color w:val="000000"/>
          <w:szCs w:val="32"/>
        </w:rPr>
        <w:t xml:space="preserve">                          </w:t>
      </w:r>
      <w:r>
        <w:rPr>
          <w:rFonts w:hint="eastAsia" w:hAnsi="宋体"/>
          <w:color w:val="000000"/>
          <w:szCs w:val="32"/>
        </w:rPr>
        <w:t>单位：项</w:t>
      </w:r>
    </w:p>
    <w:tbl>
      <w:tblPr>
        <w:tblStyle w:val="2"/>
        <w:tblW w:w="89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511"/>
        <w:gridCol w:w="1739"/>
        <w:gridCol w:w="18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bookmarkStart w:id="0" w:name="OLE_LINK2"/>
            <w:bookmarkStart w:id="1" w:name="OLE_LINK1"/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高校名称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—5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类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课题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推荐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6类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课题</w:t>
            </w:r>
          </w:p>
          <w:p>
            <w:pPr>
              <w:spacing w:line="57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推荐名额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广西大学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广西师范大学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广西医科大学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广西民族大学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桂林电子科技大学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桂林理工大学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广西中医药大学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广西科技大学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南宁师范大学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北部湾大学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广西艺术学院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桂林医学院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右江民族医学院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玉林师范学院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河池学院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广西财经学院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梧州学院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百色学院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贺州学院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广西民族师范学院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桂林航天工业学院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桂林旅游学院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广西科技师范学院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广西警察学院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广西教育学院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广西经济管理干部学院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广播电视大学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桂林市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职工大学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bookmarkStart w:id="2" w:name="_Hlk345428596"/>
            <w:bookmarkStart w:id="3" w:name="OLE_LINK3" w:colFirst="2" w:colLast="3"/>
            <w:bookmarkStart w:id="4" w:name="OLE_LINK4" w:colFirst="2" w:colLast="3"/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广西体育高等专科学校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bookmarkEnd w:id="2"/>
      <w:bookmarkEnd w:id="3"/>
      <w:bookmarkEnd w:id="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桂林师范高等专科学校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广西幼儿师范高等专科学校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南宁职业技术学院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柳州职业技术学院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广西机电职业技术学院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广西水利电力职业技术学院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广西交通职业技术学院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广西建设职业技术学院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广西农业职业技术学院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广西生态工程职业技术学院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广西国际商务职业技术学院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广西工业职业技术学院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广西经贸职业技术学院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广西电力职业技术学院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广西工商职业技术学院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广西卫生职业技术学院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广西安全工程职业技术学院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广西现代职业技术学院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北海职业学院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柳州铁道职业技术学院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柳州城市职业学院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百色职业学院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南宁地区教育学院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梧州职业学院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广西金融职业技术学院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广西大学行健文理学院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广西师范大学漓江学院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广西民族大学相思湖学院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桂林电子科技大学信息科技学院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桂林理工大学博文管理学院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广西中医药大学赛恩斯新医药学院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南宁师范大学师园学院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广西科技大学鹿山学院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广西外国语学院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南宁学院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北海艺术设计学院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广西演艺职业学院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桂林山水职业学院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广西城市职业学院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广西英华国际职业学院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广西工程职业学院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广西理工职业技术学院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广西经济职业学院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广西科技职业学院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广西培贤国际职业学院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324"/>
                <w:tab w:val="left" w:pos="375"/>
              </w:tabs>
              <w:spacing w:line="57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ab/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广西蓝天航空职业学院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桂林生命与健康职业技术学院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3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合   计</w:t>
            </w:r>
          </w:p>
        </w:tc>
        <w:tc>
          <w:tcPr>
            <w:tcW w:w="17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7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85</w:t>
            </w:r>
          </w:p>
        </w:tc>
      </w:tr>
      <w:bookmarkEnd w:id="0"/>
      <w:bookmarkEnd w:id="1"/>
    </w:tbl>
    <w:p>
      <w:pPr>
        <w:widowControl/>
        <w:shd w:val="clear" w:color="auto" w:fill="FFFFFF"/>
        <w:spacing w:line="570" w:lineRule="exact"/>
        <w:jc w:val="left"/>
        <w:rPr>
          <w:rFonts w:ascii="黑体" w:hAnsi="黑体" w:eastAsia="黑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70" w:lineRule="exact"/>
        <w:jc w:val="left"/>
        <w:rPr>
          <w:rFonts w:ascii="黑体" w:hAnsi="黑体" w:eastAsia="黑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70" w:lineRule="exact"/>
        <w:jc w:val="left"/>
        <w:rPr>
          <w:rFonts w:ascii="黑体" w:hAnsi="黑体" w:eastAsia="黑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70" w:lineRule="exact"/>
        <w:jc w:val="left"/>
        <w:rPr>
          <w:rFonts w:ascii="黑体" w:hAnsi="黑体" w:eastAsia="黑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70" w:lineRule="exact"/>
        <w:jc w:val="left"/>
        <w:rPr>
          <w:rFonts w:ascii="黑体" w:hAnsi="黑体" w:eastAsia="黑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70" w:lineRule="exact"/>
        <w:jc w:val="left"/>
        <w:rPr>
          <w:rFonts w:ascii="黑体" w:hAnsi="黑体" w:eastAsia="黑体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pacing w:line="570" w:lineRule="exact"/>
        <w:jc w:val="left"/>
        <w:rPr>
          <w:rFonts w:hint="eastAsia"/>
          <w:color w:val="000000"/>
        </w:rPr>
      </w:pPr>
    </w:p>
    <w:p>
      <w:pPr>
        <w:spacing w:line="580" w:lineRule="exact"/>
        <w:rPr>
          <w:rFonts w:ascii="黑体" w:hAnsi="黑体" w:eastAsia="黑体"/>
          <w:color w:val="00000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2082A"/>
    <w:rsid w:val="0132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2019-04-29T03:37:00Z</dcterms:created>
  <dc:creator>敏二</dc:creator>
  <cp:lastModifiedBy>敏二</cp:lastModifiedBy>
  <dcterms:modified xsi:type="dcterms:W3CDTF">2019-04-29T03:37:48Z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