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spacing w:before="2"/>
        <w:rPr>
          <w:rFonts w:ascii="Times New Roman"/>
          <w:sz w:val="26"/>
        </w:rPr>
      </w:pPr>
    </w:p>
    <w:p>
      <w:pPr>
        <w:pStyle w:val="2"/>
        <w:spacing w:before="42"/>
        <w:ind w:left="105"/>
      </w:pPr>
      <w:bookmarkStart w:id="0" w:name="_GoBack"/>
      <w:r>
        <w:pict>
          <v:group id="_x0000_s1026" o:spid="_x0000_s1026" o:spt="203" style="position:absolute;left:0pt;margin-left:70.6pt;margin-top:74.7pt;height:422.1pt;width:477.65pt;mso-position-horizontal-relative:page;z-index:251675648;mso-width-relative:page;mso-height-relative:page;" coordorigin="1413,1495" coordsize="9553,8442">
            <o:lock v:ext="edit"/>
            <v:shape id="_x0000_s1027" o:spid="_x0000_s1027" style="position:absolute;left:1412;top:1651;height:5167;width:2895;" fillcolor="#000000" filled="t" stroked="f" coordorigin="1413,1651" coordsize="2895,5167" path="m4307,1651l4293,1651,4293,1666,4293,2746,3092,2746,2804,2746,1427,2746,1427,1666,4293,1666,4293,1651,1413,1651,1413,2761,2804,2761,2804,3217,2650,3217,2919,3370,1413,3370,1413,4475,2804,4475,2804,4929,2651,4929,2920,5088,1413,5088,1413,6193,2804,6193,2804,6644,2651,6644,2946,6818,2971,6803,3221,6659,3244,6645,3246,6644,3192,6644,3192,6659,2946,6801,2703,6659,2818,6659,2818,6651,2818,6644,2818,6193,3078,6193,3078,6659,3192,6659,3192,6644,3092,6644,3092,6193,4303,6193,4303,6185,4303,6178,4303,5103,4303,5095,4303,5088,4289,5088,4289,5103,4289,6178,3092,6178,2804,6178,1427,6178,1427,5103,2944,5103,2946,5104,2948,5103,4289,5103,4289,5088,2973,5088,3221,4944,3244,4930,3246,4929,3192,4929,3192,4944,2946,5087,2703,4944,2818,4944,2818,4936,2818,4929,2818,4475,3078,4475,3078,4944,3192,4944,3192,4929,3092,4929,3092,4475,4307,4475,4307,4467,4307,4460,4307,3385,4307,3377,4307,3370,4293,3370,4293,3385,4293,4460,3092,4460,3092,4459,2804,4459,2804,4460,1427,4460,1427,3385,2944,3385,2946,3386,2948,3385,4293,3385,4293,3370,2974,3370,3221,3232,3245,3218,3247,3217,3191,3217,3191,3232,2946,3369,2704,3232,2818,3232,2818,3224,2818,3217,2818,2761,3078,2761,3078,3232,3191,3232,3191,3217,3092,3217,3092,2761,4307,2761,4307,2753,4307,2746,4307,1666,4307,1658,4307,1651e">
              <v:path arrowok="t"/>
              <v:fill on="t" focussize="0,0"/>
              <v:stroke on="f"/>
              <v:imagedata o:title=""/>
              <o:lock v:ext="edit"/>
            </v:shape>
            <v:line id="_x0000_s1028" o:spid="_x0000_s1028" o:spt="20" style="position:absolute;left:4660;top:1504;height:8425;width:0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v:rect id="_x0000_s1029" o:spid="_x0000_s1029" o:spt="1" style="position:absolute;left:4652;top:9922;height:6;width:4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30" o:spid="_x0000_s1030" o:spt="20" style="position:absolute;left:2860;top:9925;height:0;width:1793;" stroked="t" coordsize="21600,21600">
              <v:path arrowok="t"/>
              <v:fill focussize="0,0"/>
              <v:stroke weight="0.3pt" color="#000000"/>
              <v:imagedata o:title=""/>
              <o:lock v:ext="edit"/>
            </v:line>
            <v:line id="_x0000_s1031" o:spid="_x0000_s1031" o:spt="20" style="position:absolute;left:2860;top:9932;height:0;width:1807;" stroked="t" coordsize="21600,21600">
              <v:path arrowok="t"/>
              <v:fill focussize="0,0"/>
              <v:stroke weight="0.4pt" color="#000000"/>
              <v:imagedata o:title=""/>
              <o:lock v:ext="edit"/>
            </v:line>
            <v:shape id="_x0000_s1032" o:spid="_x0000_s1032" o:spt="75" type="#_x0000_t75" style="position:absolute;left:6220;top:1494;height:322;width:120;" filled="f" stroked="f" coordsize="21600,21600">
              <v:path/>
              <v:fill on="f" focussize="0,0"/>
              <v:stroke on="f"/>
              <v:imagedata r:id="rId4" o:title=""/>
              <o:lock v:ext="edit" aspectratio="t"/>
            </v:shape>
            <v:line id="_x0000_s1033" o:spid="_x0000_s1033" o:spt="20" style="position:absolute;left:4660;top:1505;height:0;width:1618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v:shape id="_x0000_s1034" o:spid="_x0000_s1034" style="position:absolute;left:4825;top:4771;height:3607;width:3261;" fillcolor="#000000" filled="t" stroked="f" coordorigin="4826,4771" coordsize="3261,3607" path="m8086,6573l8084,6570,8070,6545,8070,6573,7950,6777,7950,6696,7950,6681,7547,6681,7547,6499,7550,6496,7547,6494,7547,6466,7950,6466,7950,6451,7950,6365,8070,6573,8070,6545,7951,6338,7936,6311,7936,6451,7533,6451,7533,6482,7528,6478,7528,6496,6186,7577,4855,6502,4848,6496,4842,6502,4848,6496,4855,6491,6183,5414,6186,5416,6189,5414,7528,6496,7528,6478,6204,5408,6202,5406,6211,5401,6461,5256,6484,5242,6486,5241,6432,5241,6432,5256,6190,5397,6186,5393,6182,5397,5943,5256,6058,5256,6058,5248,6058,5241,6058,4786,6318,4786,6318,5256,6432,5256,6432,5241,6332,5241,6332,4786,6332,4778,6332,4771,6044,4771,6044,5241,5891,5241,6170,5406,4826,6496,6166,7579,6044,7579,6044,8164,5895,8164,6186,8377,6206,8363,6461,8179,6479,8166,6481,8164,6437,8164,6437,8179,6186,8360,5939,8179,6058,8179,6058,8171,6058,8164,6058,7594,6183,7594,6186,7596,6189,7594,6318,7594,6318,8179,6437,8179,6437,8164,6332,8164,6332,7594,6332,7586,6332,7579,6206,7579,7533,6511,7533,6696,7936,6696,7936,6830,7951,6803,8084,6577,8086,6573e">
              <v:path arrowok="t"/>
              <v:fill on="t" focussize="0,0"/>
              <v:stroke on="f"/>
              <v:imagedata o:title=""/>
              <o:lock v:ext="edit"/>
            </v:shape>
            <v:shape id="_x0000_s1035" o:spid="_x0000_s1035" style="position:absolute;left:8078;top:1505;height:2;width:1622;" filled="f" stroked="t" coordorigin="8078,1505" coordsize="1622,0" path="m8438,1505l9700,1505m8078,1505l9700,1505e">
              <v:path arrowok="t"/>
              <v:fill on="f" focussize="0,0"/>
              <v:stroke weight="0.72pt" color="#000000"/>
              <v:imagedata o:title=""/>
              <o:lock v:ext="edit"/>
            </v:shape>
            <v:shape id="_x0000_s1036" o:spid="_x0000_s1036" o:spt="75" type="#_x0000_t75" style="position:absolute;left:9636;top:1494;height:322;width:120;" filled="f" stroked="f" coordsize="21600,21600">
              <v:path/>
              <v:fill on="f" focussize="0,0"/>
              <v:stroke on="f"/>
              <v:imagedata r:id="rId5" o:title=""/>
              <o:lock v:ext="edit" aspectratio="t"/>
            </v:shape>
            <v:shape id="_x0000_s1037" o:spid="_x0000_s1037" style="position:absolute;left:6100;top:1505;height:8424;width:1978;" filled="f" stroked="t" coordorigin="6100,1505" coordsize="1978,8424" path="m8078,1505l8078,9929m6100,9929l8078,9929m6100,9617l6100,9929e">
              <v:path arrowok="t"/>
              <v:fill on="f" focussize="0,0"/>
              <v:stroke weight="0.72pt" color="#000000"/>
              <v:imagedata o:title=""/>
              <o:lock v:ext="edit"/>
            </v:shape>
            <v:shape id="_x0000_s1038" o:spid="_x0000_s1038" style="position:absolute;left:1412;top:7891;height:1734;width:2713;" fillcolor="#000000" filled="t" stroked="f" coordorigin="1413,7891" coordsize="2713,1734" path="m4125,8515l4111,8515,4111,8530,4111,9610,1427,9610,1427,8530,2944,8530,2946,8531,2948,8530,4111,8530,4111,8515,2973,8515,3221,8376,3245,8362,3246,8361,3192,8361,3192,8376,2946,8514,2704,8376,2818,8376,2818,8368,2818,8361,2818,7906,3073,7906,3073,8376,3192,8376,3192,8361,3087,8361,3087,7906,3087,7898,3087,7891,2804,7891,2804,8361,2650,8361,2919,8515,1413,8515,1413,9625,4125,9625,4125,9617,4125,9610,4125,8530,4125,8522,4125,8515e">
              <v:path arrowok="t"/>
              <v:fill on="t" focussize="0,0"/>
              <v:stroke on="f"/>
              <v:imagedata o:title=""/>
              <o:lock v:ext="edit"/>
            </v:shape>
            <v:line id="_x0000_s1039" o:spid="_x0000_s1039" o:spt="20" style="position:absolute;left:2860;top:9617;height:312;width:0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v:shape id="_x0000_s1040" o:spid="_x0000_s1040" style="position:absolute;left:9306;top:8203;height:486;width:606;" fillcolor="#000000" filled="t" stroked="f" coordorigin="9306,8203" coordsize="606,486" path="m9468,8560l9468,8203,9750,8203,9750,8210,9482,8210,9475,8218,9482,8218,9482,8553,9475,8553,9468,8560xm9482,8218l9475,8218,9482,8210,9482,8218xm9736,8218l9482,8218,9482,8210,9736,8210,9736,8218xm9844,8568l9736,8568,9736,8210,9743,8218,9750,8218,9750,8553,9743,8553,9750,8560,9860,8560,9844,8568xm9750,8218l9743,8218,9736,8210,9750,8210,9750,8218xm9609,8688l9306,8553,9468,8553,9468,8554,9343,8554,9340,8568,9374,8568,9609,8673,9606,8674,9641,8674,9609,8688xm9482,8560l9468,8560,9475,8553,9482,8553,9482,8560xm9750,8560l9743,8553,9750,8553,9750,8560xm9860,8560l9750,8560,9750,8553,9912,8553,9910,8554,9875,8554,9860,8560xm9374,8568l9340,8568,9343,8554,9374,8568xm9482,8568l9374,8568,9343,8554,9468,8554,9468,8560,9482,8560,9482,8568xm9641,8674l9612,8674,9609,8673,9875,8554,9878,8568,9880,8568,9641,8674xm9880,8568l9878,8568,9875,8554,9910,8554,9880,8568xm9612,8674l9606,8674,9609,8673,9612,8674xe">
              <v:path arrowok="t"/>
              <v:fill on="t" focussize="0,0"/>
              <v:stroke on="f"/>
              <v:imagedata o:title=""/>
              <o:lock v:ext="edit"/>
            </v:shape>
            <v:shape id="_x0000_s1041" o:spid="_x0000_s1041" style="position:absolute;left:1412;top:8362;height:1575;width:9553;" fillcolor="#000000" filled="t" stroked="f" coordorigin="1413,8362" coordsize="9553,1575" path="m4125,8515l4111,8515,4111,8530,4111,9610,1427,9610,1427,8530,4111,8530,4111,8515,1413,8515,1413,9625,4125,9625,4125,9617,4125,9610,4125,8530,4125,8522,4125,8515m7724,8362l7710,8362,7710,8377,7710,9567,4844,9567,4844,8377,7710,8377,7710,8362,4830,8362,4830,9582,7724,9582,7724,9574,7724,9567,7724,8377,7724,8369,7724,8362m10965,8674l10951,8674,10951,8689,10951,9922,8267,9922,8267,8689,10951,8689,10951,8674,8253,8674,8253,9937,10965,9937,10965,9929,10965,9922,10965,8689,10965,8681,10965,8674e">
              <v:path arrowok="t"/>
              <v:fill on="t" focussize="0,0"/>
              <v:stroke on="f"/>
              <v:imagedata o:title=""/>
              <o:lock v:ext="edit"/>
            </v:shape>
            <v:rect id="_x0000_s1042" o:spid="_x0000_s1042" o:spt="1" style="position:absolute;left:6460;top:7586;height:471;width:538;" fillcolor="#FFCC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3" o:spid="_x0000_s1043" style="position:absolute;left:6452;top:7579;height:486;width:553;" fillcolor="#000000" filled="t" stroked="f" coordorigin="6453,7579" coordsize="553,486" path="m7005,8065l6453,8065,6453,7579,7005,7579,7005,7586,6467,7586,6460,7594,6467,7594,6467,8050,6460,8050,6467,8057,7005,8057,7005,8065xm6467,7594l6460,7594,6467,7586,6467,7594xm6991,7594l6467,7594,6467,7586,6991,7586,6991,7594xm6991,8057l6991,7586,6998,7594,7005,7594,7005,8050,6998,8050,6991,8057xm7005,7594l6998,7594,6991,7586,7005,7586,7005,7594xm6467,8057l6460,8050,6467,8050,6467,8057xm6991,8057l6467,8057,6467,8050,6991,8050,6991,8057xm7005,8057l6991,8057,6998,8050,7005,8050,7005,8057xe">
              <v:path arrowok="t"/>
              <v:fill on="t" focussize="0,0"/>
              <v:stroke on="f"/>
              <v:imagedata o:title=""/>
              <o:lock v:ext="edit"/>
            </v:shape>
            <v:rect id="_x0000_s1044" o:spid="_x0000_s1044" o:spt="1" style="position:absolute;left:7356;top:5714;height:471;width:540;" fillcolor="#FFFF0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5" o:spid="_x0000_s1045" style="position:absolute;left:7349;top:5707;height:486;width:553;" fillcolor="#00FFFF" filled="t" stroked="f" coordorigin="7350,5707" coordsize="553,486" path="m7902,6193l7350,6193,7350,5707,7902,5707,7902,5714,7364,5714,7357,5722,7364,5722,7364,6178,7357,6178,7364,6185,7902,6185,7902,6193xm7364,5722l7357,5722,7364,5714,7364,5722xm7888,5722l7364,5722,7364,5714,7888,5714,7888,5722xm7888,6185l7888,5714,7895,5722,7902,5722,7902,6178,7895,6178,7888,6185xm7902,5722l7895,5722,7888,5714,7902,5714,7902,5722xm7364,6185l7357,6178,7364,6178,7364,6185xm7888,6185l7364,6185,7364,6178,7888,6178,7888,6185xm7902,6185l7888,6185,7895,6178,7902,6178,7902,6185xe">
              <v:path arrowok="t"/>
              <v:fill on="t" focussize="0,0"/>
              <v:stroke on="f"/>
              <v:imagedata o:title=""/>
              <o:lock v:ext="edit"/>
            </v:shape>
            <v:shape id="_x0000_s1046" o:spid="_x0000_s1046" style="position:absolute;left:1412;top:6802;height:1105;width:2895;" fillcolor="#000000" filled="t" stroked="f" coordorigin="1413,6802" coordsize="2895,1105" path="m4307,7907l1413,7907,1413,6802,4307,6802,4307,6809,1427,6809,1420,6817,1427,6817,1427,7892,1420,7892,1427,7899,4307,7899,4307,7907xm1427,6817l1420,6817,1427,6809,1427,6817xm4293,6817l1427,6817,1427,6809,4293,6809,4293,6817xm4293,7899l4293,6809,4300,6817,4307,6817,4307,7892,4300,7892,4293,7899xm4307,6817l4300,6817,4293,6809,4307,6809,4307,6817xm1427,7899l1420,7892,1427,7892,1427,7899xm4293,7899l1427,7899,1427,7892,4293,7892,4293,7899xm4307,7899l4293,7899,4300,7892,4307,7892,4307,7899xe">
              <v:path arrowok="t"/>
              <v:fill on="t" focussize="0,0"/>
              <v:stroke on="f"/>
              <v:imagedata o:title=""/>
              <o:lock v:ext="edit"/>
            </v:shape>
            <v:shape id="_x0000_s1047" o:spid="_x0000_s1047" style="position:absolute;left:4723;top:2858;height:1882;width:2895;" fillcolor="#000000" filled="t" stroked="f" coordorigin="4724,2858" coordsize="2895,1882" path="m7618,3477l7604,3477,7604,3492,7604,4725,4738,4725,4738,3492,6076,3492,6080,3494,6084,3492,7604,3492,7604,3477,6109,3477,6355,3339,6379,3325,6380,3324,6326,3324,6326,3339,6080,3477,5838,3339,5952,3339,5952,3331,5952,3324,5952,2873,6212,2873,6212,3339,6326,3339,6326,3324,6226,3324,6226,2873,6226,2865,6226,2858,5938,2858,5938,3324,5784,3324,6051,3477,4724,3477,4724,4740,7618,4740,7618,4732,7618,4725,7618,3492,7618,3484,7618,3477e">
              <v:path arrowok="t"/>
              <v:fill on="t" focussize="0,0"/>
              <v:stroke on="f"/>
              <v:imagedata o:title=""/>
              <o:lock v:ext="edit"/>
            </v:shape>
            <v:shape id="_x0000_s1048" o:spid="_x0000_s1048" style="position:absolute;left:4723;top:1764;height:6404;width:6136;" fillcolor="#000000" filled="t" stroked="f" coordorigin="4724,1764" coordsize="6136,6404" path="m7618,1764l7604,1764,7604,1779,7604,2859,4738,2859,4738,1779,7604,1779,7604,1764,4724,1764,4724,2874,7618,2874,7618,2866,7618,2859,7618,1779,7618,1771,7618,1764m10859,1764l10845,1764,10845,1779,10845,2700,9644,2700,9362,2700,8161,2700,8161,1779,10845,1779,10845,1764,8147,1764,8147,2715,9362,2715,9362,3050,9199,3050,9466,3165,8147,3165,8147,4275,9362,4275,9362,4606,9199,4606,9465,4720,8147,4720,8147,5983,9362,5983,9362,6318,9200,6318,9471,6439,8147,6439,8147,8168,10859,8168,10859,8160,10859,8153,10859,6454,10859,6446,10859,6439,10845,6439,10845,6454,10845,8153,8161,8153,8161,6454,10845,6454,10845,6439,9535,6439,9535,6439,9774,6333,9804,6319,9806,6318,9738,6318,9738,6333,9503,6438,9268,6333,9376,6333,9376,6325,9376,6318,9376,5983,9630,5983,9630,6333,9738,6333,9738,6318,9644,6318,9644,5983,10859,5983,10859,5975,10859,5968,10859,4735,10859,4727,10859,4720,10845,4720,10845,4735,10845,5968,9644,5968,9362,5968,8161,5968,8161,4735,9499,4735,9503,4736,9507,4735,10845,4735,10845,4720,9541,4720,9773,4621,9806,4607,9807,4606,9737,4606,9737,4621,9504,4720,9502,4720,9269,4621,9376,4621,9376,4613,9376,4606,9376,4275,9630,4275,9630,4621,9737,4621,9737,4606,9644,4606,9644,4275,10859,4275,10859,4267,10859,4260,10859,3180,10859,3172,10859,3165,10845,3165,10845,3180,10845,4260,9644,4260,9644,4255,9362,4255,9362,4260,8161,4260,8161,3180,9499,3180,9503,3181,9507,3180,10845,3180,10845,3165,9540,3165,9773,3065,9806,3051,9807,3050,9737,3050,9737,3065,9504,3165,9502,3165,9269,3065,9376,3065,9376,3057,9376,3050,9376,2715,9630,2715,9630,3065,9737,3065,9737,3050,9644,3050,9644,2715,10859,2715,10859,2707,10859,2700,10859,1779,10859,1771,10859,1764e">
              <v:path arrowok="t"/>
              <v:fill on="t" focussize="0,0"/>
              <v:stroke on="f"/>
              <v:imagedata o:title=""/>
              <o:lock v:ext="edit"/>
            </v:shape>
            <v:shape id="_x0000_s1049" o:spid="_x0000_s1049" o:spt="202" type="#_x0000_t202" style="position:absolute;left:1572;top:1788;height:848;width:258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pacing w:val="-10"/>
                        <w:sz w:val="24"/>
                      </w:rPr>
                      <w:t>有关部门委托、年度审计</w:t>
                    </w:r>
                  </w:p>
                  <w:p>
                    <w:pPr>
                      <w:spacing w:before="0" w:line="303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pacing w:val="-10"/>
                        <w:sz w:val="24"/>
                      </w:rPr>
                      <w:t>计划、主管校长批准的临</w:t>
                    </w:r>
                  </w:p>
                  <w:p>
                    <w:pPr>
                      <w:spacing w:before="2" w:line="274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>时委托项目</w:t>
                    </w:r>
                  </w:p>
                </w:txbxContent>
              </v:textbox>
            </v:shape>
            <v:shape id="_x0000_s1050" o:spid="_x0000_s1050" o:spt="202" type="#_x0000_t202" style="position:absolute;left:5210;top:2199;height:240;width:19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>撰写审计报告初稿</w:t>
                    </w:r>
                  </w:p>
                </w:txbxContent>
              </v:textbox>
            </v:shape>
            <v:shape id="_x0000_s1051" o:spid="_x0000_s1051" o:spt="202" type="#_x0000_t202" style="position:absolute;left:8301;top:1887;height:562;width:242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4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>出具正式报告，撰写审</w:t>
                    </w:r>
                  </w:p>
                  <w:p>
                    <w:pPr>
                      <w:spacing w:before="14" w:line="274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>计意见书或审计决定</w:t>
                    </w:r>
                  </w:p>
                </w:txbxContent>
              </v:textbox>
            </v:shape>
            <v:shape id="_x0000_s1052" o:spid="_x0000_s1052" o:spt="202" type="#_x0000_t202" style="position:absolute;left:1932;top:3795;height:240;width:14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>成立审计小组</w:t>
                    </w:r>
                  </w:p>
                </w:txbxContent>
              </v:textbox>
            </v:shape>
            <v:shape id="_x0000_s1053" o:spid="_x0000_s1053" o:spt="202" type="#_x0000_t202" style="position:absolute;left:4884;top:3593;height:563;width:26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1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>征求被审计单位意见，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10</w:t>
                    </w:r>
                  </w:p>
                  <w:p>
                    <w:pPr>
                      <w:spacing w:before="7" w:line="274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>日内书面反馈意见</w:t>
                    </w:r>
                  </w:p>
                </w:txbxContent>
              </v:textbox>
            </v:shape>
            <v:shape id="_x0000_s1054" o:spid="_x0000_s1054" o:spt="202" type="#_x0000_t202" style="position:absolute;left:8416;top:3605;height:240;width:170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>主管校领导审批</w:t>
                    </w:r>
                  </w:p>
                </w:txbxContent>
              </v:textbox>
            </v:shape>
            <v:shape id="_x0000_s1055" o:spid="_x0000_s1055" o:spt="202" type="#_x0000_t202" style="position:absolute;left:1572;top:5208;height:534;width:248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23" w:lineRule="auto"/>
                      <w:ind w:left="0" w:right="18" w:firstLine="0"/>
                      <w:jc w:val="left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 xml:space="preserve">提前 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 xml:space="preserve">3 </w:t>
                    </w:r>
                    <w:r>
                      <w:rPr>
                        <w:rFonts w:hint="eastAsia" w:ascii="宋体" w:eastAsia="宋体"/>
                        <w:sz w:val="24"/>
                      </w:rPr>
                      <w:t>个工作日发出审计通知书</w:t>
                    </w:r>
                  </w:p>
                </w:txbxContent>
              </v:textbox>
            </v:shape>
            <v:shape id="_x0000_s1056" o:spid="_x0000_s1056" o:spt="202" type="#_x0000_t202" style="position:absolute;left:8301;top:4843;height:872;width:244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4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pacing w:val="27"/>
                        <w:sz w:val="24"/>
                      </w:rPr>
                      <w:t>审计报告、审计意见</w:t>
                    </w:r>
                  </w:p>
                  <w:p>
                    <w:pPr>
                      <w:spacing w:before="6" w:line="310" w:lineRule="atLeast"/>
                      <w:ind w:left="0" w:right="18" w:firstLine="0"/>
                      <w:jc w:val="left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pacing w:val="-2"/>
                        <w:sz w:val="24"/>
                      </w:rPr>
                      <w:t>书、审计决定书主送被</w:t>
                    </w:r>
                    <w:r>
                      <w:rPr>
                        <w:rFonts w:hint="eastAsia" w:ascii="宋体" w:eastAsia="宋体"/>
                        <w:sz w:val="24"/>
                      </w:rPr>
                      <w:t>审单位，抄送有关部门</w:t>
                    </w:r>
                  </w:p>
                </w:txbxContent>
              </v:textbox>
            </v:shape>
            <v:shape id="_x0000_s1057" o:spid="_x0000_s1057" o:spt="202" type="#_x0000_t202" style="position:absolute;left:5592;top:6036;height:838;width:11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0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pacing w:val="-26"/>
                        <w:sz w:val="24"/>
                      </w:rPr>
                      <w:t>对 审 计 报</w:t>
                    </w:r>
                  </w:p>
                  <w:p>
                    <w:pPr>
                      <w:spacing w:before="0" w:line="29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pacing w:val="-26"/>
                        <w:sz w:val="24"/>
                      </w:rPr>
                      <w:t>告 有 无 异</w:t>
                    </w:r>
                  </w:p>
                  <w:p>
                    <w:pPr>
                      <w:spacing w:before="0" w:line="26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>议</w:t>
                    </w:r>
                  </w:p>
                </w:txbxContent>
              </v:textbox>
            </v:shape>
            <v:shape id="_x0000_s1058" o:spid="_x0000_s1058" o:spt="202" type="#_x0000_t202" style="position:absolute;left:1572;top:7243;height:240;width:26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>收集资料、制定审计方案</w:t>
                    </w:r>
                  </w:p>
                </w:txbxContent>
              </v:textbox>
            </v:shape>
            <v:shape id="_x0000_s1059" o:spid="_x0000_s1059" o:spt="202" type="#_x0000_t202" style="position:absolute;left:8301;top:6562;height:1496;width:244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4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>被审计单位对审计决定</w:t>
                    </w:r>
                  </w:p>
                  <w:p>
                    <w:pPr>
                      <w:spacing w:before="7" w:line="244" w:lineRule="auto"/>
                      <w:ind w:left="0" w:right="18" w:firstLine="0"/>
                      <w:jc w:val="both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pacing w:val="7"/>
                        <w:sz w:val="24"/>
                      </w:rPr>
                      <w:t xml:space="preserve">有异议，可在 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1</w:t>
                    </w:r>
                    <w:r>
                      <w:rPr>
                        <w:rFonts w:hint="eastAsia" w:ascii="Times New Roman" w:eastAsia="宋体"/>
                        <w:sz w:val="24"/>
                        <w:lang w:val="en-US" w:eastAsia="zh-CN"/>
                      </w:rPr>
                      <w:t>0</w:t>
                    </w:r>
                    <w:r>
                      <w:rPr>
                        <w:rFonts w:ascii="Times New Roman" w:eastAsia="Times New Roman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rFonts w:hint="eastAsia" w:ascii="宋体" w:eastAsia="宋体"/>
                        <w:spacing w:val="-3"/>
                        <w:sz w:val="24"/>
                      </w:rPr>
                      <w:t>日内</w:t>
                    </w:r>
                    <w:r>
                      <w:rPr>
                        <w:rFonts w:hint="eastAsia" w:ascii="宋体" w:eastAsia="宋体"/>
                        <w:spacing w:val="-2"/>
                        <w:sz w:val="24"/>
                      </w:rPr>
                      <w:t>向审计处或主管校长提出申诉，审计处复议后</w:t>
                    </w:r>
                  </w:p>
                  <w:p>
                    <w:pPr>
                      <w:spacing w:before="0" w:line="274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>报学校领导裁决</w:t>
                    </w:r>
                  </w:p>
                </w:txbxContent>
              </v:textbox>
            </v:shape>
            <v:shape id="_x0000_s1060" o:spid="_x0000_s1060" o:spt="202" type="#_x0000_t202" style="position:absolute;left:4989;top:8487;height:240;width:26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>交换意见，决定是否修改</w:t>
                    </w:r>
                  </w:p>
                </w:txbxContent>
              </v:textbox>
            </v:shape>
            <v:shape id="_x0000_s1061" o:spid="_x0000_s1061" o:spt="202" type="#_x0000_t202" style="position:absolute;left:2292;top:8955;height:240;width:98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>实施审计</w:t>
                    </w:r>
                  </w:p>
                </w:txbxContent>
              </v:textbox>
            </v:shape>
            <v:shape id="_x0000_s1062" o:spid="_x0000_s1062" o:spt="202" type="#_x0000_t202" style="position:absolute;left:4989;top:8806;height:240;width:98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>审计报告</w:t>
                    </w:r>
                  </w:p>
                </w:txbxContent>
              </v:textbox>
            </v:shape>
            <v:shape id="_x0000_s1063" o:spid="_x0000_s1063" o:spt="202" type="#_x0000_t202" style="position:absolute;left:8642;top:9115;height:240;width:19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>审计资料整理归档</w:t>
                    </w:r>
                  </w:p>
                </w:txbxContent>
              </v:textbox>
            </v:shape>
            <v:shape id="_x0000_s1064" o:spid="_x0000_s1064" o:spt="202" type="#_x0000_t202" style="position:absolute;left:6460;top:7586;height:471;width:53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03"/>
                      <w:ind w:left="146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w w:val="99"/>
                        <w:sz w:val="21"/>
                      </w:rPr>
                      <w:t>有</w:t>
                    </w:r>
                  </w:p>
                </w:txbxContent>
              </v:textbox>
            </v:shape>
            <v:shape id="_x0000_s1065" o:spid="_x0000_s1065" o:spt="202" type="#_x0000_t202" style="position:absolute;left:7356;top:5714;height:471;width:5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03"/>
                      <w:ind w:left="153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w w:val="99"/>
                        <w:sz w:val="21"/>
                      </w:rPr>
                      <w:t>无</w:t>
                    </w:r>
                  </w:p>
                </w:txbxContent>
              </v:textbox>
            </v:shape>
          </v:group>
        </w:pict>
      </w:r>
      <w:bookmarkEnd w:id="0"/>
      <w:r>
        <w:t>广西培贤国际职业学院财务收支审计流程</w:t>
      </w:r>
    </w:p>
    <w:sectPr>
      <w:type w:val="continuous"/>
      <w:pgSz w:w="11900" w:h="16840"/>
      <w:pgMar w:top="1600" w:right="1040" w:bottom="280" w:left="10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629C6EBE"/>
    <w:rsid w:val="639969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2021-02-24T07:44:00Z</dcterms:created>
  <dc:creator>Administrator</dc:creator>
  <cp:lastModifiedBy>小林子</cp:lastModifiedBy>
  <dcterms:modified xsi:type="dcterms:W3CDTF">2021-03-03T01:53:22Z</dcterms:modified>
  <dc:title>桂中医大审〔2013〕4号——关于印发《广西中医药大学财务收支审计实施办法》的通知.doc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2021-02-24T00:00:00Z</vt:filetime>
  </property>
  <property fmtid="{D5CDD505-2E9C-101B-9397-08002B2CF9AE}" pid="5" name="KSOProductBuildVer">
    <vt:lpwstr>2052-11.1.0.10228</vt:lpwstr>
  </property>
</Properties>
</file>