
<file path=[Content_Types].xml><?xml version="1.0" encoding="utf-8"?>
<Types xmlns="http://schemas.openxmlformats.org/package/2006/content-types">
  <Default Extension="xml" ContentType="application/xml"/>
  <Default Extension="png" ContentType="image/png"/>
  <Default Extension="wdp" ContentType="image/vnd.ms-photo"/>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C75754"/>
    <w:p w14:paraId="031058DF">
      <w:pPr>
        <w:spacing w:line="440" w:lineRule="exact"/>
      </w:pPr>
    </w:p>
    <w:p w14:paraId="34624CB4">
      <w:pPr>
        <w:widowControl/>
        <w:spacing w:line="560" w:lineRule="exact"/>
        <w:jc w:val="left"/>
        <w:rPr>
          <w:rFonts w:eastAsia="仿宋_GB2312"/>
          <w:sz w:val="28"/>
          <w:szCs w:val="28"/>
        </w:rPr>
      </w:pPr>
    </w:p>
    <w:p w14:paraId="30473D30">
      <w:pPr>
        <w:widowControl/>
        <w:spacing w:line="560" w:lineRule="exact"/>
        <w:jc w:val="left"/>
        <w:rPr>
          <w:rFonts w:eastAsia="仿宋_GB2312"/>
          <w:sz w:val="28"/>
          <w:szCs w:val="28"/>
        </w:rPr>
      </w:pPr>
    </w:p>
    <w:p w14:paraId="5F885A60">
      <w:pPr>
        <w:widowControl/>
        <w:spacing w:line="560" w:lineRule="exact"/>
        <w:ind w:firstLine="560" w:firstLineChars="200"/>
        <w:jc w:val="left"/>
        <w:rPr>
          <w:rFonts w:eastAsia="仿宋_GB2312"/>
          <w:sz w:val="28"/>
          <w:szCs w:val="28"/>
        </w:rPr>
      </w:pPr>
    </w:p>
    <w:p w14:paraId="2077103E">
      <w:pPr>
        <w:widowControl/>
        <w:spacing w:line="560" w:lineRule="exact"/>
        <w:ind w:firstLine="560" w:firstLineChars="200"/>
        <w:jc w:val="left"/>
        <w:rPr>
          <w:rFonts w:eastAsia="仿宋_GB2312"/>
          <w:sz w:val="28"/>
          <w:szCs w:val="28"/>
        </w:rPr>
      </w:pPr>
    </w:p>
    <w:p w14:paraId="302696DC">
      <w:pPr>
        <w:spacing w:before="312" w:beforeLines="100" w:line="440" w:lineRule="exact"/>
        <w:jc w:val="center"/>
        <w:outlineLvl w:val="1"/>
        <w:rPr>
          <w:rFonts w:eastAsia="仿宋_GB2312"/>
          <w:sz w:val="28"/>
          <w:szCs w:val="28"/>
          <w:lang w:val="en-GB"/>
        </w:rPr>
      </w:pPr>
      <w:r>
        <w:rPr>
          <w:rFonts w:eastAsia="黑体"/>
          <w:sz w:val="72"/>
          <w:szCs w:val="72"/>
          <w:lang w:val="en-GB"/>
        </w:rPr>
        <w:t>20</w:t>
      </w:r>
      <w:r>
        <w:rPr>
          <w:rFonts w:hint="eastAsia" w:eastAsia="黑体"/>
          <w:sz w:val="72"/>
          <w:szCs w:val="72"/>
          <w:lang w:val="en-GB"/>
        </w:rPr>
        <w:t>2</w:t>
      </w:r>
      <w:r>
        <w:rPr>
          <w:rFonts w:eastAsia="黑体"/>
          <w:sz w:val="72"/>
          <w:szCs w:val="72"/>
          <w:lang w:val="en-GB"/>
        </w:rPr>
        <w:t>4级专业人才培养方案</w:t>
      </w:r>
    </w:p>
    <w:p w14:paraId="2D28B66D">
      <w:pPr>
        <w:spacing w:before="312" w:beforeLines="100" w:line="440" w:lineRule="exact"/>
        <w:outlineLvl w:val="1"/>
        <w:rPr>
          <w:rFonts w:eastAsia="仿宋_GB2312"/>
          <w:sz w:val="28"/>
          <w:szCs w:val="28"/>
          <w:lang w:val="en-GB"/>
        </w:rPr>
      </w:pPr>
    </w:p>
    <w:p w14:paraId="2065ACF8">
      <w:pPr>
        <w:spacing w:before="312" w:beforeLines="100" w:line="440" w:lineRule="exact"/>
        <w:outlineLvl w:val="1"/>
        <w:rPr>
          <w:rFonts w:eastAsia="仿宋_GB2312"/>
          <w:sz w:val="28"/>
          <w:szCs w:val="28"/>
          <w:lang w:val="en-GB"/>
        </w:rPr>
      </w:pPr>
    </w:p>
    <w:p w14:paraId="407BFE99">
      <w:pPr>
        <w:spacing w:before="312" w:beforeLines="100" w:line="440" w:lineRule="exact"/>
        <w:outlineLvl w:val="1"/>
        <w:rPr>
          <w:rFonts w:eastAsia="仿宋_GB2312"/>
          <w:sz w:val="28"/>
          <w:szCs w:val="28"/>
          <w:lang w:val="en-GB"/>
        </w:rPr>
      </w:pPr>
    </w:p>
    <w:p w14:paraId="35FC8EDE">
      <w:pPr>
        <w:autoSpaceDE w:val="0"/>
        <w:autoSpaceDN w:val="0"/>
        <w:adjustRightInd w:val="0"/>
        <w:jc w:val="left"/>
        <w:rPr>
          <w:kern w:val="0"/>
          <w:sz w:val="24"/>
        </w:rPr>
      </w:pPr>
    </w:p>
    <w:p w14:paraId="6C1B462D">
      <w:pPr>
        <w:autoSpaceDE w:val="0"/>
        <w:autoSpaceDN w:val="0"/>
        <w:adjustRightInd w:val="0"/>
        <w:ind w:firstLine="2800" w:firstLineChars="1000"/>
        <w:rPr>
          <w:kern w:val="0"/>
          <w:sz w:val="28"/>
          <w:szCs w:val="28"/>
        </w:rPr>
      </w:pPr>
      <w:r>
        <w:rPr>
          <w:kern w:val="0"/>
          <w:sz w:val="28"/>
          <w:szCs w:val="28"/>
        </w:rPr>
        <w:t>系（院）：</w:t>
      </w:r>
      <w:r>
        <w:rPr>
          <w:kern w:val="0"/>
          <w:sz w:val="28"/>
          <w:szCs w:val="28"/>
          <w:u w:val="single"/>
        </w:rPr>
        <w:t xml:space="preserve">      </w:t>
      </w:r>
      <w:r>
        <w:rPr>
          <w:rFonts w:hint="eastAsia"/>
          <w:kern w:val="0"/>
          <w:sz w:val="28"/>
          <w:szCs w:val="28"/>
          <w:u w:val="single"/>
          <w:lang w:val="en-US" w:eastAsia="zh-CN"/>
        </w:rPr>
        <w:t>外国语学院</w:t>
      </w:r>
      <w:r>
        <w:rPr>
          <w:kern w:val="0"/>
          <w:sz w:val="28"/>
          <w:szCs w:val="28"/>
          <w:u w:val="single"/>
        </w:rPr>
        <w:t xml:space="preserve">       </w:t>
      </w:r>
    </w:p>
    <w:p w14:paraId="76339ADA">
      <w:pPr>
        <w:autoSpaceDE w:val="0"/>
        <w:autoSpaceDN w:val="0"/>
        <w:adjustRightInd w:val="0"/>
        <w:ind w:firstLine="2800" w:firstLineChars="1000"/>
        <w:rPr>
          <w:kern w:val="0"/>
          <w:sz w:val="28"/>
          <w:szCs w:val="28"/>
          <w:u w:val="single"/>
        </w:rPr>
      </w:pPr>
      <w:r>
        <w:rPr>
          <w:kern w:val="0"/>
          <w:sz w:val="28"/>
          <w:szCs w:val="28"/>
        </w:rPr>
        <w:t>专    业：</w:t>
      </w:r>
      <w:r>
        <w:rPr>
          <w:kern w:val="0"/>
          <w:sz w:val="28"/>
          <w:szCs w:val="28"/>
          <w:u w:val="single"/>
        </w:rPr>
        <w:t xml:space="preserve">       </w:t>
      </w:r>
      <w:r>
        <w:rPr>
          <w:rFonts w:hint="eastAsia"/>
          <w:kern w:val="0"/>
          <w:sz w:val="28"/>
          <w:szCs w:val="28"/>
          <w:u w:val="single"/>
          <w:lang w:val="en-US" w:eastAsia="zh-CN"/>
        </w:rPr>
        <w:t>商务英语</w:t>
      </w:r>
      <w:r>
        <w:rPr>
          <w:kern w:val="0"/>
          <w:sz w:val="28"/>
          <w:szCs w:val="28"/>
          <w:u w:val="single"/>
        </w:rPr>
        <w:t xml:space="preserve">      </w:t>
      </w:r>
      <w:r>
        <w:rPr>
          <w:rFonts w:hint="eastAsia"/>
          <w:kern w:val="0"/>
          <w:sz w:val="28"/>
          <w:szCs w:val="28"/>
          <w:u w:val="single"/>
        </w:rPr>
        <w:t xml:space="preserve">  </w:t>
      </w:r>
    </w:p>
    <w:p w14:paraId="3D8A9540">
      <w:pPr>
        <w:autoSpaceDE w:val="0"/>
        <w:autoSpaceDN w:val="0"/>
        <w:adjustRightInd w:val="0"/>
        <w:ind w:firstLine="2800" w:firstLineChars="1000"/>
        <w:rPr>
          <w:kern w:val="0"/>
          <w:sz w:val="28"/>
          <w:szCs w:val="28"/>
          <w:u w:val="single"/>
        </w:rPr>
      </w:pPr>
      <w:r>
        <w:rPr>
          <w:rFonts w:hint="eastAsia"/>
          <w:kern w:val="0"/>
          <w:sz w:val="28"/>
          <w:szCs w:val="28"/>
        </w:rPr>
        <w:t>方    向</w:t>
      </w:r>
      <w:r>
        <w:rPr>
          <w:rFonts w:hint="eastAsia"/>
          <w:kern w:val="0"/>
          <w:sz w:val="28"/>
          <w:szCs w:val="28"/>
          <w:u w:val="single"/>
        </w:rPr>
        <w:t xml:space="preserve">：               </w:t>
      </w:r>
      <w:r>
        <w:rPr>
          <w:rFonts w:hint="eastAsia"/>
          <w:kern w:val="0"/>
          <w:sz w:val="28"/>
          <w:szCs w:val="28"/>
          <w:u w:val="single"/>
          <w:lang w:val="en-US" w:eastAsia="zh-CN"/>
        </w:rPr>
        <w:t xml:space="preserve">  </w:t>
      </w:r>
      <w:r>
        <w:rPr>
          <w:rFonts w:hint="eastAsia"/>
          <w:kern w:val="0"/>
          <w:sz w:val="28"/>
          <w:szCs w:val="28"/>
          <w:u w:val="single"/>
        </w:rPr>
        <w:t xml:space="preserve">     </w:t>
      </w:r>
    </w:p>
    <w:p w14:paraId="31F8455A">
      <w:pPr>
        <w:autoSpaceDE w:val="0"/>
        <w:autoSpaceDN w:val="0"/>
        <w:adjustRightInd w:val="0"/>
        <w:ind w:firstLine="2800" w:firstLineChars="1000"/>
        <w:rPr>
          <w:kern w:val="0"/>
          <w:sz w:val="28"/>
          <w:szCs w:val="28"/>
        </w:rPr>
      </w:pPr>
      <w:r>
        <w:rPr>
          <w:rFonts w:hint="eastAsia"/>
          <w:kern w:val="0"/>
          <w:sz w:val="28"/>
          <w:szCs w:val="28"/>
        </w:rPr>
        <w:t>年    级</w:t>
      </w:r>
      <w:r>
        <w:rPr>
          <w:kern w:val="0"/>
          <w:sz w:val="28"/>
          <w:szCs w:val="28"/>
        </w:rPr>
        <w:t>：</w:t>
      </w:r>
      <w:r>
        <w:rPr>
          <w:kern w:val="0"/>
          <w:sz w:val="28"/>
          <w:szCs w:val="28"/>
          <w:u w:val="single"/>
        </w:rPr>
        <w:t xml:space="preserve">      </w:t>
      </w:r>
      <w:r>
        <w:rPr>
          <w:rFonts w:hint="eastAsia"/>
          <w:kern w:val="0"/>
          <w:sz w:val="28"/>
          <w:szCs w:val="28"/>
          <w:u w:val="single"/>
        </w:rPr>
        <w:t xml:space="preserve">  </w:t>
      </w:r>
      <w:r>
        <w:rPr>
          <w:rFonts w:hint="eastAsia"/>
          <w:kern w:val="0"/>
          <w:sz w:val="28"/>
          <w:szCs w:val="28"/>
          <w:u w:val="single"/>
          <w:lang w:val="en-US" w:eastAsia="zh-CN"/>
        </w:rPr>
        <w:t>2024级</w:t>
      </w:r>
      <w:r>
        <w:rPr>
          <w:rFonts w:hint="eastAsia"/>
          <w:kern w:val="0"/>
          <w:sz w:val="28"/>
          <w:szCs w:val="28"/>
          <w:u w:val="single"/>
        </w:rPr>
        <w:t xml:space="preserve">   </w:t>
      </w:r>
      <w:r>
        <w:rPr>
          <w:kern w:val="0"/>
          <w:sz w:val="28"/>
          <w:szCs w:val="28"/>
          <w:u w:val="single"/>
        </w:rPr>
        <w:t xml:space="preserve">     </w:t>
      </w:r>
    </w:p>
    <w:p w14:paraId="09E2DAC9">
      <w:pPr>
        <w:autoSpaceDE w:val="0"/>
        <w:autoSpaceDN w:val="0"/>
        <w:adjustRightInd w:val="0"/>
        <w:ind w:firstLine="2800" w:firstLineChars="1000"/>
        <w:rPr>
          <w:kern w:val="0"/>
          <w:sz w:val="28"/>
          <w:szCs w:val="28"/>
          <w:u w:val="single"/>
        </w:rPr>
      </w:pPr>
      <w:r>
        <w:rPr>
          <w:rFonts w:hint="eastAsia"/>
          <w:kern w:val="0"/>
          <w:sz w:val="28"/>
          <w:szCs w:val="28"/>
        </w:rPr>
        <w:t>编 制</w:t>
      </w:r>
      <w:r>
        <w:rPr>
          <w:kern w:val="0"/>
          <w:sz w:val="28"/>
          <w:szCs w:val="28"/>
        </w:rPr>
        <w:t xml:space="preserve"> 人：</w:t>
      </w:r>
      <w:r>
        <w:rPr>
          <w:kern w:val="0"/>
          <w:sz w:val="28"/>
          <w:szCs w:val="28"/>
          <w:u w:val="single"/>
        </w:rPr>
        <w:t xml:space="preserve">                 </w:t>
      </w:r>
      <w:r>
        <w:rPr>
          <w:rFonts w:hint="eastAsia"/>
          <w:kern w:val="0"/>
          <w:sz w:val="28"/>
          <w:szCs w:val="28"/>
          <w:u w:val="single"/>
          <w:lang w:val="en-US" w:eastAsia="zh-CN"/>
        </w:rPr>
        <w:t xml:space="preserve"> </w:t>
      </w:r>
      <w:r>
        <w:rPr>
          <w:kern w:val="0"/>
          <w:sz w:val="28"/>
          <w:szCs w:val="28"/>
          <w:u w:val="single"/>
        </w:rPr>
        <w:t xml:space="preserve">   </w:t>
      </w:r>
    </w:p>
    <w:p w14:paraId="2730DCAE">
      <w:pPr>
        <w:autoSpaceDE w:val="0"/>
        <w:autoSpaceDN w:val="0"/>
        <w:adjustRightInd w:val="0"/>
        <w:ind w:firstLine="2800" w:firstLineChars="1000"/>
        <w:rPr>
          <w:kern w:val="0"/>
          <w:sz w:val="28"/>
          <w:szCs w:val="28"/>
          <w:u w:val="single"/>
        </w:rPr>
      </w:pPr>
      <w:r>
        <w:rPr>
          <w:rFonts w:hint="eastAsia"/>
          <w:kern w:val="0"/>
          <w:sz w:val="28"/>
          <w:szCs w:val="28"/>
        </w:rPr>
        <w:t>审 核</w:t>
      </w:r>
      <w:r>
        <w:rPr>
          <w:kern w:val="0"/>
          <w:sz w:val="28"/>
          <w:szCs w:val="28"/>
        </w:rPr>
        <w:t xml:space="preserve"> 人：</w:t>
      </w:r>
      <w:r>
        <w:rPr>
          <w:kern w:val="0"/>
          <w:sz w:val="28"/>
          <w:szCs w:val="28"/>
          <w:u w:val="single"/>
        </w:rPr>
        <w:t xml:space="preserve">              </w:t>
      </w:r>
      <w:r>
        <w:rPr>
          <w:rFonts w:hint="eastAsia"/>
          <w:kern w:val="0"/>
          <w:sz w:val="28"/>
          <w:szCs w:val="28"/>
          <w:u w:val="single"/>
          <w:lang w:val="en-US" w:eastAsia="zh-CN"/>
        </w:rPr>
        <w:t xml:space="preserve"> </w:t>
      </w:r>
      <w:r>
        <w:rPr>
          <w:kern w:val="0"/>
          <w:sz w:val="28"/>
          <w:szCs w:val="28"/>
          <w:u w:val="single"/>
        </w:rPr>
        <w:t xml:space="preserve">      </w:t>
      </w:r>
    </w:p>
    <w:p w14:paraId="73577C12">
      <w:pPr>
        <w:autoSpaceDE w:val="0"/>
        <w:autoSpaceDN w:val="0"/>
        <w:adjustRightInd w:val="0"/>
        <w:ind w:firstLine="2800" w:firstLineChars="1000"/>
        <w:rPr>
          <w:kern w:val="0"/>
          <w:sz w:val="28"/>
          <w:szCs w:val="28"/>
          <w:u w:val="single"/>
        </w:rPr>
      </w:pPr>
    </w:p>
    <w:p w14:paraId="502A4980">
      <w:pPr>
        <w:autoSpaceDE w:val="0"/>
        <w:autoSpaceDN w:val="0"/>
        <w:adjustRightInd w:val="0"/>
        <w:rPr>
          <w:kern w:val="0"/>
          <w:sz w:val="28"/>
          <w:szCs w:val="28"/>
          <w:u w:val="single"/>
        </w:rPr>
      </w:pPr>
    </w:p>
    <w:p w14:paraId="2E6B0EED">
      <w:pPr>
        <w:autoSpaceDE w:val="0"/>
        <w:autoSpaceDN w:val="0"/>
        <w:adjustRightInd w:val="0"/>
        <w:rPr>
          <w:kern w:val="0"/>
          <w:sz w:val="28"/>
          <w:szCs w:val="28"/>
          <w:u w:val="single"/>
        </w:rPr>
      </w:pPr>
    </w:p>
    <w:p w14:paraId="620E9862">
      <w:pPr>
        <w:autoSpaceDE w:val="0"/>
        <w:autoSpaceDN w:val="0"/>
        <w:adjustRightInd w:val="0"/>
        <w:jc w:val="center"/>
        <w:rPr>
          <w:rFonts w:hint="eastAsia" w:ascii="仿宋_GB2312" w:hAnsi="仿宋_GB2312" w:eastAsia="仿宋_GB2312" w:cs="仿宋_GB2312"/>
          <w:bCs/>
          <w:sz w:val="28"/>
          <w:szCs w:val="28"/>
        </w:rPr>
      </w:pPr>
    </w:p>
    <w:p w14:paraId="77DAFE9C">
      <w:pPr>
        <w:autoSpaceDE w:val="0"/>
        <w:autoSpaceDN w:val="0"/>
        <w:adjustRightInd w:val="0"/>
        <w:jc w:val="center"/>
        <w:rPr>
          <w:kern w:val="0"/>
          <w:sz w:val="28"/>
          <w:szCs w:val="28"/>
          <w:u w:val="single"/>
        </w:rPr>
      </w:pPr>
      <w:r>
        <w:rPr>
          <w:rFonts w:hint="eastAsia" w:ascii="仿宋_GB2312" w:hAnsi="仿宋_GB2312" w:eastAsia="仿宋_GB2312" w:cs="仿宋_GB2312"/>
          <w:bCs/>
          <w:sz w:val="28"/>
          <w:szCs w:val="28"/>
        </w:rPr>
        <w:t xml:space="preserve">制（修）订时间： </w:t>
      </w:r>
      <w:r>
        <w:rPr>
          <w:rFonts w:hint="eastAsia" w:ascii="仿宋_GB2312" w:hAnsi="仿宋_GB2312" w:eastAsia="仿宋_GB2312" w:cs="仿宋_GB2312"/>
          <w:bCs/>
          <w:sz w:val="28"/>
          <w:szCs w:val="28"/>
          <w:lang w:val="en-US" w:eastAsia="zh-CN"/>
        </w:rPr>
        <w:t>2024年8月22日</w:t>
      </w:r>
      <w:r>
        <w:rPr>
          <w:rFonts w:hint="eastAsia" w:ascii="仿宋_GB2312" w:hAnsi="仿宋_GB2312" w:eastAsia="仿宋_GB2312" w:cs="仿宋_GB2312"/>
          <w:bCs/>
          <w:sz w:val="28"/>
          <w:szCs w:val="28"/>
        </w:rPr>
        <w:t>第</w:t>
      </w:r>
      <w:r>
        <w:rPr>
          <w:rFonts w:hint="eastAsia" w:ascii="仿宋_GB2312" w:hAnsi="仿宋_GB2312" w:eastAsia="仿宋_GB2312" w:cs="仿宋_GB2312"/>
          <w:bCs/>
          <w:sz w:val="28"/>
          <w:szCs w:val="28"/>
          <w:lang w:val="en-US" w:eastAsia="zh-CN"/>
        </w:rPr>
        <w:t>1</w:t>
      </w:r>
      <w:r>
        <w:rPr>
          <w:rFonts w:hint="eastAsia" w:ascii="仿宋_GB2312" w:hAnsi="仿宋_GB2312" w:eastAsia="仿宋_GB2312" w:cs="仿宋_GB2312"/>
          <w:bCs/>
          <w:sz w:val="28"/>
          <w:szCs w:val="28"/>
        </w:rPr>
        <w:t>次修订</w:t>
      </w:r>
    </w:p>
    <w:p w14:paraId="47E56B0A">
      <w:pPr>
        <w:widowControl/>
        <w:jc w:val="left"/>
        <w:rPr>
          <w:rFonts w:eastAsia="黑体"/>
          <w:b/>
          <w:bCs/>
          <w:kern w:val="44"/>
          <w:sz w:val="36"/>
          <w:szCs w:val="36"/>
        </w:rPr>
        <w:sectPr>
          <w:headerReference r:id="rId4" w:type="first"/>
          <w:headerReference r:id="rId3" w:type="default"/>
          <w:footerReference r:id="rId5" w:type="default"/>
          <w:pgSz w:w="11906" w:h="16838"/>
          <w:pgMar w:top="1418" w:right="1418" w:bottom="1418" w:left="1418" w:header="851" w:footer="992" w:gutter="0"/>
          <w:pgNumType w:start="0"/>
          <w:cols w:space="720" w:num="1"/>
          <w:titlePg/>
          <w:docGrid w:type="linesAndChars" w:linePitch="312" w:charSpace="0"/>
        </w:sectPr>
      </w:pPr>
    </w:p>
    <w:p w14:paraId="56B2E908">
      <w:pPr>
        <w:keepNext/>
        <w:keepLines/>
        <w:pBdr>
          <w:bottom w:val="thickThinSmallGap" w:color="auto" w:sz="24" w:space="1"/>
        </w:pBdr>
        <w:spacing w:before="300" w:after="300" w:line="500" w:lineRule="exact"/>
        <w:jc w:val="center"/>
        <w:outlineLvl w:val="0"/>
        <w:rPr>
          <w:rFonts w:eastAsia="黑体"/>
          <w:b/>
          <w:bCs/>
          <w:kern w:val="44"/>
          <w:sz w:val="36"/>
          <w:szCs w:val="36"/>
        </w:rPr>
      </w:pPr>
      <w:r>
        <w:rPr>
          <w:rFonts w:ascii="方正小标宋简体" w:eastAsia="方正小标宋简体"/>
          <w:bCs/>
          <w:sz w:val="36"/>
          <w:szCs w:val="36"/>
        </w:rPr>
        <w:t>20</w:t>
      </w:r>
      <w:r>
        <w:rPr>
          <w:rFonts w:hint="eastAsia" w:ascii="方正小标宋简体" w:eastAsia="方正小标宋简体"/>
          <w:bCs/>
          <w:sz w:val="36"/>
          <w:szCs w:val="36"/>
        </w:rPr>
        <w:t>2</w:t>
      </w:r>
      <w:r>
        <w:rPr>
          <w:rFonts w:ascii="方正小标宋简体" w:eastAsia="方正小标宋简体"/>
          <w:bCs/>
          <w:sz w:val="36"/>
          <w:szCs w:val="36"/>
        </w:rPr>
        <w:t>4级《</w:t>
      </w:r>
      <w:r>
        <w:rPr>
          <w:rFonts w:hint="eastAsia" w:ascii="方正小标宋简体" w:eastAsia="方正小标宋简体"/>
          <w:bCs/>
          <w:sz w:val="36"/>
          <w:szCs w:val="36"/>
          <w:lang w:val="en-US" w:eastAsia="zh-CN"/>
        </w:rPr>
        <w:t>商务英语</w:t>
      </w:r>
      <w:r>
        <w:rPr>
          <w:rFonts w:ascii="方正小标宋简体" w:eastAsia="方正小标宋简体"/>
          <w:bCs/>
          <w:sz w:val="36"/>
          <w:szCs w:val="36"/>
        </w:rPr>
        <w:t>》</w:t>
      </w:r>
      <w:r>
        <w:rPr>
          <w:rFonts w:hint="eastAsia" w:ascii="方正小标宋简体" w:eastAsia="方正小标宋简体"/>
          <w:bCs/>
          <w:sz w:val="36"/>
          <w:szCs w:val="36"/>
        </w:rPr>
        <w:t>专业人才培养方案</w:t>
      </w:r>
    </w:p>
    <w:p w14:paraId="169E7A79">
      <w:pPr>
        <w:spacing w:line="360" w:lineRule="auto"/>
        <w:ind w:firstLine="560" w:firstLineChars="200"/>
        <w:rPr>
          <w:rFonts w:ascii="Times New Roman" w:hAnsi="Times New Roman" w:eastAsia="黑体" w:cs="Times New Roman"/>
          <w:bCs/>
          <w:sz w:val="28"/>
          <w:szCs w:val="28"/>
        </w:rPr>
      </w:pPr>
      <w:r>
        <w:rPr>
          <w:rFonts w:hint="eastAsia" w:ascii="Times New Roman" w:hAnsi="Times New Roman" w:eastAsia="黑体" w:cs="Times New Roman"/>
          <w:bCs/>
          <w:sz w:val="28"/>
          <w:szCs w:val="28"/>
        </w:rPr>
        <w:t>一、专业名称及专业代码</w:t>
      </w:r>
    </w:p>
    <w:p w14:paraId="44609F1F">
      <w:pPr>
        <w:spacing w:line="360" w:lineRule="auto"/>
        <w:ind w:firstLine="480" w:firstLineChars="200"/>
        <w:rPr>
          <w:rFonts w:hint="eastAsia" w:ascii="仿宋_GB2312" w:hAnsi="Times New Roman" w:eastAsia="仿宋_GB2312" w:cs="Times New Roman"/>
          <w:color w:val="FF0000"/>
          <w:sz w:val="24"/>
          <w:szCs w:val="24"/>
          <w:lang w:val="en-US" w:eastAsia="zh-CN"/>
        </w:rPr>
      </w:pPr>
      <w:r>
        <w:rPr>
          <w:rFonts w:hint="eastAsia" w:ascii="仿宋_GB2312" w:hAnsi="Times New Roman" w:eastAsia="仿宋_GB2312" w:cs="Times New Roman"/>
          <w:bCs/>
          <w:sz w:val="24"/>
          <w:szCs w:val="24"/>
        </w:rPr>
        <w:t>专业名称：</w:t>
      </w:r>
      <w:r>
        <w:rPr>
          <w:rFonts w:hint="eastAsia" w:ascii="仿宋_GB2312" w:hAnsi="Times New Roman" w:eastAsia="仿宋_GB2312" w:cs="Times New Roman"/>
          <w:bCs/>
          <w:sz w:val="24"/>
          <w:szCs w:val="24"/>
          <w:lang w:val="en-US" w:eastAsia="zh-CN"/>
        </w:rPr>
        <w:t>商务英语</w:t>
      </w:r>
    </w:p>
    <w:p w14:paraId="715AF31F">
      <w:pPr>
        <w:spacing w:line="360" w:lineRule="auto"/>
        <w:ind w:firstLine="480" w:firstLineChars="200"/>
        <w:rPr>
          <w:rFonts w:ascii="仿宋_GB2312" w:hAnsi="Times New Roman" w:eastAsia="仿宋_GB2312" w:cs="Times New Roman"/>
          <w:bCs/>
          <w:sz w:val="24"/>
          <w:szCs w:val="24"/>
        </w:rPr>
      </w:pPr>
      <w:r>
        <w:rPr>
          <w:rFonts w:hint="eastAsia" w:ascii="仿宋_GB2312" w:hAnsi="Times New Roman" w:eastAsia="仿宋_GB2312" w:cs="Times New Roman"/>
          <w:bCs/>
          <w:sz w:val="24"/>
          <w:szCs w:val="24"/>
        </w:rPr>
        <w:t>专业代码：570201</w:t>
      </w:r>
    </w:p>
    <w:p w14:paraId="3315213D">
      <w:pPr>
        <w:numPr>
          <w:ilvl w:val="0"/>
          <w:numId w:val="1"/>
        </w:numPr>
        <w:spacing w:line="360" w:lineRule="auto"/>
        <w:ind w:firstLine="560" w:firstLineChars="200"/>
        <w:rPr>
          <w:rFonts w:ascii="Times New Roman" w:hAnsi="Times New Roman" w:eastAsia="黑体" w:cs="Times New Roman"/>
          <w:bCs/>
          <w:sz w:val="28"/>
          <w:szCs w:val="28"/>
        </w:rPr>
      </w:pPr>
      <w:r>
        <w:rPr>
          <w:rFonts w:hint="eastAsia" w:ascii="Times New Roman" w:hAnsi="Times New Roman" w:eastAsia="黑体" w:cs="Times New Roman"/>
          <w:bCs/>
          <w:sz w:val="28"/>
          <w:szCs w:val="28"/>
        </w:rPr>
        <w:t>入学要求</w:t>
      </w:r>
    </w:p>
    <w:p w14:paraId="67519C8C">
      <w:pPr>
        <w:spacing w:line="360" w:lineRule="auto"/>
        <w:ind w:firstLine="480" w:firstLineChars="200"/>
        <w:rPr>
          <w:rFonts w:ascii="仿宋_GB2312" w:hAnsi="Times New Roman" w:eastAsia="仿宋_GB2312" w:cs="Times New Roman"/>
          <w:bCs/>
          <w:color w:val="000000" w:themeColor="text1"/>
          <w:sz w:val="24"/>
          <w:szCs w:val="24"/>
          <w14:textFill>
            <w14:solidFill>
              <w14:schemeClr w14:val="tx1"/>
            </w14:solidFill>
          </w14:textFill>
        </w:rPr>
      </w:pPr>
      <w:r>
        <w:rPr>
          <w:rFonts w:hint="eastAsia" w:ascii="仿宋_GB2312" w:hAnsi="Times New Roman" w:eastAsia="仿宋_GB2312" w:cs="Times New Roman"/>
          <w:bCs/>
          <w:color w:val="000000" w:themeColor="text1"/>
          <w:sz w:val="24"/>
          <w:szCs w:val="24"/>
          <w14:textFill>
            <w14:solidFill>
              <w14:schemeClr w14:val="tx1"/>
            </w14:solidFill>
          </w14:textFill>
        </w:rPr>
        <w:t>普通高级中</w:t>
      </w:r>
      <w:r>
        <w:rPr>
          <w:rFonts w:hint="eastAsia" w:ascii="仿宋_GB2312" w:hAnsi="Times New Roman" w:eastAsia="仿宋_GB2312" w:cs="Times New Roman"/>
          <w:bCs/>
          <w:color w:val="auto"/>
          <w:sz w:val="24"/>
          <w:szCs w:val="24"/>
          <w:highlight w:val="none"/>
        </w:rPr>
        <w:t>学毕业、中等职业学校毕业</w:t>
      </w:r>
      <w:r>
        <w:rPr>
          <w:rFonts w:hint="eastAsia" w:ascii="仿宋_GB2312" w:hAnsi="Times New Roman" w:eastAsia="仿宋_GB2312" w:cs="Times New Roman"/>
          <w:bCs/>
          <w:color w:val="000000" w:themeColor="text1"/>
          <w:sz w:val="24"/>
          <w:szCs w:val="24"/>
          <w14:textFill>
            <w14:solidFill>
              <w14:schemeClr w14:val="tx1"/>
            </w14:solidFill>
          </w14:textFill>
        </w:rPr>
        <w:t>或具备同等学力。</w:t>
      </w:r>
    </w:p>
    <w:p w14:paraId="32DD11E8">
      <w:pPr>
        <w:spacing w:line="360" w:lineRule="auto"/>
        <w:ind w:firstLine="560" w:firstLineChars="200"/>
        <w:rPr>
          <w:rFonts w:ascii="Times New Roman" w:hAnsi="Times New Roman" w:eastAsia="黑体" w:cs="Times New Roman"/>
          <w:bCs/>
          <w:sz w:val="28"/>
          <w:szCs w:val="28"/>
        </w:rPr>
      </w:pPr>
      <w:r>
        <w:rPr>
          <w:rFonts w:hint="eastAsia" w:ascii="Times New Roman" w:hAnsi="Times New Roman" w:eastAsia="黑体" w:cs="Times New Roman"/>
          <w:bCs/>
          <w:sz w:val="28"/>
          <w:szCs w:val="28"/>
        </w:rPr>
        <w:t>三、修业年限</w:t>
      </w:r>
    </w:p>
    <w:p w14:paraId="65B3DB79">
      <w:pPr>
        <w:spacing w:line="360" w:lineRule="auto"/>
        <w:ind w:firstLine="480" w:firstLineChars="200"/>
        <w:rPr>
          <w:rFonts w:ascii="仿宋_GB2312" w:hAnsi="Times New Roman" w:eastAsia="仿宋_GB2312" w:cs="Times New Roman"/>
          <w:bCs/>
          <w:sz w:val="24"/>
          <w:szCs w:val="24"/>
          <w:highlight w:val="green"/>
        </w:rPr>
      </w:pPr>
      <w:r>
        <w:rPr>
          <w:rFonts w:hint="eastAsia" w:ascii="仿宋_GB2312" w:hAnsi="Times New Roman" w:eastAsia="仿宋_GB2312" w:cs="Times New Roman"/>
          <w:bCs/>
          <w:sz w:val="24"/>
          <w:szCs w:val="24"/>
        </w:rPr>
        <w:t>基本学制3年，实行弹性修业年限，学习年限最长不得超过</w:t>
      </w:r>
      <w:r>
        <w:rPr>
          <w:rFonts w:ascii="仿宋_GB2312" w:hAnsi="Times New Roman" w:eastAsia="仿宋_GB2312" w:cs="Times New Roman"/>
          <w:bCs/>
          <w:sz w:val="24"/>
          <w:szCs w:val="24"/>
        </w:rPr>
        <w:t>9</w:t>
      </w:r>
      <w:r>
        <w:rPr>
          <w:rFonts w:hint="eastAsia" w:ascii="仿宋_GB2312" w:hAnsi="Times New Roman" w:eastAsia="仿宋_GB2312" w:cs="Times New Roman"/>
          <w:bCs/>
          <w:sz w:val="24"/>
          <w:szCs w:val="24"/>
        </w:rPr>
        <w:t>年。</w:t>
      </w:r>
    </w:p>
    <w:p w14:paraId="154A66CB">
      <w:pPr>
        <w:spacing w:line="360" w:lineRule="auto"/>
        <w:ind w:firstLine="560" w:firstLineChars="200"/>
        <w:rPr>
          <w:rFonts w:ascii="Times New Roman" w:hAnsi="Times New Roman" w:eastAsia="黑体" w:cs="Times New Roman"/>
          <w:bCs/>
          <w:sz w:val="28"/>
          <w:szCs w:val="28"/>
        </w:rPr>
      </w:pPr>
      <w:r>
        <w:rPr>
          <w:rFonts w:hint="eastAsia" w:ascii="Times New Roman" w:hAnsi="Times New Roman" w:eastAsia="黑体" w:cs="Times New Roman"/>
          <w:bCs/>
          <w:sz w:val="28"/>
          <w:szCs w:val="28"/>
        </w:rPr>
        <w:t>四、职业面向</w:t>
      </w:r>
    </w:p>
    <w:tbl>
      <w:tblPr>
        <w:tblStyle w:val="26"/>
        <w:tblW w:w="8527" w:type="dxa"/>
        <w:jc w:val="center"/>
        <w:tblCellSpacing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42"/>
        <w:gridCol w:w="1087"/>
        <w:gridCol w:w="1200"/>
        <w:gridCol w:w="1125"/>
        <w:gridCol w:w="1470"/>
        <w:gridCol w:w="1403"/>
      </w:tblGrid>
      <w:tr w14:paraId="633AB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0" w:hRule="atLeast"/>
          <w:tblCellSpacing w:w="0" w:type="dxa"/>
          <w:jc w:val="center"/>
        </w:trPr>
        <w:tc>
          <w:tcPr>
            <w:tcW w:w="2242" w:type="dxa"/>
            <w:tcMar>
              <w:left w:w="105" w:type="dxa"/>
              <w:right w:w="105" w:type="dxa"/>
            </w:tcMar>
            <w:vAlign w:val="center"/>
          </w:tcPr>
          <w:p w14:paraId="4F01FB6C">
            <w:pPr>
              <w:widowControl/>
              <w:spacing w:line="360" w:lineRule="atLeast"/>
              <w:jc w:val="center"/>
              <w:rPr>
                <w:rFonts w:ascii="Times New Roman" w:hAnsi="Times New Roman" w:eastAsia="宋体" w:cs="Times New Roman"/>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所属专业大类（代码）</w:t>
            </w:r>
          </w:p>
        </w:tc>
        <w:tc>
          <w:tcPr>
            <w:tcW w:w="1087" w:type="dxa"/>
            <w:tcMar>
              <w:left w:w="105" w:type="dxa"/>
              <w:right w:w="105" w:type="dxa"/>
            </w:tcMar>
            <w:vAlign w:val="center"/>
          </w:tcPr>
          <w:p w14:paraId="5E630255">
            <w:pPr>
              <w:widowControl/>
              <w:spacing w:line="360" w:lineRule="atLeast"/>
              <w:jc w:val="center"/>
              <w:rPr>
                <w:rFonts w:ascii="Times New Roman" w:hAnsi="Times New Roman" w:eastAsia="宋体" w:cs="Times New Roman"/>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所属专业类</w:t>
            </w:r>
          </w:p>
          <w:p w14:paraId="17F42472">
            <w:pPr>
              <w:widowControl/>
              <w:spacing w:line="360" w:lineRule="atLeast"/>
              <w:jc w:val="center"/>
              <w:rPr>
                <w:rFonts w:ascii="Times New Roman" w:hAnsi="Times New Roman" w:eastAsia="宋体" w:cs="Times New Roman"/>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（代码）</w:t>
            </w:r>
          </w:p>
        </w:tc>
        <w:tc>
          <w:tcPr>
            <w:tcW w:w="1200" w:type="dxa"/>
            <w:tcMar>
              <w:left w:w="105" w:type="dxa"/>
              <w:right w:w="105" w:type="dxa"/>
            </w:tcMar>
            <w:vAlign w:val="center"/>
          </w:tcPr>
          <w:p w14:paraId="4B686AC5">
            <w:pPr>
              <w:widowControl/>
              <w:spacing w:line="360" w:lineRule="atLeast"/>
              <w:jc w:val="center"/>
              <w:rPr>
                <w:rFonts w:ascii="Times New Roman" w:hAnsi="Times New Roman" w:eastAsia="宋体" w:cs="Times New Roman"/>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对应</w:t>
            </w:r>
          </w:p>
          <w:p w14:paraId="789057A7">
            <w:pPr>
              <w:widowControl/>
              <w:spacing w:line="360" w:lineRule="atLeast"/>
              <w:jc w:val="center"/>
              <w:rPr>
                <w:rFonts w:ascii="Times New Roman" w:hAnsi="Times New Roman" w:eastAsia="宋体" w:cs="Times New Roman"/>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行业</w:t>
            </w:r>
          </w:p>
          <w:p w14:paraId="422364EE">
            <w:pPr>
              <w:widowControl/>
              <w:spacing w:line="360" w:lineRule="atLeast"/>
              <w:jc w:val="center"/>
              <w:rPr>
                <w:rFonts w:ascii="Times New Roman" w:hAnsi="Times New Roman" w:eastAsia="宋体" w:cs="Times New Roman"/>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（代码）</w:t>
            </w:r>
          </w:p>
        </w:tc>
        <w:tc>
          <w:tcPr>
            <w:tcW w:w="1125" w:type="dxa"/>
            <w:tcMar>
              <w:left w:w="105" w:type="dxa"/>
              <w:right w:w="105" w:type="dxa"/>
            </w:tcMar>
            <w:vAlign w:val="center"/>
          </w:tcPr>
          <w:p w14:paraId="70176722">
            <w:pPr>
              <w:widowControl/>
              <w:spacing w:line="360" w:lineRule="atLeast"/>
              <w:jc w:val="center"/>
              <w:rPr>
                <w:rFonts w:ascii="Times New Roman" w:hAnsi="Times New Roman" w:eastAsia="宋体" w:cs="Times New Roman"/>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主要职业类别</w:t>
            </w:r>
          </w:p>
          <w:p w14:paraId="7C01F291">
            <w:pPr>
              <w:widowControl/>
              <w:spacing w:line="360" w:lineRule="atLeast"/>
              <w:jc w:val="center"/>
              <w:rPr>
                <w:rFonts w:ascii="Times New Roman" w:hAnsi="Times New Roman" w:eastAsia="宋体" w:cs="Times New Roman"/>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（代码）</w:t>
            </w:r>
          </w:p>
        </w:tc>
        <w:tc>
          <w:tcPr>
            <w:tcW w:w="1470" w:type="dxa"/>
            <w:tcMar>
              <w:left w:w="105" w:type="dxa"/>
              <w:right w:w="105" w:type="dxa"/>
            </w:tcMar>
            <w:vAlign w:val="center"/>
          </w:tcPr>
          <w:p w14:paraId="041BECA3">
            <w:pPr>
              <w:widowControl/>
              <w:spacing w:line="360" w:lineRule="atLeast"/>
              <w:jc w:val="center"/>
              <w:rPr>
                <w:rFonts w:ascii="Times New Roman" w:hAnsi="Times New Roman" w:eastAsia="宋体" w:cs="Times New Roman"/>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主要岗位类别（或技术领域）</w:t>
            </w:r>
          </w:p>
        </w:tc>
        <w:tc>
          <w:tcPr>
            <w:tcW w:w="1403" w:type="dxa"/>
            <w:tcMar>
              <w:left w:w="105" w:type="dxa"/>
              <w:right w:w="105" w:type="dxa"/>
            </w:tcMar>
            <w:vAlign w:val="center"/>
          </w:tcPr>
          <w:p w14:paraId="498BAD20">
            <w:pPr>
              <w:widowControl/>
              <w:spacing w:line="360" w:lineRule="atLeast"/>
              <w:jc w:val="center"/>
              <w:rPr>
                <w:rFonts w:ascii="Times New Roman" w:hAnsi="Times New Roman" w:eastAsia="宋体" w:cs="Times New Roman"/>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职业资格证书或技能等级证书举例</w:t>
            </w:r>
          </w:p>
        </w:tc>
      </w:tr>
      <w:tr w14:paraId="6747C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5" w:hRule="atLeast"/>
          <w:tblCellSpacing w:w="0" w:type="dxa"/>
          <w:jc w:val="center"/>
        </w:trPr>
        <w:tc>
          <w:tcPr>
            <w:tcW w:w="2242" w:type="dxa"/>
            <w:shd w:val="clear" w:color="auto" w:fill="auto"/>
            <w:tcMar>
              <w:left w:w="105" w:type="dxa"/>
              <w:right w:w="105" w:type="dxa"/>
            </w:tcMar>
            <w:vAlign w:val="center"/>
          </w:tcPr>
          <w:p w14:paraId="2926A2F0">
            <w:pPr>
              <w:rPr>
                <w:rFonts w:ascii="宋体" w:hAnsi="宋体" w:eastAsia="宋体" w:cs="宋体"/>
                <w:color w:val="000000"/>
                <w:kern w:val="2"/>
                <w:sz w:val="21"/>
                <w:szCs w:val="21"/>
                <w:lang w:val="en-US" w:eastAsia="zh-CN" w:bidi="ar-SA"/>
              </w:rPr>
            </w:pPr>
            <w:r>
              <w:rPr>
                <w:rFonts w:hint="eastAsia" w:ascii="仿宋_GB2312" w:hAnsi="Times New Roman" w:eastAsia="仿宋_GB2312" w:cs="Times New Roman"/>
                <w:color w:val="auto"/>
                <w:sz w:val="24"/>
                <w:szCs w:val="24"/>
                <w:lang w:val="en-US" w:eastAsia="zh-CN"/>
              </w:rPr>
              <w:t>教育与体育大类（57）</w:t>
            </w:r>
          </w:p>
        </w:tc>
        <w:tc>
          <w:tcPr>
            <w:tcW w:w="1087" w:type="dxa"/>
            <w:shd w:val="clear" w:color="auto" w:fill="auto"/>
            <w:tcMar>
              <w:left w:w="105" w:type="dxa"/>
              <w:right w:w="105" w:type="dxa"/>
            </w:tcMar>
            <w:vAlign w:val="center"/>
          </w:tcPr>
          <w:p w14:paraId="6D99D13B">
            <w:pPr>
              <w:rPr>
                <w:rFonts w:ascii="宋体" w:hAnsi="宋体" w:eastAsia="宋体" w:cs="宋体"/>
                <w:color w:val="000000"/>
                <w:kern w:val="2"/>
                <w:sz w:val="21"/>
                <w:szCs w:val="21"/>
                <w:lang w:val="en-US" w:eastAsia="zh-CN" w:bidi="ar-SA"/>
              </w:rPr>
            </w:pPr>
            <w:r>
              <w:rPr>
                <w:rFonts w:hint="eastAsia" w:ascii="仿宋_GB2312" w:hAnsi="Times New Roman" w:eastAsia="仿宋_GB2312" w:cs="Times New Roman"/>
                <w:color w:val="auto"/>
                <w:sz w:val="24"/>
                <w:szCs w:val="24"/>
                <w:lang w:val="en-US" w:eastAsia="zh-CN"/>
              </w:rPr>
              <w:t>语言类（5702）</w:t>
            </w:r>
          </w:p>
        </w:tc>
        <w:tc>
          <w:tcPr>
            <w:tcW w:w="1200" w:type="dxa"/>
            <w:shd w:val="clear" w:color="auto" w:fill="auto"/>
            <w:tcMar>
              <w:left w:w="105" w:type="dxa"/>
              <w:right w:w="105" w:type="dxa"/>
            </w:tcMar>
            <w:vAlign w:val="center"/>
          </w:tcPr>
          <w:p w14:paraId="2E8F1B2B">
            <w:pPr>
              <w:spacing w:line="360" w:lineRule="auto"/>
              <w:jc w:val="both"/>
              <w:rPr>
                <w:rFonts w:hint="eastAsia" w:ascii="仿宋_GB2312" w:hAnsi="Times New Roman" w:eastAsia="仿宋_GB2312" w:cs="Times New Roman"/>
                <w:color w:val="auto"/>
                <w:sz w:val="24"/>
                <w:szCs w:val="24"/>
                <w:lang w:val="en-US" w:eastAsia="zh-CN"/>
              </w:rPr>
            </w:pPr>
            <w:r>
              <w:rPr>
                <w:rFonts w:hint="eastAsia" w:ascii="仿宋_GB2312" w:hAnsi="Times New Roman" w:eastAsia="仿宋_GB2312" w:cs="Times New Roman"/>
                <w:color w:val="auto"/>
                <w:sz w:val="24"/>
                <w:szCs w:val="24"/>
                <w:lang w:val="en-US" w:eastAsia="zh-CN"/>
              </w:rPr>
              <w:t>商务服务业（72）</w:t>
            </w:r>
          </w:p>
          <w:p w14:paraId="5E5065DB">
            <w:pPr>
              <w:spacing w:line="360" w:lineRule="auto"/>
              <w:jc w:val="both"/>
              <w:rPr>
                <w:rFonts w:hint="eastAsia" w:ascii="仿宋_GB2312" w:hAnsi="Times New Roman" w:eastAsia="仿宋_GB2312" w:cs="Times New Roman"/>
                <w:color w:val="auto"/>
                <w:kern w:val="2"/>
                <w:sz w:val="24"/>
                <w:szCs w:val="24"/>
                <w:lang w:val="en-US" w:eastAsia="zh-CN" w:bidi="ar-SA"/>
              </w:rPr>
            </w:pPr>
          </w:p>
        </w:tc>
        <w:tc>
          <w:tcPr>
            <w:tcW w:w="1125" w:type="dxa"/>
            <w:shd w:val="clear" w:color="auto" w:fill="auto"/>
            <w:tcMar>
              <w:left w:w="105" w:type="dxa"/>
              <w:right w:w="105" w:type="dxa"/>
            </w:tcMar>
            <w:vAlign w:val="center"/>
          </w:tcPr>
          <w:p w14:paraId="7249B915">
            <w:pPr>
              <w:spacing w:line="360" w:lineRule="auto"/>
              <w:ind w:firstLine="480" w:firstLineChars="200"/>
              <w:jc w:val="both"/>
              <w:rPr>
                <w:rFonts w:hint="eastAsia" w:ascii="仿宋_GB2312" w:hAnsi="Times New Roman" w:eastAsia="仿宋_GB2312" w:cs="Times New Roman"/>
                <w:color w:val="auto"/>
                <w:sz w:val="24"/>
                <w:szCs w:val="24"/>
                <w:lang w:val="en-US" w:eastAsia="zh-CN"/>
              </w:rPr>
            </w:pPr>
          </w:p>
          <w:p w14:paraId="5E43CD61">
            <w:pPr>
              <w:spacing w:line="360" w:lineRule="auto"/>
              <w:jc w:val="both"/>
              <w:rPr>
                <w:rFonts w:hint="eastAsia" w:ascii="仿宋_GB2312" w:hAnsi="Times New Roman" w:eastAsia="仿宋_GB2312" w:cs="Times New Roman"/>
                <w:color w:val="auto"/>
                <w:sz w:val="24"/>
                <w:szCs w:val="24"/>
                <w:lang w:val="en-US" w:eastAsia="zh-CN"/>
              </w:rPr>
            </w:pPr>
            <w:r>
              <w:rPr>
                <w:rFonts w:hint="eastAsia" w:ascii="仿宋_GB2312" w:hAnsi="Times New Roman" w:eastAsia="仿宋_GB2312" w:cs="Times New Roman"/>
                <w:color w:val="auto"/>
                <w:sz w:val="24"/>
                <w:szCs w:val="24"/>
                <w:lang w:val="en-US" w:eastAsia="zh-CN"/>
              </w:rPr>
              <w:t>国际商务专业人员 （2-06-07-01）</w:t>
            </w:r>
          </w:p>
          <w:p w14:paraId="4001A9AD">
            <w:pPr>
              <w:spacing w:line="360" w:lineRule="auto"/>
              <w:jc w:val="both"/>
              <w:rPr>
                <w:rFonts w:hint="eastAsia" w:ascii="仿宋_GB2312" w:hAnsi="Times New Roman" w:eastAsia="仿宋_GB2312" w:cs="Times New Roman"/>
                <w:color w:val="auto"/>
                <w:sz w:val="24"/>
                <w:szCs w:val="24"/>
                <w:lang w:val="en-US" w:eastAsia="zh-CN"/>
              </w:rPr>
            </w:pPr>
            <w:r>
              <w:rPr>
                <w:rFonts w:hint="eastAsia" w:ascii="仿宋_GB2312" w:hAnsi="Times New Roman" w:eastAsia="仿宋_GB2312" w:cs="Times New Roman"/>
                <w:color w:val="auto"/>
                <w:sz w:val="24"/>
                <w:szCs w:val="24"/>
                <w:lang w:val="en-US" w:eastAsia="zh-CN"/>
              </w:rPr>
              <w:t xml:space="preserve">贸易代理 </w:t>
            </w:r>
          </w:p>
          <w:p w14:paraId="74908DEE">
            <w:pPr>
              <w:spacing w:line="360" w:lineRule="auto"/>
              <w:jc w:val="both"/>
              <w:rPr>
                <w:rFonts w:hint="eastAsia" w:ascii="仿宋_GB2312" w:hAnsi="Times New Roman" w:eastAsia="仿宋_GB2312" w:cs="Times New Roman"/>
                <w:color w:val="auto"/>
                <w:sz w:val="24"/>
                <w:szCs w:val="24"/>
                <w:lang w:val="en-US" w:eastAsia="zh-CN"/>
              </w:rPr>
            </w:pPr>
            <w:r>
              <w:rPr>
                <w:rFonts w:hint="eastAsia" w:ascii="仿宋_GB2312" w:hAnsi="Times New Roman" w:eastAsia="仿宋_GB2312" w:cs="Times New Roman"/>
                <w:color w:val="auto"/>
                <w:sz w:val="24"/>
                <w:szCs w:val="24"/>
                <w:lang w:val="en-US" w:eastAsia="zh-CN"/>
              </w:rPr>
              <w:t>（5181）</w:t>
            </w:r>
          </w:p>
          <w:p w14:paraId="6B8EE6D7">
            <w:pPr>
              <w:spacing w:line="360" w:lineRule="auto"/>
              <w:jc w:val="both"/>
              <w:rPr>
                <w:rFonts w:hint="eastAsia" w:ascii="仿宋_GB2312" w:hAnsi="Times New Roman" w:eastAsia="仿宋_GB2312" w:cs="Times New Roman"/>
                <w:color w:val="auto"/>
                <w:sz w:val="24"/>
                <w:szCs w:val="24"/>
                <w:lang w:val="en-US" w:eastAsia="zh-CN"/>
              </w:rPr>
            </w:pPr>
          </w:p>
          <w:p w14:paraId="4C827716">
            <w:pPr>
              <w:spacing w:line="360" w:lineRule="auto"/>
              <w:ind w:firstLine="480" w:firstLineChars="200"/>
              <w:jc w:val="both"/>
              <w:rPr>
                <w:rFonts w:hint="default" w:ascii="仿宋_GB2312" w:hAnsi="Times New Roman" w:eastAsia="仿宋_GB2312" w:cs="Times New Roman"/>
                <w:color w:val="auto"/>
                <w:sz w:val="24"/>
                <w:szCs w:val="24"/>
                <w:lang w:val="en-US" w:eastAsia="zh-CN"/>
              </w:rPr>
            </w:pPr>
          </w:p>
          <w:p w14:paraId="47F8F795">
            <w:pPr>
              <w:spacing w:line="360" w:lineRule="auto"/>
              <w:ind w:firstLine="480" w:firstLineChars="200"/>
              <w:jc w:val="both"/>
              <w:rPr>
                <w:rFonts w:hint="eastAsia" w:ascii="仿宋_GB2312" w:hAnsi="Times New Roman" w:eastAsia="仿宋_GB2312" w:cs="Times New Roman"/>
                <w:color w:val="auto"/>
                <w:kern w:val="2"/>
                <w:sz w:val="24"/>
                <w:szCs w:val="24"/>
                <w:lang w:val="en-US" w:eastAsia="zh-CN" w:bidi="ar-SA"/>
              </w:rPr>
            </w:pPr>
          </w:p>
        </w:tc>
        <w:tc>
          <w:tcPr>
            <w:tcW w:w="1470" w:type="dxa"/>
            <w:shd w:val="clear" w:color="auto" w:fill="auto"/>
            <w:tcMar>
              <w:left w:w="105" w:type="dxa"/>
              <w:right w:w="105" w:type="dxa"/>
            </w:tcMar>
            <w:vAlign w:val="center"/>
          </w:tcPr>
          <w:p w14:paraId="4EDBD80A">
            <w:pPr>
              <w:spacing w:line="360" w:lineRule="auto"/>
              <w:jc w:val="both"/>
              <w:rPr>
                <w:rFonts w:hint="eastAsia" w:ascii="仿宋_GB2312" w:hAnsi="Times New Roman" w:eastAsia="仿宋_GB2312" w:cs="Times New Roman"/>
                <w:color w:val="auto"/>
                <w:sz w:val="24"/>
                <w:szCs w:val="24"/>
                <w:lang w:val="en-US" w:eastAsia="zh-CN"/>
              </w:rPr>
            </w:pPr>
            <w:r>
              <w:rPr>
                <w:rFonts w:hint="eastAsia" w:ascii="仿宋_GB2312" w:hAnsi="Times New Roman" w:eastAsia="仿宋_GB2312" w:cs="Times New Roman"/>
                <w:color w:val="auto"/>
                <w:sz w:val="24"/>
                <w:szCs w:val="24"/>
                <w:lang w:val="en-US" w:eastAsia="zh-CN"/>
              </w:rPr>
              <w:t>初级岗位：</w:t>
            </w:r>
          </w:p>
          <w:p w14:paraId="4B3DDF1B">
            <w:pPr>
              <w:spacing w:line="360" w:lineRule="auto"/>
              <w:jc w:val="both"/>
              <w:rPr>
                <w:rFonts w:hint="eastAsia" w:ascii="仿宋_GB2312" w:hAnsi="Times New Roman" w:eastAsia="仿宋_GB2312" w:cs="Times New Roman"/>
                <w:color w:val="auto"/>
                <w:sz w:val="24"/>
                <w:szCs w:val="24"/>
                <w:lang w:val="en-US" w:eastAsia="zh-CN"/>
              </w:rPr>
            </w:pPr>
            <w:r>
              <w:rPr>
                <w:rFonts w:hint="eastAsia" w:ascii="仿宋_GB2312" w:hAnsi="Times New Roman" w:eastAsia="仿宋_GB2312" w:cs="Times New Roman"/>
                <w:color w:val="auto"/>
                <w:sz w:val="24"/>
                <w:szCs w:val="24"/>
                <w:lang w:val="en-US" w:eastAsia="zh-CN"/>
              </w:rPr>
              <w:t>外贸业务助理/外贸跟单助理/跨境电子商务客服</w:t>
            </w:r>
          </w:p>
          <w:p w14:paraId="010001AC">
            <w:pPr>
              <w:spacing w:line="360" w:lineRule="auto"/>
              <w:jc w:val="both"/>
              <w:rPr>
                <w:rFonts w:hint="eastAsia" w:ascii="仿宋_GB2312" w:hAnsi="Times New Roman" w:eastAsia="仿宋_GB2312" w:cs="Times New Roman"/>
                <w:color w:val="auto"/>
                <w:sz w:val="24"/>
                <w:szCs w:val="24"/>
                <w:lang w:val="en-US" w:eastAsia="zh-CN"/>
              </w:rPr>
            </w:pPr>
            <w:r>
              <w:rPr>
                <w:rFonts w:hint="eastAsia" w:ascii="仿宋_GB2312" w:hAnsi="Times New Roman" w:eastAsia="仿宋_GB2312" w:cs="Times New Roman"/>
                <w:color w:val="auto"/>
                <w:sz w:val="24"/>
                <w:szCs w:val="24"/>
                <w:lang w:val="en-US" w:eastAsia="zh-CN"/>
              </w:rPr>
              <w:t>发展岗位：</w:t>
            </w:r>
          </w:p>
          <w:p w14:paraId="12131B05">
            <w:pPr>
              <w:spacing w:line="360" w:lineRule="auto"/>
              <w:jc w:val="both"/>
              <w:rPr>
                <w:rFonts w:hint="default" w:ascii="仿宋_GB2312" w:hAnsi="Times New Roman" w:eastAsia="仿宋_GB2312" w:cs="Times New Roman"/>
                <w:color w:val="auto"/>
                <w:kern w:val="2"/>
                <w:sz w:val="24"/>
                <w:szCs w:val="24"/>
                <w:lang w:val="en-US" w:eastAsia="zh-CN" w:bidi="ar-SA"/>
              </w:rPr>
            </w:pPr>
            <w:r>
              <w:rPr>
                <w:rFonts w:hint="eastAsia" w:ascii="仿宋_GB2312" w:hAnsi="Times New Roman" w:eastAsia="仿宋_GB2312" w:cs="Times New Roman"/>
                <w:color w:val="auto"/>
                <w:sz w:val="24"/>
                <w:szCs w:val="24"/>
                <w:lang w:val="en-US" w:eastAsia="zh-CN"/>
              </w:rPr>
              <w:t>外贸业务员/外贸跟单员/跨境电商操作员/跨境电商运营主管</w:t>
            </w:r>
          </w:p>
        </w:tc>
        <w:tc>
          <w:tcPr>
            <w:tcW w:w="1403" w:type="dxa"/>
            <w:shd w:val="clear" w:color="auto" w:fill="auto"/>
            <w:tcMar>
              <w:left w:w="105" w:type="dxa"/>
              <w:right w:w="105" w:type="dxa"/>
            </w:tcMar>
            <w:vAlign w:val="center"/>
          </w:tcPr>
          <w:p w14:paraId="1A8E078A">
            <w:pPr>
              <w:spacing w:line="360" w:lineRule="auto"/>
              <w:jc w:val="both"/>
              <w:rPr>
                <w:rFonts w:hint="eastAsia" w:ascii="仿宋_GB2312" w:hAnsi="Times New Roman" w:eastAsia="仿宋_GB2312" w:cs="Times New Roman"/>
                <w:color w:val="auto"/>
                <w:sz w:val="24"/>
                <w:szCs w:val="24"/>
                <w:lang w:val="en-US" w:eastAsia="zh-CN"/>
              </w:rPr>
            </w:pPr>
            <w:r>
              <w:rPr>
                <w:rFonts w:hint="eastAsia" w:ascii="仿宋_GB2312" w:hAnsi="Times New Roman" w:eastAsia="仿宋_GB2312" w:cs="Times New Roman"/>
                <w:color w:val="auto"/>
                <w:sz w:val="24"/>
                <w:szCs w:val="24"/>
                <w:lang w:val="en-US" w:eastAsia="zh-CN"/>
              </w:rPr>
              <w:t>初级证书：</w:t>
            </w:r>
          </w:p>
          <w:p w14:paraId="257C0C8C">
            <w:pPr>
              <w:spacing w:line="360" w:lineRule="auto"/>
              <w:jc w:val="both"/>
              <w:rPr>
                <w:rFonts w:hint="default" w:ascii="仿宋_GB2312" w:hAnsi="Times New Roman" w:eastAsia="仿宋_GB2312" w:cs="Times New Roman"/>
                <w:color w:val="auto"/>
                <w:sz w:val="24"/>
                <w:szCs w:val="24"/>
                <w:lang w:val="en-US" w:eastAsia="zh-CN"/>
              </w:rPr>
            </w:pPr>
            <w:r>
              <w:rPr>
                <w:rFonts w:hint="eastAsia" w:ascii="仿宋_GB2312" w:hAnsi="Times New Roman" w:eastAsia="仿宋_GB2312" w:cs="Times New Roman"/>
                <w:color w:val="auto"/>
                <w:sz w:val="24"/>
                <w:szCs w:val="24"/>
                <w:lang w:val="en-US" w:eastAsia="zh-CN"/>
              </w:rPr>
              <w:t>英语应用能力考试B级证书/大学英语四六级证书/实用英语交际职业技能等级证书/全国跨境电商专员证书</w:t>
            </w:r>
          </w:p>
          <w:p w14:paraId="6F13C7B9">
            <w:pPr>
              <w:spacing w:line="360" w:lineRule="auto"/>
              <w:jc w:val="both"/>
              <w:rPr>
                <w:rFonts w:hint="eastAsia" w:ascii="仿宋_GB2312" w:hAnsi="Times New Roman" w:eastAsia="仿宋_GB2312" w:cs="Times New Roman"/>
                <w:color w:val="auto"/>
                <w:sz w:val="24"/>
                <w:szCs w:val="24"/>
                <w:lang w:val="en-US" w:eastAsia="zh-CN"/>
              </w:rPr>
            </w:pPr>
            <w:r>
              <w:rPr>
                <w:rFonts w:hint="eastAsia" w:ascii="仿宋_GB2312" w:hAnsi="Times New Roman" w:eastAsia="仿宋_GB2312" w:cs="Times New Roman"/>
                <w:color w:val="auto"/>
                <w:sz w:val="24"/>
                <w:szCs w:val="24"/>
                <w:lang w:val="en-US" w:eastAsia="zh-CN"/>
              </w:rPr>
              <w:t>中高级证书：</w:t>
            </w:r>
          </w:p>
          <w:p w14:paraId="26560CEB">
            <w:pPr>
              <w:spacing w:line="360" w:lineRule="auto"/>
              <w:jc w:val="both"/>
              <w:rPr>
                <w:rFonts w:hint="default" w:ascii="仿宋_GB2312" w:hAnsi="Times New Roman" w:eastAsia="仿宋_GB2312" w:cs="Times New Roman"/>
                <w:color w:val="auto"/>
                <w:kern w:val="2"/>
                <w:sz w:val="24"/>
                <w:szCs w:val="24"/>
                <w:lang w:val="en-US" w:eastAsia="zh-CN" w:bidi="ar-SA"/>
              </w:rPr>
            </w:pPr>
            <w:r>
              <w:rPr>
                <w:rFonts w:hint="eastAsia" w:ascii="仿宋_GB2312" w:hAnsi="Times New Roman" w:eastAsia="仿宋_GB2312" w:cs="Times New Roman"/>
                <w:color w:val="auto"/>
                <w:sz w:val="24"/>
                <w:szCs w:val="24"/>
                <w:lang w:val="en-US" w:eastAsia="zh-CN"/>
              </w:rPr>
              <w:t>英语应用能力考试四级证书/跨境电商操作员证书/外贸综合业务员证书</w:t>
            </w:r>
          </w:p>
        </w:tc>
      </w:tr>
      <w:tr w14:paraId="76F5A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5" w:hRule="atLeast"/>
          <w:tblCellSpacing w:w="0" w:type="dxa"/>
          <w:jc w:val="center"/>
        </w:trPr>
        <w:tc>
          <w:tcPr>
            <w:tcW w:w="2242" w:type="dxa"/>
            <w:shd w:val="clear" w:color="auto" w:fill="auto"/>
            <w:tcMar>
              <w:left w:w="105" w:type="dxa"/>
              <w:right w:w="105" w:type="dxa"/>
            </w:tcMar>
            <w:vAlign w:val="center"/>
          </w:tcPr>
          <w:p w14:paraId="21A5FA84">
            <w:pPr>
              <w:spacing w:line="360" w:lineRule="auto"/>
              <w:rPr>
                <w:rFonts w:hint="eastAsia" w:ascii="仿宋_GB2312" w:hAnsi="Times New Roman" w:eastAsia="仿宋_GB2312" w:cs="Times New Roman"/>
                <w:color w:val="auto"/>
                <w:kern w:val="2"/>
                <w:sz w:val="24"/>
                <w:szCs w:val="24"/>
                <w:lang w:val="en-US" w:eastAsia="zh-CN" w:bidi="ar-SA"/>
              </w:rPr>
            </w:pPr>
            <w:r>
              <w:rPr>
                <w:rFonts w:hint="eastAsia" w:ascii="仿宋_GB2312" w:hAnsi="Times New Roman" w:eastAsia="仿宋_GB2312" w:cs="Times New Roman"/>
                <w:color w:val="auto"/>
                <w:sz w:val="24"/>
                <w:szCs w:val="24"/>
                <w:lang w:val="en-US" w:eastAsia="zh-CN"/>
              </w:rPr>
              <w:t>教育与体育大类（57）</w:t>
            </w:r>
          </w:p>
        </w:tc>
        <w:tc>
          <w:tcPr>
            <w:tcW w:w="1087" w:type="dxa"/>
            <w:shd w:val="clear" w:color="auto" w:fill="auto"/>
            <w:tcMar>
              <w:left w:w="105" w:type="dxa"/>
              <w:right w:w="105" w:type="dxa"/>
            </w:tcMar>
            <w:vAlign w:val="center"/>
          </w:tcPr>
          <w:p w14:paraId="76AF16FE">
            <w:pPr>
              <w:spacing w:line="360" w:lineRule="auto"/>
              <w:jc w:val="both"/>
              <w:rPr>
                <w:rFonts w:hint="eastAsia" w:ascii="仿宋_GB2312" w:hAnsi="Times New Roman" w:eastAsia="仿宋_GB2312" w:cs="Times New Roman"/>
                <w:color w:val="auto"/>
                <w:kern w:val="2"/>
                <w:sz w:val="24"/>
                <w:szCs w:val="24"/>
                <w:lang w:val="en-US" w:eastAsia="zh-CN" w:bidi="ar-SA"/>
              </w:rPr>
            </w:pPr>
            <w:r>
              <w:rPr>
                <w:rFonts w:hint="eastAsia" w:ascii="仿宋_GB2312" w:hAnsi="Times New Roman" w:eastAsia="仿宋_GB2312" w:cs="Times New Roman"/>
                <w:color w:val="auto"/>
                <w:sz w:val="24"/>
                <w:szCs w:val="24"/>
                <w:lang w:val="en-US" w:eastAsia="zh-CN"/>
              </w:rPr>
              <w:t>语言类（5702）</w:t>
            </w:r>
          </w:p>
        </w:tc>
        <w:tc>
          <w:tcPr>
            <w:tcW w:w="1200" w:type="dxa"/>
            <w:shd w:val="clear" w:color="auto" w:fill="auto"/>
            <w:tcMar>
              <w:left w:w="105" w:type="dxa"/>
              <w:right w:w="105" w:type="dxa"/>
            </w:tcMar>
            <w:vAlign w:val="center"/>
          </w:tcPr>
          <w:p w14:paraId="230394FA">
            <w:pPr>
              <w:spacing w:line="360" w:lineRule="auto"/>
              <w:jc w:val="both"/>
              <w:rPr>
                <w:rFonts w:hint="eastAsia" w:ascii="仿宋_GB2312" w:hAnsi="Times New Roman" w:eastAsia="仿宋_GB2312" w:cs="Times New Roman"/>
                <w:color w:val="auto"/>
                <w:sz w:val="24"/>
                <w:szCs w:val="24"/>
                <w:lang w:val="en-US" w:eastAsia="zh-CN"/>
              </w:rPr>
            </w:pPr>
            <w:r>
              <w:rPr>
                <w:rFonts w:hint="eastAsia" w:ascii="仿宋_GB2312" w:hAnsi="Times New Roman" w:eastAsia="仿宋_GB2312" w:cs="Times New Roman"/>
                <w:color w:val="auto"/>
                <w:sz w:val="24"/>
                <w:szCs w:val="24"/>
                <w:lang w:val="en-US" w:eastAsia="zh-CN"/>
              </w:rPr>
              <w:t>翻译（0551）</w:t>
            </w:r>
          </w:p>
          <w:p w14:paraId="3428D408">
            <w:pPr>
              <w:spacing w:line="360" w:lineRule="auto"/>
              <w:jc w:val="both"/>
              <w:rPr>
                <w:rFonts w:hint="eastAsia" w:ascii="仿宋_GB2312" w:hAnsi="Times New Roman" w:eastAsia="仿宋_GB2312" w:cs="Times New Roman"/>
                <w:color w:val="auto"/>
                <w:kern w:val="2"/>
                <w:sz w:val="24"/>
                <w:szCs w:val="24"/>
                <w:lang w:val="en-US" w:eastAsia="zh-CN" w:bidi="ar-SA"/>
              </w:rPr>
            </w:pPr>
          </w:p>
        </w:tc>
        <w:tc>
          <w:tcPr>
            <w:tcW w:w="1125" w:type="dxa"/>
            <w:shd w:val="clear" w:color="auto" w:fill="auto"/>
            <w:tcMar>
              <w:left w:w="105" w:type="dxa"/>
              <w:right w:w="105" w:type="dxa"/>
            </w:tcMar>
            <w:vAlign w:val="center"/>
          </w:tcPr>
          <w:p w14:paraId="2666B665">
            <w:pPr>
              <w:spacing w:line="360" w:lineRule="auto"/>
              <w:jc w:val="both"/>
              <w:rPr>
                <w:rFonts w:hint="eastAsia" w:ascii="仿宋_GB2312" w:hAnsi="Times New Roman" w:eastAsia="仿宋_GB2312" w:cs="Times New Roman"/>
                <w:color w:val="auto"/>
                <w:sz w:val="24"/>
                <w:szCs w:val="24"/>
                <w:lang w:val="en-US" w:eastAsia="zh-CN"/>
              </w:rPr>
            </w:pPr>
            <w:r>
              <w:rPr>
                <w:rFonts w:hint="eastAsia" w:ascii="仿宋_GB2312" w:hAnsi="Times New Roman" w:eastAsia="仿宋_GB2312" w:cs="Times New Roman"/>
                <w:color w:val="auto"/>
                <w:sz w:val="24"/>
                <w:szCs w:val="24"/>
                <w:lang w:val="en-US" w:eastAsia="zh-CN"/>
              </w:rPr>
              <w:t>翻译(2-12-05-00)</w:t>
            </w:r>
          </w:p>
          <w:p w14:paraId="2C8063CC">
            <w:pPr>
              <w:spacing w:line="360" w:lineRule="auto"/>
              <w:ind w:firstLine="480" w:firstLineChars="200"/>
              <w:jc w:val="both"/>
              <w:rPr>
                <w:rFonts w:hint="eastAsia" w:ascii="仿宋_GB2312" w:hAnsi="Times New Roman" w:eastAsia="仿宋_GB2312" w:cs="Times New Roman"/>
                <w:color w:val="auto"/>
                <w:kern w:val="2"/>
                <w:sz w:val="24"/>
                <w:szCs w:val="24"/>
                <w:lang w:val="en-US" w:eastAsia="zh-CN" w:bidi="ar-SA"/>
              </w:rPr>
            </w:pPr>
          </w:p>
        </w:tc>
        <w:tc>
          <w:tcPr>
            <w:tcW w:w="1470" w:type="dxa"/>
            <w:shd w:val="clear" w:color="auto" w:fill="auto"/>
            <w:tcMar>
              <w:left w:w="105" w:type="dxa"/>
              <w:right w:w="105" w:type="dxa"/>
            </w:tcMar>
            <w:vAlign w:val="center"/>
          </w:tcPr>
          <w:p w14:paraId="000245DA">
            <w:pPr>
              <w:spacing w:line="360" w:lineRule="auto"/>
              <w:jc w:val="both"/>
              <w:rPr>
                <w:rFonts w:hint="eastAsia" w:ascii="仿宋_GB2312" w:hAnsi="Times New Roman" w:eastAsia="仿宋_GB2312" w:cs="Times New Roman"/>
                <w:color w:val="auto"/>
                <w:sz w:val="24"/>
                <w:szCs w:val="24"/>
                <w:lang w:val="en-US" w:eastAsia="zh-CN"/>
              </w:rPr>
            </w:pPr>
            <w:r>
              <w:rPr>
                <w:rFonts w:hint="eastAsia" w:ascii="仿宋_GB2312" w:hAnsi="Times New Roman" w:eastAsia="仿宋_GB2312" w:cs="Times New Roman"/>
                <w:color w:val="auto"/>
                <w:sz w:val="24"/>
                <w:szCs w:val="24"/>
                <w:lang w:val="en-US" w:eastAsia="zh-CN"/>
              </w:rPr>
              <w:t>初级岗位：</w:t>
            </w:r>
          </w:p>
          <w:p w14:paraId="13AC9BC3">
            <w:pPr>
              <w:spacing w:line="360" w:lineRule="auto"/>
              <w:jc w:val="both"/>
              <w:rPr>
                <w:rFonts w:hint="default" w:ascii="仿宋_GB2312" w:hAnsi="Times New Roman" w:eastAsia="仿宋_GB2312" w:cs="Times New Roman"/>
                <w:color w:val="auto"/>
                <w:sz w:val="24"/>
                <w:szCs w:val="24"/>
                <w:lang w:val="en-US" w:eastAsia="zh-CN"/>
              </w:rPr>
            </w:pPr>
            <w:r>
              <w:rPr>
                <w:rFonts w:hint="eastAsia" w:ascii="仿宋_GB2312" w:hAnsi="Times New Roman" w:eastAsia="仿宋_GB2312" w:cs="Times New Roman"/>
                <w:color w:val="auto"/>
                <w:sz w:val="24"/>
                <w:szCs w:val="24"/>
                <w:lang w:val="en-US" w:eastAsia="zh-CN"/>
              </w:rPr>
              <w:t>涉外商务助理/涉外秘书</w:t>
            </w:r>
          </w:p>
          <w:p w14:paraId="187B739F">
            <w:pPr>
              <w:spacing w:line="360" w:lineRule="auto"/>
              <w:jc w:val="both"/>
              <w:rPr>
                <w:rFonts w:hint="eastAsia" w:ascii="仿宋_GB2312" w:hAnsi="Times New Roman" w:eastAsia="仿宋_GB2312" w:cs="Times New Roman"/>
                <w:color w:val="auto"/>
                <w:sz w:val="24"/>
                <w:szCs w:val="24"/>
                <w:lang w:val="en-US" w:eastAsia="zh-CN"/>
              </w:rPr>
            </w:pPr>
            <w:r>
              <w:rPr>
                <w:rFonts w:hint="eastAsia" w:ascii="仿宋_GB2312" w:hAnsi="Times New Roman" w:eastAsia="仿宋_GB2312" w:cs="Times New Roman"/>
                <w:color w:val="auto"/>
                <w:sz w:val="24"/>
                <w:szCs w:val="24"/>
                <w:lang w:val="en-US" w:eastAsia="zh-CN"/>
              </w:rPr>
              <w:t>发展岗位：</w:t>
            </w:r>
          </w:p>
          <w:p w14:paraId="69230D97">
            <w:pPr>
              <w:spacing w:line="360" w:lineRule="auto"/>
              <w:jc w:val="both"/>
              <w:rPr>
                <w:rFonts w:hint="eastAsia" w:ascii="仿宋_GB2312" w:hAnsi="Times New Roman" w:eastAsia="仿宋_GB2312" w:cs="Times New Roman"/>
                <w:color w:val="auto"/>
                <w:kern w:val="2"/>
                <w:sz w:val="24"/>
                <w:szCs w:val="24"/>
                <w:lang w:val="en-US" w:eastAsia="zh-CN" w:bidi="ar-SA"/>
              </w:rPr>
            </w:pPr>
            <w:r>
              <w:rPr>
                <w:rFonts w:hint="eastAsia" w:ascii="仿宋_GB2312" w:hAnsi="Times New Roman" w:eastAsia="仿宋_GB2312" w:cs="Times New Roman"/>
                <w:color w:val="auto"/>
                <w:sz w:val="24"/>
                <w:szCs w:val="24"/>
                <w:lang w:val="en-US" w:eastAsia="zh-CN"/>
              </w:rPr>
              <w:t>国际商务主管/涉外商务主管</w:t>
            </w:r>
          </w:p>
        </w:tc>
        <w:tc>
          <w:tcPr>
            <w:tcW w:w="1403" w:type="dxa"/>
            <w:shd w:val="clear" w:color="auto" w:fill="auto"/>
            <w:tcMar>
              <w:left w:w="105" w:type="dxa"/>
              <w:right w:w="105" w:type="dxa"/>
            </w:tcMar>
            <w:vAlign w:val="center"/>
          </w:tcPr>
          <w:p w14:paraId="19F38300">
            <w:pPr>
              <w:spacing w:line="360" w:lineRule="auto"/>
              <w:jc w:val="both"/>
              <w:rPr>
                <w:rFonts w:hint="default" w:ascii="仿宋_GB2312" w:hAnsi="Times New Roman" w:eastAsia="仿宋_GB2312" w:cs="Times New Roman"/>
                <w:color w:val="auto"/>
                <w:sz w:val="24"/>
                <w:szCs w:val="24"/>
                <w:lang w:val="en-US" w:eastAsia="zh-CN"/>
              </w:rPr>
            </w:pPr>
            <w:r>
              <w:rPr>
                <w:rFonts w:hint="eastAsia" w:ascii="仿宋_GB2312" w:hAnsi="Times New Roman" w:eastAsia="仿宋_GB2312" w:cs="Times New Roman"/>
                <w:color w:val="auto"/>
                <w:sz w:val="24"/>
                <w:szCs w:val="24"/>
                <w:lang w:val="en-US" w:eastAsia="zh-CN"/>
              </w:rPr>
              <w:t>国际商务秘书/全国商务文员证书/全国翻译专业资格等级证书CATTI</w:t>
            </w:r>
          </w:p>
          <w:p w14:paraId="52418553">
            <w:pPr>
              <w:spacing w:line="360" w:lineRule="auto"/>
              <w:jc w:val="both"/>
              <w:rPr>
                <w:rFonts w:hint="eastAsia" w:ascii="仿宋_GB2312" w:hAnsi="Times New Roman" w:eastAsia="仿宋_GB2312" w:cs="Times New Roman"/>
                <w:color w:val="auto"/>
                <w:kern w:val="2"/>
                <w:sz w:val="24"/>
                <w:szCs w:val="24"/>
                <w:lang w:val="en-US" w:eastAsia="zh-CN" w:bidi="ar-SA"/>
              </w:rPr>
            </w:pPr>
          </w:p>
        </w:tc>
      </w:tr>
      <w:tr w14:paraId="0EABD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5" w:hRule="atLeast"/>
          <w:tblCellSpacing w:w="0" w:type="dxa"/>
          <w:jc w:val="center"/>
        </w:trPr>
        <w:tc>
          <w:tcPr>
            <w:tcW w:w="2242" w:type="dxa"/>
            <w:shd w:val="clear" w:color="auto" w:fill="auto"/>
            <w:tcMar>
              <w:left w:w="105" w:type="dxa"/>
              <w:right w:w="105" w:type="dxa"/>
            </w:tcMar>
            <w:vAlign w:val="center"/>
          </w:tcPr>
          <w:p w14:paraId="60322387">
            <w:pPr>
              <w:spacing w:line="360" w:lineRule="auto"/>
              <w:rPr>
                <w:rFonts w:hint="eastAsia" w:ascii="仿宋_GB2312" w:hAnsi="Times New Roman" w:eastAsia="仿宋_GB2312" w:cs="Times New Roman"/>
                <w:color w:val="auto"/>
                <w:kern w:val="2"/>
                <w:sz w:val="24"/>
                <w:szCs w:val="24"/>
                <w:lang w:val="en-US" w:eastAsia="zh-CN" w:bidi="ar-SA"/>
              </w:rPr>
            </w:pPr>
            <w:r>
              <w:rPr>
                <w:rFonts w:hint="eastAsia" w:ascii="仿宋_GB2312" w:hAnsi="Times New Roman" w:eastAsia="仿宋_GB2312" w:cs="Times New Roman"/>
                <w:color w:val="auto"/>
                <w:sz w:val="24"/>
                <w:szCs w:val="24"/>
                <w:lang w:val="en-US" w:eastAsia="zh-CN"/>
              </w:rPr>
              <w:t>教育与体育大类（57）</w:t>
            </w:r>
          </w:p>
        </w:tc>
        <w:tc>
          <w:tcPr>
            <w:tcW w:w="1087" w:type="dxa"/>
            <w:shd w:val="clear" w:color="auto" w:fill="auto"/>
            <w:tcMar>
              <w:left w:w="105" w:type="dxa"/>
              <w:right w:w="105" w:type="dxa"/>
            </w:tcMar>
            <w:vAlign w:val="center"/>
          </w:tcPr>
          <w:p w14:paraId="69A5479B">
            <w:pPr>
              <w:spacing w:line="360" w:lineRule="auto"/>
              <w:jc w:val="both"/>
              <w:rPr>
                <w:rFonts w:hint="eastAsia" w:ascii="仿宋_GB2312" w:hAnsi="Times New Roman" w:eastAsia="仿宋_GB2312" w:cs="Times New Roman"/>
                <w:color w:val="auto"/>
                <w:kern w:val="2"/>
                <w:sz w:val="24"/>
                <w:szCs w:val="24"/>
                <w:lang w:val="en-US" w:eastAsia="zh-CN" w:bidi="ar-SA"/>
              </w:rPr>
            </w:pPr>
            <w:r>
              <w:rPr>
                <w:rFonts w:hint="eastAsia" w:ascii="仿宋_GB2312" w:hAnsi="Times New Roman" w:eastAsia="仿宋_GB2312" w:cs="Times New Roman"/>
                <w:color w:val="auto"/>
                <w:sz w:val="24"/>
                <w:szCs w:val="24"/>
                <w:lang w:val="en-US" w:eastAsia="zh-CN"/>
              </w:rPr>
              <w:t>语言类（5702）</w:t>
            </w:r>
          </w:p>
        </w:tc>
        <w:tc>
          <w:tcPr>
            <w:tcW w:w="1200" w:type="dxa"/>
            <w:shd w:val="clear" w:color="auto" w:fill="auto"/>
            <w:tcMar>
              <w:left w:w="105" w:type="dxa"/>
              <w:right w:w="105" w:type="dxa"/>
            </w:tcMar>
            <w:vAlign w:val="center"/>
          </w:tcPr>
          <w:p w14:paraId="2CBD19F7">
            <w:pPr>
              <w:spacing w:line="360" w:lineRule="auto"/>
              <w:jc w:val="both"/>
              <w:rPr>
                <w:rFonts w:hint="eastAsia" w:ascii="仿宋_GB2312" w:hAnsi="Times New Roman" w:eastAsia="仿宋_GB2312" w:cs="Times New Roman"/>
                <w:color w:val="auto"/>
                <w:kern w:val="2"/>
                <w:sz w:val="24"/>
                <w:szCs w:val="24"/>
                <w:lang w:val="en-US" w:eastAsia="zh-CN" w:bidi="ar-SA"/>
              </w:rPr>
            </w:pPr>
            <w:r>
              <w:rPr>
                <w:rFonts w:hint="eastAsia" w:ascii="仿宋_GB2312" w:hAnsi="Times New Roman" w:eastAsia="仿宋_GB2312" w:cs="Times New Roman"/>
                <w:color w:val="auto"/>
                <w:sz w:val="24"/>
                <w:szCs w:val="24"/>
                <w:lang w:val="en-US" w:eastAsia="zh-CN"/>
              </w:rPr>
              <w:t>教育行业（84）</w:t>
            </w:r>
          </w:p>
        </w:tc>
        <w:tc>
          <w:tcPr>
            <w:tcW w:w="1125" w:type="dxa"/>
            <w:shd w:val="clear" w:color="auto" w:fill="auto"/>
            <w:tcMar>
              <w:left w:w="105" w:type="dxa"/>
              <w:right w:w="105" w:type="dxa"/>
            </w:tcMar>
            <w:vAlign w:val="center"/>
          </w:tcPr>
          <w:p w14:paraId="2DCCB764">
            <w:pPr>
              <w:spacing w:line="360" w:lineRule="auto"/>
              <w:jc w:val="both"/>
              <w:rPr>
                <w:rFonts w:hint="eastAsia" w:ascii="仿宋_GB2312" w:hAnsi="Times New Roman" w:eastAsia="仿宋_GB2312" w:cs="Times New Roman"/>
                <w:color w:val="auto"/>
                <w:sz w:val="24"/>
                <w:szCs w:val="24"/>
                <w:lang w:val="en-US" w:eastAsia="zh-CN"/>
              </w:rPr>
            </w:pPr>
            <w:r>
              <w:rPr>
                <w:rFonts w:hint="eastAsia" w:ascii="仿宋_GB2312" w:hAnsi="Times New Roman" w:eastAsia="仿宋_GB2312" w:cs="Times New Roman"/>
                <w:color w:val="auto"/>
                <w:sz w:val="24"/>
                <w:szCs w:val="24"/>
                <w:lang w:val="en-US" w:eastAsia="zh-CN"/>
              </w:rPr>
              <w:t>中小学教育教师（2-08-03）</w:t>
            </w:r>
          </w:p>
          <w:p w14:paraId="6F7D6513">
            <w:pPr>
              <w:spacing w:line="360" w:lineRule="auto"/>
              <w:ind w:firstLine="480" w:firstLineChars="200"/>
              <w:jc w:val="both"/>
              <w:rPr>
                <w:rFonts w:hint="eastAsia" w:ascii="仿宋_GB2312" w:hAnsi="Times New Roman" w:eastAsia="仿宋_GB2312" w:cs="Times New Roman"/>
                <w:color w:val="auto"/>
                <w:kern w:val="2"/>
                <w:sz w:val="24"/>
                <w:szCs w:val="24"/>
                <w:lang w:val="en-US" w:eastAsia="zh-CN" w:bidi="ar-SA"/>
              </w:rPr>
            </w:pPr>
          </w:p>
        </w:tc>
        <w:tc>
          <w:tcPr>
            <w:tcW w:w="1470" w:type="dxa"/>
            <w:shd w:val="clear" w:color="auto" w:fill="auto"/>
            <w:tcMar>
              <w:left w:w="105" w:type="dxa"/>
              <w:right w:w="105" w:type="dxa"/>
            </w:tcMar>
            <w:vAlign w:val="center"/>
          </w:tcPr>
          <w:p w14:paraId="225DE877">
            <w:pPr>
              <w:spacing w:line="360" w:lineRule="auto"/>
              <w:jc w:val="both"/>
              <w:rPr>
                <w:rFonts w:hint="eastAsia" w:ascii="仿宋_GB2312" w:hAnsi="Times New Roman" w:eastAsia="仿宋_GB2312" w:cs="Times New Roman"/>
                <w:color w:val="auto"/>
                <w:sz w:val="24"/>
                <w:szCs w:val="24"/>
                <w:lang w:val="en-US" w:eastAsia="zh-CN"/>
              </w:rPr>
            </w:pPr>
            <w:r>
              <w:rPr>
                <w:rFonts w:hint="eastAsia" w:ascii="仿宋_GB2312" w:hAnsi="Times New Roman" w:eastAsia="仿宋_GB2312" w:cs="Times New Roman"/>
                <w:color w:val="auto"/>
                <w:sz w:val="24"/>
                <w:szCs w:val="24"/>
                <w:lang w:val="en-US" w:eastAsia="zh-CN"/>
              </w:rPr>
              <w:t>初级岗位：</w:t>
            </w:r>
          </w:p>
          <w:p w14:paraId="54521C43">
            <w:pPr>
              <w:spacing w:line="360" w:lineRule="auto"/>
              <w:jc w:val="both"/>
              <w:rPr>
                <w:rFonts w:hint="eastAsia" w:ascii="仿宋_GB2312" w:hAnsi="Times New Roman" w:eastAsia="仿宋_GB2312" w:cs="Times New Roman"/>
                <w:color w:val="auto"/>
                <w:sz w:val="24"/>
                <w:szCs w:val="24"/>
                <w:lang w:val="en-US" w:eastAsia="zh-CN"/>
              </w:rPr>
            </w:pPr>
            <w:r>
              <w:rPr>
                <w:rFonts w:hint="eastAsia" w:ascii="仿宋_GB2312" w:hAnsi="Times New Roman" w:eastAsia="仿宋_GB2312" w:cs="Times New Roman"/>
                <w:color w:val="auto"/>
                <w:sz w:val="24"/>
                <w:szCs w:val="24"/>
                <w:lang w:val="en-US" w:eastAsia="zh-CN"/>
              </w:rPr>
              <w:t>英语助教</w:t>
            </w:r>
          </w:p>
          <w:p w14:paraId="38B06887">
            <w:pPr>
              <w:spacing w:line="360" w:lineRule="auto"/>
              <w:jc w:val="both"/>
              <w:rPr>
                <w:rFonts w:hint="eastAsia" w:ascii="仿宋_GB2312" w:hAnsi="Times New Roman" w:eastAsia="仿宋_GB2312" w:cs="Times New Roman"/>
                <w:color w:val="auto"/>
                <w:sz w:val="24"/>
                <w:szCs w:val="24"/>
                <w:lang w:val="en-US" w:eastAsia="zh-CN"/>
              </w:rPr>
            </w:pPr>
            <w:r>
              <w:rPr>
                <w:rFonts w:hint="eastAsia" w:ascii="仿宋_GB2312" w:hAnsi="Times New Roman" w:eastAsia="仿宋_GB2312" w:cs="Times New Roman"/>
                <w:color w:val="auto"/>
                <w:sz w:val="24"/>
                <w:szCs w:val="24"/>
                <w:lang w:val="en-US" w:eastAsia="zh-CN"/>
              </w:rPr>
              <w:t>发展岗位：</w:t>
            </w:r>
          </w:p>
          <w:p w14:paraId="204A0585">
            <w:pPr>
              <w:spacing w:line="360" w:lineRule="auto"/>
              <w:jc w:val="both"/>
              <w:rPr>
                <w:rFonts w:hint="eastAsia" w:ascii="仿宋_GB2312" w:hAnsi="Times New Roman" w:eastAsia="仿宋_GB2312" w:cs="Times New Roman"/>
                <w:color w:val="auto"/>
                <w:kern w:val="2"/>
                <w:sz w:val="24"/>
                <w:szCs w:val="24"/>
                <w:lang w:val="en-US" w:eastAsia="zh-CN" w:bidi="ar-SA"/>
              </w:rPr>
            </w:pPr>
            <w:r>
              <w:rPr>
                <w:rFonts w:hint="eastAsia" w:ascii="仿宋_GB2312" w:hAnsi="Times New Roman" w:eastAsia="仿宋_GB2312" w:cs="Times New Roman"/>
                <w:color w:val="auto"/>
                <w:sz w:val="24"/>
                <w:szCs w:val="24"/>
                <w:lang w:val="en-US" w:eastAsia="zh-CN"/>
              </w:rPr>
              <w:t>英语教师</w:t>
            </w:r>
          </w:p>
        </w:tc>
        <w:tc>
          <w:tcPr>
            <w:tcW w:w="1403" w:type="dxa"/>
            <w:shd w:val="clear" w:color="auto" w:fill="auto"/>
            <w:tcMar>
              <w:left w:w="105" w:type="dxa"/>
              <w:right w:w="105" w:type="dxa"/>
            </w:tcMar>
            <w:vAlign w:val="center"/>
          </w:tcPr>
          <w:p w14:paraId="5B7585B5">
            <w:pPr>
              <w:spacing w:line="360" w:lineRule="auto"/>
              <w:jc w:val="both"/>
              <w:rPr>
                <w:rFonts w:hint="eastAsia" w:ascii="仿宋_GB2312" w:hAnsi="Times New Roman" w:eastAsia="仿宋_GB2312" w:cs="Times New Roman"/>
                <w:color w:val="auto"/>
                <w:kern w:val="2"/>
                <w:sz w:val="24"/>
                <w:szCs w:val="24"/>
                <w:lang w:val="en-US" w:eastAsia="zh-CN" w:bidi="ar-SA"/>
              </w:rPr>
            </w:pPr>
            <w:r>
              <w:rPr>
                <w:rFonts w:hint="eastAsia" w:ascii="仿宋_GB2312" w:hAnsi="Times New Roman" w:eastAsia="仿宋_GB2312" w:cs="Times New Roman"/>
                <w:color w:val="auto"/>
                <w:sz w:val="24"/>
                <w:szCs w:val="24"/>
                <w:lang w:val="en-US" w:eastAsia="zh-CN"/>
              </w:rPr>
              <w:t>普通话水平测试等级证书/全国中小学教师资格证</w:t>
            </w:r>
          </w:p>
        </w:tc>
      </w:tr>
    </w:tbl>
    <w:p w14:paraId="7C1F1D95">
      <w:pPr>
        <w:spacing w:line="360" w:lineRule="auto"/>
        <w:ind w:firstLine="560" w:firstLineChars="200"/>
        <w:rPr>
          <w:rFonts w:ascii="仿宋_GB2312" w:hAnsi="Times New Roman" w:eastAsia="仿宋_GB2312" w:cs="Times New Roman"/>
          <w:bCs/>
          <w:color w:val="FF0000"/>
          <w:sz w:val="24"/>
          <w:szCs w:val="24"/>
        </w:rPr>
      </w:pPr>
      <w:r>
        <w:rPr>
          <w:rFonts w:hint="eastAsia" w:ascii="Times New Roman" w:hAnsi="Times New Roman" w:eastAsia="黑体" w:cs="Times New Roman"/>
          <w:bCs/>
          <w:sz w:val="28"/>
          <w:szCs w:val="28"/>
        </w:rPr>
        <w:t>五、培养目标和培养规格</w:t>
      </w:r>
    </w:p>
    <w:p w14:paraId="5DBFC3D6">
      <w:pPr>
        <w:spacing w:line="360" w:lineRule="auto"/>
        <w:ind w:firstLine="480" w:firstLineChars="200"/>
        <w:rPr>
          <w:rFonts w:ascii="仿宋_GB2312" w:hAnsi="Times New Roman" w:eastAsia="仿宋_GB2312" w:cs="Times New Roman"/>
          <w:b/>
          <w:sz w:val="24"/>
          <w:szCs w:val="24"/>
        </w:rPr>
      </w:pPr>
      <w:r>
        <w:rPr>
          <w:rFonts w:hint="eastAsia" w:ascii="仿宋_GB2312" w:hAnsi="Times New Roman" w:eastAsia="仿宋_GB2312" w:cs="Times New Roman"/>
          <w:b/>
          <w:sz w:val="24"/>
          <w:szCs w:val="24"/>
        </w:rPr>
        <w:t>（一）培养目标</w:t>
      </w:r>
    </w:p>
    <w:p w14:paraId="10307B83">
      <w:pPr>
        <w:spacing w:line="360" w:lineRule="auto"/>
        <w:ind w:firstLine="480" w:firstLineChars="200"/>
        <w:rPr>
          <w:rFonts w:hint="eastAsia" w:ascii="仿宋_GB2312" w:hAnsi="Times New Roman" w:eastAsia="仿宋_GB2312" w:cs="Times New Roman"/>
          <w:b w:val="0"/>
          <w:bCs w:val="0"/>
          <w:color w:val="auto"/>
          <w:sz w:val="24"/>
          <w:szCs w:val="24"/>
        </w:rPr>
      </w:pPr>
      <w:r>
        <w:rPr>
          <w:rFonts w:hint="eastAsia" w:ascii="仿宋_GB2312" w:hAnsi="Times New Roman" w:eastAsia="仿宋_GB2312" w:cs="Times New Roman"/>
          <w:b w:val="0"/>
          <w:bCs w:val="0"/>
          <w:color w:val="auto"/>
          <w:sz w:val="24"/>
          <w:szCs w:val="24"/>
        </w:rPr>
        <w:t>本专业立足中国现代国际商务和贸易服务行业发展，以英语为主，商务为内容依托，旨在培养理想信念坚定，德智体美劳全面发展，具有良好的人文素养、职业道德、责任意识、安全意识、创新意识、环保意识、创新意识和精益求精的工匠精神、劳动精神，掌握扎实的英语听、说、读、写、译的运用能力，以及跨文化交流能力、思辨与创新能力、自主学习能力，熟悉国际商务知识与商务职责，具备国际商务交流与服务、进出口业务操作、海外客户和市场开发、跨境贸易等专业知识和技术技能的高素质复合型技术技能人才。毕业后能从事商务、经贸、管理、金融、外事、英语教育等工作，也可以进一步攻读本专业或相关专业的学士学位。</w:t>
      </w:r>
    </w:p>
    <w:p w14:paraId="6FFF1179">
      <w:pPr>
        <w:spacing w:line="360" w:lineRule="auto"/>
        <w:ind w:firstLine="480" w:firstLineChars="200"/>
        <w:rPr>
          <w:rFonts w:ascii="仿宋_GB2312" w:hAnsi="Times New Roman" w:eastAsia="仿宋_GB2312" w:cs="Times New Roman"/>
          <w:b/>
          <w:sz w:val="24"/>
          <w:szCs w:val="24"/>
        </w:rPr>
      </w:pPr>
      <w:r>
        <w:rPr>
          <w:rFonts w:hint="eastAsia" w:ascii="仿宋_GB2312" w:hAnsi="Times New Roman" w:eastAsia="仿宋_GB2312" w:cs="Times New Roman"/>
          <w:b/>
          <w:sz w:val="24"/>
          <w:szCs w:val="24"/>
        </w:rPr>
        <w:t>（二）培养规格</w:t>
      </w:r>
    </w:p>
    <w:p w14:paraId="614C8931">
      <w:pPr>
        <w:spacing w:line="360" w:lineRule="auto"/>
        <w:ind w:firstLine="480" w:firstLineChars="200"/>
        <w:rPr>
          <w:rFonts w:ascii="仿宋_GB2312" w:hAnsi="Times New Roman" w:eastAsia="仿宋_GB2312" w:cs="Times New Roman"/>
          <w:b/>
          <w:sz w:val="24"/>
          <w:szCs w:val="24"/>
        </w:rPr>
      </w:pPr>
      <w:r>
        <w:rPr>
          <w:rFonts w:hint="eastAsia" w:ascii="仿宋_GB2312" w:hAnsi="Times New Roman" w:eastAsia="仿宋_GB2312" w:cs="Times New Roman"/>
          <w:b/>
          <w:sz w:val="24"/>
          <w:szCs w:val="24"/>
        </w:rPr>
        <w:t>1.素质</w:t>
      </w:r>
    </w:p>
    <w:p w14:paraId="2910D854">
      <w:pPr>
        <w:spacing w:line="360" w:lineRule="auto"/>
        <w:ind w:firstLine="480" w:firstLineChars="200"/>
        <w:rPr>
          <w:rFonts w:hint="eastAsia" w:ascii="仿宋_GB2312" w:hAnsi="Times New Roman" w:eastAsia="仿宋_GB2312" w:cs="Times New Roman"/>
          <w:b w:val="0"/>
          <w:bCs/>
          <w:sz w:val="24"/>
          <w:szCs w:val="24"/>
        </w:rPr>
      </w:pPr>
      <w:r>
        <w:rPr>
          <w:rFonts w:hint="eastAsia" w:ascii="仿宋_GB2312" w:hAnsi="Times New Roman" w:eastAsia="仿宋_GB2312" w:cs="Times New Roman"/>
          <w:b w:val="0"/>
          <w:bCs/>
          <w:sz w:val="24"/>
          <w:szCs w:val="24"/>
        </w:rPr>
        <w:t>（1）具有正确的世界观、人生观、价值观；</w:t>
      </w:r>
    </w:p>
    <w:p w14:paraId="5F335438">
      <w:pPr>
        <w:spacing w:line="360" w:lineRule="auto"/>
        <w:ind w:firstLine="480" w:firstLineChars="200"/>
        <w:rPr>
          <w:rFonts w:hint="eastAsia" w:ascii="仿宋_GB2312" w:hAnsi="Times New Roman" w:eastAsia="仿宋_GB2312" w:cs="Times New Roman"/>
          <w:b w:val="0"/>
          <w:bCs/>
          <w:sz w:val="24"/>
          <w:szCs w:val="24"/>
        </w:rPr>
      </w:pPr>
      <w:r>
        <w:rPr>
          <w:rFonts w:hint="eastAsia" w:ascii="仿宋_GB2312" w:hAnsi="Times New Roman" w:eastAsia="仿宋_GB2312" w:cs="Times New Roman"/>
          <w:b w:val="0"/>
          <w:bCs/>
          <w:sz w:val="24"/>
          <w:szCs w:val="24"/>
        </w:rPr>
        <w:t>（2）坚决拥护中国共产党领导，树立中国特色社会主义共同理想，践行社会主义核心价值观，具有爱国情感、国家认同感、中华民族自豪感，遵守法律，遵规守纪，具有社会责任感和参与意识；</w:t>
      </w:r>
    </w:p>
    <w:p w14:paraId="6BC4E36B">
      <w:pPr>
        <w:spacing w:line="360" w:lineRule="auto"/>
        <w:ind w:firstLine="480" w:firstLineChars="200"/>
        <w:rPr>
          <w:rFonts w:hint="eastAsia" w:ascii="仿宋_GB2312" w:hAnsi="Times New Roman" w:eastAsia="仿宋_GB2312" w:cs="Times New Roman"/>
          <w:b w:val="0"/>
          <w:bCs/>
          <w:sz w:val="24"/>
          <w:szCs w:val="24"/>
        </w:rPr>
      </w:pPr>
      <w:r>
        <w:rPr>
          <w:rFonts w:hint="eastAsia" w:ascii="仿宋_GB2312" w:hAnsi="Times New Roman" w:eastAsia="仿宋_GB2312" w:cs="Times New Roman"/>
          <w:b w:val="0"/>
          <w:bCs/>
          <w:sz w:val="24"/>
          <w:szCs w:val="24"/>
        </w:rPr>
        <w:t>（3）具有良好的职业道德和职业素养。遵守、履行道德准则和行为规范；</w:t>
      </w:r>
    </w:p>
    <w:p w14:paraId="47DFF1FD">
      <w:pPr>
        <w:spacing w:line="360" w:lineRule="auto"/>
        <w:ind w:firstLine="480" w:firstLineChars="200"/>
        <w:rPr>
          <w:rFonts w:hint="eastAsia" w:ascii="仿宋_GB2312" w:hAnsi="Times New Roman" w:eastAsia="仿宋_GB2312" w:cs="Times New Roman"/>
          <w:b w:val="0"/>
          <w:bCs/>
          <w:sz w:val="24"/>
          <w:szCs w:val="24"/>
        </w:rPr>
      </w:pPr>
      <w:r>
        <w:rPr>
          <w:rFonts w:hint="eastAsia" w:ascii="仿宋_GB2312" w:hAnsi="Times New Roman" w:eastAsia="仿宋_GB2312" w:cs="Times New Roman"/>
          <w:b w:val="0"/>
          <w:bCs/>
          <w:sz w:val="24"/>
          <w:szCs w:val="24"/>
        </w:rPr>
        <w:t>（4）尊重劳动、热爱劳动；崇德向善、诚实守信、爱岗敬业，具有精益求精的工匠精神；</w:t>
      </w:r>
    </w:p>
    <w:p w14:paraId="65FD8CCD">
      <w:pPr>
        <w:spacing w:line="360" w:lineRule="auto"/>
        <w:ind w:firstLine="480" w:firstLineChars="200"/>
        <w:rPr>
          <w:rFonts w:hint="eastAsia" w:ascii="仿宋_GB2312" w:hAnsi="Times New Roman" w:eastAsia="仿宋_GB2312" w:cs="Times New Roman"/>
          <w:b w:val="0"/>
          <w:bCs/>
          <w:sz w:val="24"/>
          <w:szCs w:val="24"/>
        </w:rPr>
      </w:pPr>
      <w:r>
        <w:rPr>
          <w:rFonts w:hint="eastAsia" w:ascii="仿宋_GB2312" w:hAnsi="Times New Roman" w:eastAsia="仿宋_GB2312" w:cs="Times New Roman"/>
          <w:b w:val="0"/>
          <w:bCs/>
          <w:sz w:val="24"/>
          <w:szCs w:val="24"/>
        </w:rPr>
        <w:t>（5）具有集体意识和团队合作精神，具有质量意识、绿色环保意识、安全意识、职业生涯规划意识等；</w:t>
      </w:r>
    </w:p>
    <w:p w14:paraId="7FF51706">
      <w:pPr>
        <w:spacing w:line="360" w:lineRule="auto"/>
        <w:ind w:firstLine="480" w:firstLineChars="200"/>
        <w:rPr>
          <w:rFonts w:hint="eastAsia" w:ascii="仿宋_GB2312" w:hAnsi="Times New Roman" w:eastAsia="仿宋_GB2312" w:cs="Times New Roman"/>
          <w:b w:val="0"/>
          <w:bCs/>
          <w:sz w:val="24"/>
          <w:szCs w:val="24"/>
        </w:rPr>
      </w:pPr>
      <w:r>
        <w:rPr>
          <w:rFonts w:hint="eastAsia" w:ascii="仿宋_GB2312" w:hAnsi="Times New Roman" w:eastAsia="仿宋_GB2312" w:cs="Times New Roman"/>
          <w:b w:val="0"/>
          <w:bCs/>
          <w:sz w:val="24"/>
          <w:szCs w:val="24"/>
        </w:rPr>
        <w:t>（6）具有从事相关职业应具备的其他职业素养要求；</w:t>
      </w:r>
    </w:p>
    <w:p w14:paraId="3FC7A96D">
      <w:pPr>
        <w:spacing w:line="360" w:lineRule="auto"/>
        <w:ind w:firstLine="480" w:firstLineChars="200"/>
        <w:rPr>
          <w:rFonts w:hint="eastAsia" w:ascii="仿宋_GB2312" w:hAnsi="Times New Roman" w:eastAsia="仿宋_GB2312" w:cs="Times New Roman"/>
          <w:b w:val="0"/>
          <w:bCs/>
          <w:sz w:val="24"/>
          <w:szCs w:val="24"/>
        </w:rPr>
      </w:pPr>
      <w:r>
        <w:rPr>
          <w:rFonts w:hint="eastAsia" w:ascii="仿宋_GB2312" w:hAnsi="Times New Roman" w:eastAsia="仿宋_GB2312" w:cs="Times New Roman"/>
          <w:b w:val="0"/>
          <w:bCs/>
          <w:sz w:val="24"/>
          <w:szCs w:val="24"/>
        </w:rPr>
        <w:t>（7）具有良好的身心素质和人文素养。达到《国家学生体质健康标准》要求，具有健康的体魄和心理、健全的人格；</w:t>
      </w:r>
    </w:p>
    <w:p w14:paraId="0B4DB26A">
      <w:pPr>
        <w:spacing w:line="360" w:lineRule="auto"/>
        <w:ind w:firstLine="480" w:firstLineChars="200"/>
        <w:rPr>
          <w:rFonts w:hint="eastAsia" w:ascii="仿宋_GB2312" w:hAnsi="Times New Roman" w:eastAsia="仿宋_GB2312" w:cs="Times New Roman"/>
          <w:b w:val="0"/>
          <w:bCs/>
          <w:sz w:val="24"/>
          <w:szCs w:val="24"/>
        </w:rPr>
      </w:pPr>
      <w:r>
        <w:rPr>
          <w:rFonts w:hint="eastAsia" w:ascii="仿宋_GB2312" w:hAnsi="Times New Roman" w:eastAsia="仿宋_GB2312" w:cs="Times New Roman"/>
          <w:b w:val="0"/>
          <w:bCs/>
          <w:sz w:val="24"/>
          <w:szCs w:val="24"/>
        </w:rPr>
        <w:t>（8）具有一定的审美和人文素养，能够形成一两项艺术特长或爱好；</w:t>
      </w:r>
    </w:p>
    <w:p w14:paraId="3EDDB245">
      <w:pPr>
        <w:spacing w:line="360" w:lineRule="auto"/>
        <w:ind w:firstLine="480" w:firstLineChars="200"/>
        <w:rPr>
          <w:rFonts w:ascii="仿宋_GB2312" w:hAnsi="Times New Roman" w:eastAsia="仿宋_GB2312" w:cs="Times New Roman"/>
          <w:bCs/>
          <w:color w:val="FF0000"/>
          <w:sz w:val="24"/>
          <w:szCs w:val="24"/>
        </w:rPr>
      </w:pPr>
      <w:r>
        <w:rPr>
          <w:rFonts w:hint="eastAsia" w:ascii="仿宋_GB2312" w:hAnsi="Times New Roman" w:eastAsia="仿宋_GB2312" w:cs="Times New Roman"/>
          <w:b w:val="0"/>
          <w:bCs/>
          <w:sz w:val="24"/>
          <w:szCs w:val="24"/>
        </w:rPr>
        <w:t>（9）具有国际视野，能够正确理解多元文化，有一定的国际合作和沟通意识。</w:t>
      </w:r>
    </w:p>
    <w:p w14:paraId="4173BE83">
      <w:pPr>
        <w:spacing w:line="360" w:lineRule="auto"/>
        <w:ind w:firstLine="480" w:firstLineChars="200"/>
        <w:rPr>
          <w:rFonts w:ascii="仿宋_GB2312" w:hAnsi="Times New Roman" w:eastAsia="仿宋_GB2312" w:cs="Times New Roman"/>
          <w:b/>
          <w:sz w:val="24"/>
          <w:szCs w:val="24"/>
        </w:rPr>
      </w:pPr>
      <w:r>
        <w:rPr>
          <w:rFonts w:hint="eastAsia" w:ascii="仿宋_GB2312" w:hAnsi="Times New Roman" w:eastAsia="仿宋_GB2312" w:cs="Times New Roman"/>
          <w:b/>
          <w:sz w:val="24"/>
          <w:szCs w:val="24"/>
        </w:rPr>
        <w:t>2.知识</w:t>
      </w:r>
    </w:p>
    <w:p w14:paraId="248B82FF">
      <w:pPr>
        <w:spacing w:line="360" w:lineRule="auto"/>
        <w:ind w:firstLine="480" w:firstLineChars="200"/>
        <w:rPr>
          <w:rFonts w:hint="eastAsia" w:ascii="仿宋_GB2312" w:hAnsi="Times New Roman" w:eastAsia="仿宋_GB2312" w:cs="Times New Roman"/>
          <w:b w:val="0"/>
          <w:bCs/>
          <w:sz w:val="24"/>
          <w:szCs w:val="24"/>
          <w:lang w:val="en-US" w:eastAsia="zh-CN"/>
        </w:rPr>
      </w:pPr>
      <w:r>
        <w:rPr>
          <w:rFonts w:hint="eastAsia" w:ascii="仿宋_GB2312" w:hAnsi="Times New Roman" w:eastAsia="仿宋_GB2312" w:cs="Times New Roman"/>
          <w:b w:val="0"/>
          <w:bCs/>
          <w:sz w:val="24"/>
          <w:szCs w:val="24"/>
          <w:lang w:val="en-US" w:eastAsia="zh-CN"/>
        </w:rPr>
        <w:t>（1）掌握必备的思想政治理论、科学文化基础知识和中华优秀传统文化知识；</w:t>
      </w:r>
    </w:p>
    <w:p w14:paraId="5EF17F65">
      <w:pPr>
        <w:spacing w:line="360" w:lineRule="auto"/>
        <w:ind w:firstLine="480" w:firstLineChars="200"/>
        <w:rPr>
          <w:rFonts w:hint="eastAsia" w:ascii="仿宋_GB2312" w:hAnsi="Times New Roman" w:eastAsia="仿宋_GB2312" w:cs="Times New Roman"/>
          <w:b w:val="0"/>
          <w:bCs/>
          <w:sz w:val="24"/>
          <w:szCs w:val="24"/>
          <w:lang w:val="en-US" w:eastAsia="zh-CN"/>
        </w:rPr>
      </w:pPr>
      <w:r>
        <w:rPr>
          <w:rFonts w:hint="eastAsia" w:ascii="仿宋_GB2312" w:hAnsi="Times New Roman" w:eastAsia="仿宋_GB2312" w:cs="Times New Roman"/>
          <w:b w:val="0"/>
          <w:bCs/>
          <w:sz w:val="24"/>
          <w:szCs w:val="24"/>
          <w:lang w:val="en-US" w:eastAsia="zh-CN"/>
        </w:rPr>
        <w:t>（2）熟悉与本专业相关的法律法规以及环境保护、安全消防等相关知识；</w:t>
      </w:r>
    </w:p>
    <w:p w14:paraId="6F0F6EBC">
      <w:pPr>
        <w:spacing w:line="360" w:lineRule="auto"/>
        <w:ind w:firstLine="480" w:firstLineChars="200"/>
        <w:rPr>
          <w:rFonts w:hint="eastAsia" w:ascii="仿宋_GB2312" w:hAnsi="Times New Roman" w:eastAsia="仿宋_GB2312" w:cs="Times New Roman"/>
          <w:b w:val="0"/>
          <w:bCs/>
          <w:sz w:val="24"/>
          <w:szCs w:val="24"/>
          <w:lang w:val="en-US" w:eastAsia="zh-CN"/>
        </w:rPr>
      </w:pPr>
      <w:r>
        <w:rPr>
          <w:rFonts w:hint="eastAsia" w:ascii="仿宋_GB2312" w:hAnsi="Times New Roman" w:eastAsia="仿宋_GB2312" w:cs="Times New Roman"/>
          <w:b w:val="0"/>
          <w:bCs/>
          <w:sz w:val="24"/>
          <w:szCs w:val="24"/>
          <w:lang w:val="en-US" w:eastAsia="zh-CN"/>
        </w:rPr>
        <w:t>（3）掌握必备的英语、听、说、读、写、译基础知识；</w:t>
      </w:r>
    </w:p>
    <w:p w14:paraId="7D1331CA">
      <w:pPr>
        <w:spacing w:line="360" w:lineRule="auto"/>
        <w:ind w:firstLine="480" w:firstLineChars="200"/>
        <w:rPr>
          <w:rFonts w:hint="eastAsia" w:ascii="仿宋_GB2312" w:hAnsi="Times New Roman" w:eastAsia="仿宋_GB2312" w:cs="Times New Roman"/>
          <w:b w:val="0"/>
          <w:bCs/>
          <w:sz w:val="24"/>
          <w:szCs w:val="24"/>
          <w:lang w:val="en-US" w:eastAsia="zh-CN"/>
        </w:rPr>
      </w:pPr>
      <w:r>
        <w:rPr>
          <w:rFonts w:hint="eastAsia" w:ascii="仿宋_GB2312" w:hAnsi="Times New Roman" w:eastAsia="仿宋_GB2312" w:cs="Times New Roman"/>
          <w:b w:val="0"/>
          <w:bCs/>
          <w:sz w:val="24"/>
          <w:szCs w:val="24"/>
          <w:lang w:val="en-US" w:eastAsia="zh-CN"/>
        </w:rPr>
        <w:t xml:space="preserve">（4）具备一定的第二外语语言基础；  </w:t>
      </w:r>
    </w:p>
    <w:p w14:paraId="31574430">
      <w:pPr>
        <w:spacing w:line="360" w:lineRule="auto"/>
        <w:ind w:firstLine="480" w:firstLineChars="200"/>
        <w:rPr>
          <w:rFonts w:hint="eastAsia" w:ascii="仿宋_GB2312" w:hAnsi="Times New Roman" w:eastAsia="仿宋_GB2312" w:cs="Times New Roman"/>
          <w:b w:val="0"/>
          <w:bCs/>
          <w:sz w:val="24"/>
          <w:szCs w:val="24"/>
          <w:lang w:val="en-US" w:eastAsia="zh-CN"/>
        </w:rPr>
      </w:pPr>
      <w:r>
        <w:rPr>
          <w:rFonts w:hint="eastAsia" w:ascii="仿宋_GB2312" w:hAnsi="Times New Roman" w:eastAsia="仿宋_GB2312" w:cs="Times New Roman"/>
          <w:b w:val="0"/>
          <w:bCs/>
          <w:sz w:val="24"/>
          <w:szCs w:val="24"/>
          <w:lang w:val="en-US" w:eastAsia="zh-CN"/>
        </w:rPr>
        <w:t xml:space="preserve">（5）掌握基本国际贸易理论、国际贸易实务等专业理论知识； </w:t>
      </w:r>
    </w:p>
    <w:p w14:paraId="61703F2C">
      <w:pPr>
        <w:spacing w:line="360" w:lineRule="auto"/>
        <w:ind w:firstLine="480" w:firstLineChars="200"/>
        <w:rPr>
          <w:rFonts w:hint="eastAsia" w:ascii="仿宋_GB2312" w:hAnsi="Times New Roman" w:eastAsia="仿宋_GB2312" w:cs="Times New Roman"/>
          <w:b w:val="0"/>
          <w:bCs/>
          <w:sz w:val="24"/>
          <w:szCs w:val="24"/>
          <w:lang w:val="en-US" w:eastAsia="zh-CN"/>
        </w:rPr>
      </w:pPr>
      <w:r>
        <w:rPr>
          <w:rFonts w:hint="eastAsia" w:ascii="仿宋_GB2312" w:hAnsi="Times New Roman" w:eastAsia="仿宋_GB2312" w:cs="Times New Roman"/>
          <w:b w:val="0"/>
          <w:bCs/>
          <w:sz w:val="24"/>
          <w:szCs w:val="24"/>
          <w:lang w:val="en-US" w:eastAsia="zh-CN"/>
        </w:rPr>
        <w:t xml:space="preserve">（6）熟悉跨文化商务交际和国际商务礼仪知识； </w:t>
      </w:r>
    </w:p>
    <w:p w14:paraId="40FBDC9B">
      <w:pPr>
        <w:spacing w:line="360" w:lineRule="auto"/>
        <w:ind w:firstLine="480" w:firstLineChars="200"/>
        <w:rPr>
          <w:rFonts w:hint="eastAsia" w:ascii="仿宋_GB2312" w:hAnsi="Times New Roman" w:eastAsia="仿宋_GB2312" w:cs="Times New Roman"/>
          <w:b w:val="0"/>
          <w:bCs/>
          <w:sz w:val="24"/>
          <w:szCs w:val="24"/>
          <w:lang w:val="en-US" w:eastAsia="zh-CN"/>
        </w:rPr>
      </w:pPr>
      <w:r>
        <w:rPr>
          <w:rFonts w:hint="eastAsia" w:ascii="仿宋_GB2312" w:hAnsi="Times New Roman" w:eastAsia="仿宋_GB2312" w:cs="Times New Roman"/>
          <w:b w:val="0"/>
          <w:bCs/>
          <w:sz w:val="24"/>
          <w:szCs w:val="24"/>
          <w:lang w:val="en-US" w:eastAsia="zh-CN"/>
        </w:rPr>
        <w:t>（7）了解外贸函电的写作特点，掌握外贸函电的思路架构与常用表达；</w:t>
      </w:r>
    </w:p>
    <w:p w14:paraId="4789B95D">
      <w:pPr>
        <w:spacing w:line="360" w:lineRule="auto"/>
        <w:ind w:firstLine="480" w:firstLineChars="200"/>
        <w:rPr>
          <w:rFonts w:hint="eastAsia" w:ascii="仿宋_GB2312" w:hAnsi="Times New Roman" w:eastAsia="仿宋_GB2312" w:cs="Times New Roman"/>
          <w:b w:val="0"/>
          <w:bCs/>
          <w:sz w:val="24"/>
          <w:szCs w:val="24"/>
          <w:lang w:val="en-US" w:eastAsia="zh-CN"/>
        </w:rPr>
      </w:pPr>
      <w:r>
        <w:rPr>
          <w:rFonts w:hint="eastAsia" w:ascii="仿宋_GB2312" w:hAnsi="Times New Roman" w:eastAsia="仿宋_GB2312" w:cs="Times New Roman"/>
          <w:b w:val="0"/>
          <w:bCs/>
          <w:sz w:val="24"/>
          <w:szCs w:val="24"/>
          <w:lang w:val="en-US" w:eastAsia="zh-CN"/>
        </w:rPr>
        <w:t>（8）掌握商务谈判与沟通的技巧，掌握谈判句型和相关谈判术语；</w:t>
      </w:r>
    </w:p>
    <w:p w14:paraId="0324FB4F">
      <w:pPr>
        <w:spacing w:line="360" w:lineRule="auto"/>
        <w:ind w:firstLine="480" w:firstLineChars="200"/>
        <w:rPr>
          <w:rFonts w:hint="eastAsia" w:ascii="仿宋_GB2312" w:hAnsi="Times New Roman" w:eastAsia="仿宋_GB2312" w:cs="Times New Roman"/>
          <w:b w:val="0"/>
          <w:bCs/>
          <w:sz w:val="24"/>
          <w:szCs w:val="24"/>
          <w:lang w:val="en-US" w:eastAsia="zh-CN"/>
        </w:rPr>
      </w:pPr>
      <w:r>
        <w:rPr>
          <w:rFonts w:hint="eastAsia" w:ascii="仿宋_GB2312" w:hAnsi="Times New Roman" w:eastAsia="仿宋_GB2312" w:cs="Times New Roman"/>
          <w:b w:val="0"/>
          <w:bCs/>
          <w:sz w:val="24"/>
          <w:szCs w:val="24"/>
          <w:lang w:val="en-US" w:eastAsia="zh-CN"/>
        </w:rPr>
        <w:t xml:space="preserve">（9）掌握进出口业务流程，明确单证缮制的要点，审核信用证和合同的注意事项；  </w:t>
      </w:r>
    </w:p>
    <w:p w14:paraId="09D77B40">
      <w:pPr>
        <w:spacing w:line="360" w:lineRule="auto"/>
        <w:ind w:firstLine="480" w:firstLineChars="200"/>
        <w:rPr>
          <w:rFonts w:hint="eastAsia" w:ascii="仿宋_GB2312" w:hAnsi="Times New Roman" w:eastAsia="仿宋_GB2312" w:cs="Times New Roman"/>
          <w:b w:val="0"/>
          <w:bCs/>
          <w:sz w:val="24"/>
          <w:szCs w:val="24"/>
          <w:lang w:val="en-US" w:eastAsia="zh-CN"/>
        </w:rPr>
      </w:pPr>
      <w:r>
        <w:rPr>
          <w:rFonts w:hint="eastAsia" w:ascii="仿宋_GB2312" w:hAnsi="Times New Roman" w:eastAsia="仿宋_GB2312" w:cs="Times New Roman"/>
          <w:b w:val="0"/>
          <w:bCs/>
          <w:sz w:val="24"/>
          <w:szCs w:val="24"/>
          <w:lang w:val="en-US" w:eastAsia="zh-CN"/>
        </w:rPr>
        <w:t xml:space="preserve">（10）熟悉商务翻译、进出口业务、国际贸易流程和法规以及外贸平台基本操作； </w:t>
      </w:r>
    </w:p>
    <w:p w14:paraId="48014D8E">
      <w:pPr>
        <w:spacing w:line="360" w:lineRule="auto"/>
        <w:ind w:firstLine="480" w:firstLineChars="200"/>
        <w:rPr>
          <w:rFonts w:hint="eastAsia" w:ascii="仿宋_GB2312" w:hAnsi="Times New Roman" w:eastAsia="仿宋_GB2312" w:cs="Times New Roman"/>
          <w:b w:val="0"/>
          <w:bCs/>
          <w:sz w:val="24"/>
          <w:szCs w:val="24"/>
          <w:lang w:val="en-US" w:eastAsia="zh-CN"/>
        </w:rPr>
      </w:pPr>
      <w:r>
        <w:rPr>
          <w:rFonts w:hint="eastAsia" w:ascii="仿宋_GB2312" w:hAnsi="Times New Roman" w:eastAsia="仿宋_GB2312" w:cs="Times New Roman"/>
          <w:b w:val="0"/>
          <w:bCs/>
          <w:sz w:val="24"/>
          <w:szCs w:val="24"/>
          <w:lang w:val="en-US" w:eastAsia="zh-CN"/>
        </w:rPr>
        <w:t>（11）了解英语教学的基本技能以及授课的基本常识。</w:t>
      </w:r>
    </w:p>
    <w:p w14:paraId="243F163A">
      <w:pPr>
        <w:spacing w:line="360" w:lineRule="auto"/>
        <w:ind w:firstLine="480" w:firstLineChars="200"/>
        <w:rPr>
          <w:rFonts w:ascii="仿宋_GB2312" w:hAnsi="Times New Roman" w:eastAsia="仿宋_GB2312" w:cs="Times New Roman"/>
          <w:b/>
          <w:sz w:val="24"/>
          <w:szCs w:val="24"/>
        </w:rPr>
      </w:pPr>
      <w:r>
        <w:rPr>
          <w:rFonts w:hint="eastAsia" w:ascii="仿宋_GB2312" w:hAnsi="Times New Roman" w:eastAsia="仿宋_GB2312" w:cs="Times New Roman"/>
          <w:b/>
          <w:sz w:val="24"/>
          <w:szCs w:val="24"/>
        </w:rPr>
        <w:t>3.能力</w:t>
      </w:r>
    </w:p>
    <w:p w14:paraId="1A78D035">
      <w:pPr>
        <w:spacing w:line="360" w:lineRule="auto"/>
        <w:ind w:firstLine="480" w:firstLineChars="200"/>
        <w:rPr>
          <w:rFonts w:hint="eastAsia" w:ascii="仿宋_GB2312" w:hAnsi="Times New Roman" w:eastAsia="仿宋_GB2312" w:cs="Times New Roman"/>
          <w:b w:val="0"/>
          <w:bCs/>
          <w:color w:val="auto"/>
          <w:sz w:val="24"/>
          <w:szCs w:val="24"/>
          <w:lang w:val="en-US" w:eastAsia="zh-CN"/>
        </w:rPr>
      </w:pPr>
      <w:r>
        <w:rPr>
          <w:rFonts w:hint="eastAsia" w:ascii="仿宋_GB2312" w:hAnsi="Times New Roman" w:eastAsia="仿宋_GB2312" w:cs="Times New Roman"/>
          <w:b w:val="0"/>
          <w:bCs/>
          <w:color w:val="auto"/>
          <w:sz w:val="24"/>
          <w:szCs w:val="24"/>
          <w:lang w:val="en-US" w:eastAsia="zh-CN"/>
        </w:rPr>
        <w:t>（1）具有独立思考、逻辑推理、信息加工的能力；</w:t>
      </w:r>
    </w:p>
    <w:p w14:paraId="76F14177">
      <w:pPr>
        <w:spacing w:line="360" w:lineRule="auto"/>
        <w:ind w:firstLine="480" w:firstLineChars="200"/>
        <w:rPr>
          <w:rFonts w:hint="eastAsia" w:ascii="仿宋_GB2312" w:hAnsi="Times New Roman" w:eastAsia="仿宋_GB2312" w:cs="Times New Roman"/>
          <w:b w:val="0"/>
          <w:bCs/>
          <w:color w:val="auto"/>
          <w:sz w:val="24"/>
          <w:szCs w:val="24"/>
          <w:lang w:val="en-US" w:eastAsia="zh-CN"/>
        </w:rPr>
      </w:pPr>
      <w:r>
        <w:rPr>
          <w:rFonts w:hint="eastAsia" w:ascii="仿宋_GB2312" w:hAnsi="Times New Roman" w:eastAsia="仿宋_GB2312" w:cs="Times New Roman"/>
          <w:b w:val="0"/>
          <w:bCs/>
          <w:color w:val="auto"/>
          <w:sz w:val="24"/>
          <w:szCs w:val="24"/>
          <w:lang w:val="en-US" w:eastAsia="zh-CN"/>
        </w:rPr>
        <w:t xml:space="preserve">（2）具有良好的语言、文字表达及运用的能力； </w:t>
      </w:r>
    </w:p>
    <w:p w14:paraId="1E297021">
      <w:pPr>
        <w:spacing w:line="360" w:lineRule="auto"/>
        <w:ind w:firstLine="480" w:firstLineChars="200"/>
        <w:rPr>
          <w:rFonts w:hint="eastAsia" w:ascii="仿宋_GB2312" w:hAnsi="Times New Roman" w:eastAsia="仿宋_GB2312" w:cs="Times New Roman"/>
          <w:b w:val="0"/>
          <w:bCs/>
          <w:color w:val="auto"/>
          <w:sz w:val="24"/>
          <w:szCs w:val="24"/>
          <w:lang w:val="en-US" w:eastAsia="zh-CN"/>
        </w:rPr>
      </w:pPr>
      <w:r>
        <w:rPr>
          <w:rFonts w:hint="eastAsia" w:ascii="仿宋_GB2312" w:hAnsi="Times New Roman" w:eastAsia="仿宋_GB2312" w:cs="Times New Roman"/>
          <w:b w:val="0"/>
          <w:bCs/>
          <w:color w:val="auto"/>
          <w:sz w:val="24"/>
          <w:szCs w:val="24"/>
          <w:lang w:val="en-US" w:eastAsia="zh-CN"/>
        </w:rPr>
        <w:t>（3）具有自我管理的能力；</w:t>
      </w:r>
    </w:p>
    <w:p w14:paraId="5546CF0B">
      <w:pPr>
        <w:spacing w:line="360" w:lineRule="auto"/>
        <w:ind w:firstLine="480" w:firstLineChars="200"/>
        <w:rPr>
          <w:rFonts w:hint="eastAsia" w:ascii="仿宋_GB2312" w:hAnsi="Times New Roman" w:eastAsia="仿宋_GB2312" w:cs="Times New Roman"/>
          <w:b w:val="0"/>
          <w:bCs/>
          <w:color w:val="auto"/>
          <w:sz w:val="24"/>
          <w:szCs w:val="24"/>
          <w:lang w:val="en-US" w:eastAsia="zh-CN"/>
        </w:rPr>
      </w:pPr>
      <w:r>
        <w:rPr>
          <w:rFonts w:hint="eastAsia" w:ascii="仿宋_GB2312" w:hAnsi="Times New Roman" w:eastAsia="仿宋_GB2312" w:cs="Times New Roman"/>
          <w:b w:val="0"/>
          <w:bCs/>
          <w:color w:val="auto"/>
          <w:sz w:val="24"/>
          <w:szCs w:val="24"/>
          <w:lang w:val="en-US" w:eastAsia="zh-CN"/>
        </w:rPr>
        <w:t>（4）具有与他人合作的能力；</w:t>
      </w:r>
    </w:p>
    <w:p w14:paraId="2A940C91">
      <w:pPr>
        <w:spacing w:line="360" w:lineRule="auto"/>
        <w:ind w:firstLine="480" w:firstLineChars="200"/>
        <w:rPr>
          <w:rFonts w:hint="eastAsia" w:ascii="仿宋_GB2312" w:hAnsi="Times New Roman" w:eastAsia="仿宋_GB2312" w:cs="Times New Roman"/>
          <w:b w:val="0"/>
          <w:bCs/>
          <w:color w:val="auto"/>
          <w:sz w:val="24"/>
          <w:szCs w:val="24"/>
          <w:lang w:val="en-US" w:eastAsia="zh-CN"/>
        </w:rPr>
      </w:pPr>
      <w:r>
        <w:rPr>
          <w:rFonts w:hint="eastAsia" w:ascii="仿宋_GB2312" w:hAnsi="Times New Roman" w:eastAsia="仿宋_GB2312" w:cs="Times New Roman"/>
          <w:b w:val="0"/>
          <w:bCs/>
          <w:color w:val="auto"/>
          <w:sz w:val="24"/>
          <w:szCs w:val="24"/>
          <w:lang w:val="en-US" w:eastAsia="zh-CN"/>
        </w:rPr>
        <w:t>（5）具有创新思维和创新创造能力；</w:t>
      </w:r>
    </w:p>
    <w:p w14:paraId="4C01A98C">
      <w:pPr>
        <w:spacing w:line="360" w:lineRule="auto"/>
        <w:ind w:firstLine="480" w:firstLineChars="200"/>
        <w:rPr>
          <w:rFonts w:hint="eastAsia" w:ascii="仿宋_GB2312" w:hAnsi="Times New Roman" w:eastAsia="仿宋_GB2312" w:cs="Times New Roman"/>
          <w:b w:val="0"/>
          <w:bCs/>
          <w:color w:val="auto"/>
          <w:sz w:val="24"/>
          <w:szCs w:val="24"/>
          <w:lang w:val="en-US" w:eastAsia="zh-CN"/>
        </w:rPr>
      </w:pPr>
      <w:r>
        <w:rPr>
          <w:rFonts w:hint="eastAsia" w:ascii="仿宋_GB2312" w:hAnsi="Times New Roman" w:eastAsia="仿宋_GB2312" w:cs="Times New Roman"/>
          <w:b w:val="0"/>
          <w:bCs/>
          <w:color w:val="auto"/>
          <w:sz w:val="24"/>
          <w:szCs w:val="24"/>
          <w:lang w:val="en-US" w:eastAsia="zh-CN"/>
        </w:rPr>
        <w:t>（6）具有探究学习、分析问题、动手实践和解决实际问题的能力。具有良好的领导、管理、协调和沟通能力，有较强的维护良好客户关系能力。</w:t>
      </w:r>
    </w:p>
    <w:p w14:paraId="539156AB">
      <w:pPr>
        <w:numPr>
          <w:ilvl w:val="0"/>
          <w:numId w:val="2"/>
        </w:numPr>
        <w:spacing w:line="360" w:lineRule="auto"/>
        <w:ind w:firstLine="560" w:firstLineChars="200"/>
        <w:rPr>
          <w:rFonts w:ascii="Times New Roman" w:hAnsi="Times New Roman" w:eastAsia="黑体" w:cs="Times New Roman"/>
          <w:bCs/>
          <w:sz w:val="28"/>
          <w:szCs w:val="28"/>
        </w:rPr>
      </w:pPr>
      <w:r>
        <w:rPr>
          <w:rFonts w:hint="eastAsia" w:ascii="Times New Roman" w:hAnsi="Times New Roman" w:eastAsia="黑体" w:cs="Times New Roman"/>
          <w:bCs/>
          <w:sz w:val="28"/>
          <w:szCs w:val="28"/>
        </w:rPr>
        <w:t>课程设置及要求</w:t>
      </w:r>
    </w:p>
    <w:p w14:paraId="538C33B1">
      <w:pPr>
        <w:spacing w:line="360" w:lineRule="auto"/>
        <w:ind w:firstLine="480" w:firstLineChars="200"/>
        <w:rPr>
          <w:rFonts w:ascii="仿宋_GB2312" w:hAnsi="Times New Roman" w:eastAsia="仿宋_GB2312" w:cs="Times New Roman"/>
          <w:bCs/>
          <w:sz w:val="24"/>
          <w:szCs w:val="24"/>
        </w:rPr>
      </w:pPr>
      <w:r>
        <w:rPr>
          <w:rFonts w:hint="eastAsia" w:ascii="仿宋_GB2312" w:hAnsi="Times New Roman" w:eastAsia="仿宋_GB2312" w:cs="Times New Roman"/>
          <w:bCs/>
          <w:sz w:val="24"/>
          <w:szCs w:val="24"/>
        </w:rPr>
        <w:t>主要包括公共课程和专业课程。</w:t>
      </w:r>
    </w:p>
    <w:p w14:paraId="1A9122A9">
      <w:pPr>
        <w:numPr>
          <w:ilvl w:val="0"/>
          <w:numId w:val="0"/>
        </w:numPr>
        <w:spacing w:line="360" w:lineRule="auto"/>
        <w:ind w:firstLine="480" w:firstLineChars="200"/>
        <w:rPr>
          <w:rFonts w:ascii="仿宋_GB2312" w:hAnsi="Times New Roman" w:eastAsia="仿宋_GB2312" w:cs="Times New Roman"/>
          <w:b/>
          <w:sz w:val="24"/>
          <w:szCs w:val="24"/>
        </w:rPr>
      </w:pPr>
      <w:r>
        <w:rPr>
          <w:rFonts w:hint="eastAsia" w:ascii="仿宋_GB2312" w:hAnsi="Times New Roman" w:eastAsia="仿宋_GB2312" w:cs="Times New Roman"/>
          <w:b/>
          <w:kern w:val="2"/>
          <w:sz w:val="24"/>
          <w:szCs w:val="24"/>
          <w:lang w:val="en-US" w:eastAsia="zh-CN" w:bidi="ar-SA"/>
        </w:rPr>
        <w:t>（一）</w:t>
      </w:r>
      <w:r>
        <w:rPr>
          <w:rFonts w:hint="eastAsia" w:ascii="仿宋_GB2312" w:hAnsi="Times New Roman" w:eastAsia="仿宋_GB2312" w:cs="Times New Roman"/>
          <w:b/>
          <w:sz w:val="24"/>
          <w:szCs w:val="24"/>
        </w:rPr>
        <w:t>公共课程</w:t>
      </w:r>
    </w:p>
    <w:p w14:paraId="4D889E33">
      <w:pPr>
        <w:spacing w:line="360" w:lineRule="auto"/>
        <w:ind w:firstLine="480" w:firstLineChars="200"/>
        <w:rPr>
          <w:rFonts w:ascii="仿宋_GB2312" w:hAnsi="Times New Roman" w:eastAsia="仿宋_GB2312" w:cs="Times New Roman"/>
          <w:bCs/>
          <w:color w:val="auto"/>
          <w:sz w:val="24"/>
          <w:szCs w:val="24"/>
          <w:highlight w:val="none"/>
        </w:rPr>
      </w:pPr>
      <w:r>
        <w:rPr>
          <w:rFonts w:hint="eastAsia" w:ascii="仿宋_GB2312" w:hAnsi="Times New Roman" w:eastAsia="仿宋_GB2312" w:cs="Times New Roman"/>
          <w:bCs/>
          <w:color w:val="000000" w:themeColor="text1"/>
          <w:sz w:val="24"/>
          <w:szCs w:val="24"/>
          <w14:textFill>
            <w14:solidFill>
              <w14:schemeClr w14:val="tx1"/>
            </w14:solidFill>
          </w14:textFill>
        </w:rPr>
        <w:t>军事技能、军事理论、大学生安全教育、国家安全教育、劳动教育、大学生心理健康、职业发展与就业指导、信息技术、大学体育、思想道德与法治、毛泽东思想和中国特色社会主义理论体系概论、习近平</w:t>
      </w:r>
      <w:r>
        <w:rPr>
          <w:rFonts w:hint="eastAsia" w:ascii="仿宋_GB2312" w:hAnsi="Times New Roman" w:eastAsia="仿宋_GB2312" w:cs="Times New Roman"/>
          <w:bCs/>
          <w:color w:val="auto"/>
          <w:sz w:val="24"/>
          <w:szCs w:val="24"/>
          <w:highlight w:val="none"/>
        </w:rPr>
        <w:t>新时代中国特色社会主义思想概论、形势与政策、创新创业教育、美育课程、培贤英语等。</w:t>
      </w:r>
    </w:p>
    <w:p w14:paraId="5FC14DED">
      <w:pPr>
        <w:spacing w:line="360" w:lineRule="auto"/>
        <w:ind w:firstLine="480" w:firstLineChars="200"/>
        <w:rPr>
          <w:rFonts w:ascii="仿宋_GB2312" w:hAnsi="Times New Roman" w:eastAsia="仿宋_GB2312" w:cs="Times New Roman"/>
          <w:b/>
          <w:color w:val="auto"/>
          <w:sz w:val="24"/>
          <w:szCs w:val="24"/>
          <w:highlight w:val="none"/>
        </w:rPr>
      </w:pPr>
      <w:r>
        <w:rPr>
          <w:rFonts w:hint="eastAsia" w:ascii="仿宋_GB2312" w:hAnsi="Times New Roman" w:eastAsia="仿宋_GB2312" w:cs="Times New Roman"/>
          <w:b/>
          <w:color w:val="auto"/>
          <w:sz w:val="24"/>
          <w:szCs w:val="24"/>
          <w:highlight w:val="none"/>
        </w:rPr>
        <w:t>1.公共基础课设置及进程安排表（共计</w:t>
      </w:r>
      <w:r>
        <w:rPr>
          <w:rFonts w:hint="eastAsia" w:ascii="仿宋_GB2312" w:hAnsi="Times New Roman" w:eastAsia="仿宋_GB2312" w:cs="Times New Roman"/>
          <w:b/>
          <w:color w:val="auto"/>
          <w:sz w:val="24"/>
          <w:szCs w:val="24"/>
          <w:highlight w:val="none"/>
          <w:lang w:val="en-US" w:eastAsia="zh-CN"/>
        </w:rPr>
        <w:t>44.5</w:t>
      </w:r>
      <w:r>
        <w:rPr>
          <w:rFonts w:hint="eastAsia" w:ascii="仿宋_GB2312" w:hAnsi="Times New Roman" w:eastAsia="仿宋_GB2312" w:cs="Times New Roman"/>
          <w:b/>
          <w:color w:val="auto"/>
          <w:sz w:val="24"/>
          <w:szCs w:val="24"/>
          <w:highlight w:val="none"/>
        </w:rPr>
        <w:t>学分，占总学时</w:t>
      </w:r>
      <w:r>
        <w:rPr>
          <w:rFonts w:hint="eastAsia" w:ascii="仿宋_GB2312" w:hAnsi="Times New Roman" w:eastAsia="仿宋_GB2312" w:cs="Times New Roman"/>
          <w:b/>
          <w:color w:val="auto"/>
          <w:sz w:val="24"/>
          <w:szCs w:val="24"/>
          <w:highlight w:val="none"/>
          <w:lang w:val="en-US" w:eastAsia="zh-CN"/>
        </w:rPr>
        <w:t>35.26</w:t>
      </w:r>
      <w:r>
        <w:rPr>
          <w:rFonts w:hint="eastAsia" w:ascii="仿宋_GB2312" w:hAnsi="Times New Roman" w:eastAsia="仿宋_GB2312" w:cs="Times New Roman"/>
          <w:b/>
          <w:color w:val="auto"/>
          <w:sz w:val="24"/>
          <w:szCs w:val="24"/>
          <w:highlight w:val="none"/>
        </w:rPr>
        <w:t>%）</w:t>
      </w:r>
    </w:p>
    <w:tbl>
      <w:tblPr>
        <w:tblStyle w:val="26"/>
        <w:tblW w:w="103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59"/>
        <w:gridCol w:w="1559"/>
        <w:gridCol w:w="2064"/>
        <w:gridCol w:w="721"/>
        <w:gridCol w:w="622"/>
        <w:gridCol w:w="578"/>
        <w:gridCol w:w="995"/>
        <w:gridCol w:w="555"/>
        <w:gridCol w:w="1133"/>
        <w:gridCol w:w="641"/>
        <w:gridCol w:w="918"/>
      </w:tblGrid>
      <w:tr w14:paraId="2802B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559" w:type="dxa"/>
            <w:vMerge w:val="restart"/>
            <w:vAlign w:val="center"/>
          </w:tcPr>
          <w:p w14:paraId="4D781D53">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序号</w:t>
            </w:r>
          </w:p>
        </w:tc>
        <w:tc>
          <w:tcPr>
            <w:tcW w:w="1559" w:type="dxa"/>
            <w:vMerge w:val="restart"/>
            <w:vAlign w:val="center"/>
          </w:tcPr>
          <w:p w14:paraId="3A52378A">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课程代码</w:t>
            </w:r>
          </w:p>
        </w:tc>
        <w:tc>
          <w:tcPr>
            <w:tcW w:w="2064" w:type="dxa"/>
            <w:vMerge w:val="restart"/>
            <w:vAlign w:val="center"/>
          </w:tcPr>
          <w:p w14:paraId="2A1FB45B">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课程名称</w:t>
            </w:r>
          </w:p>
        </w:tc>
        <w:tc>
          <w:tcPr>
            <w:tcW w:w="2916" w:type="dxa"/>
            <w:gridSpan w:val="4"/>
            <w:vAlign w:val="center"/>
          </w:tcPr>
          <w:p w14:paraId="66411144">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学  时  数</w:t>
            </w:r>
          </w:p>
        </w:tc>
        <w:tc>
          <w:tcPr>
            <w:tcW w:w="555" w:type="dxa"/>
            <w:vMerge w:val="restart"/>
            <w:vAlign w:val="center"/>
          </w:tcPr>
          <w:p w14:paraId="6A4AFD3C">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学分</w:t>
            </w:r>
          </w:p>
        </w:tc>
        <w:tc>
          <w:tcPr>
            <w:tcW w:w="1133" w:type="dxa"/>
            <w:vMerge w:val="restart"/>
            <w:vAlign w:val="center"/>
          </w:tcPr>
          <w:p w14:paraId="68575B3C">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开课</w:t>
            </w:r>
          </w:p>
          <w:p w14:paraId="367176F4">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学期</w:t>
            </w:r>
          </w:p>
        </w:tc>
        <w:tc>
          <w:tcPr>
            <w:tcW w:w="641" w:type="dxa"/>
            <w:vMerge w:val="restart"/>
            <w:vAlign w:val="center"/>
          </w:tcPr>
          <w:p w14:paraId="450434E5">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考核</w:t>
            </w:r>
          </w:p>
          <w:p w14:paraId="7D0377F4">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方式</w:t>
            </w:r>
          </w:p>
        </w:tc>
        <w:tc>
          <w:tcPr>
            <w:tcW w:w="918" w:type="dxa"/>
            <w:vMerge w:val="restart"/>
            <w:vAlign w:val="center"/>
          </w:tcPr>
          <w:p w14:paraId="0CDF73B3">
            <w:pPr>
              <w:jc w:val="center"/>
              <w:rPr>
                <w:rFonts w:ascii="宋体" w:hAnsi="宋体" w:eastAsia="宋体" w:cs="Times New Roman"/>
                <w:color w:val="auto"/>
                <w:szCs w:val="21"/>
                <w:highlight w:val="none"/>
              </w:rPr>
            </w:pPr>
            <w:r>
              <w:rPr>
                <w:rFonts w:hint="eastAsia" w:ascii="宋体" w:hAnsi="宋体" w:eastAsia="宋体" w:cs="Times New Roman"/>
                <w:bCs/>
                <w:color w:val="auto"/>
                <w:szCs w:val="21"/>
                <w:highlight w:val="none"/>
              </w:rPr>
              <w:t>备注</w:t>
            </w:r>
          </w:p>
        </w:tc>
      </w:tr>
      <w:tr w14:paraId="4FCBD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50" w:hRule="atLeast"/>
          <w:jc w:val="center"/>
        </w:trPr>
        <w:tc>
          <w:tcPr>
            <w:tcW w:w="559" w:type="dxa"/>
            <w:vMerge w:val="continue"/>
            <w:vAlign w:val="center"/>
          </w:tcPr>
          <w:p w14:paraId="16BE43D0">
            <w:pPr>
              <w:tabs>
                <w:tab w:val="left" w:pos="4760"/>
              </w:tabs>
              <w:jc w:val="center"/>
              <w:rPr>
                <w:rFonts w:ascii="宋体" w:hAnsi="宋体" w:eastAsia="宋体" w:cs="Times New Roman"/>
                <w:color w:val="auto"/>
                <w:szCs w:val="21"/>
                <w:highlight w:val="none"/>
              </w:rPr>
            </w:pPr>
          </w:p>
        </w:tc>
        <w:tc>
          <w:tcPr>
            <w:tcW w:w="1559" w:type="dxa"/>
            <w:vMerge w:val="continue"/>
            <w:vAlign w:val="center"/>
          </w:tcPr>
          <w:p w14:paraId="05642DDE">
            <w:pPr>
              <w:tabs>
                <w:tab w:val="left" w:pos="4760"/>
              </w:tabs>
              <w:jc w:val="center"/>
              <w:rPr>
                <w:rFonts w:ascii="宋体" w:hAnsi="宋体" w:eastAsia="宋体" w:cs="Times New Roman"/>
                <w:color w:val="auto"/>
                <w:szCs w:val="21"/>
                <w:highlight w:val="none"/>
              </w:rPr>
            </w:pPr>
          </w:p>
        </w:tc>
        <w:tc>
          <w:tcPr>
            <w:tcW w:w="2064" w:type="dxa"/>
            <w:vMerge w:val="continue"/>
            <w:vAlign w:val="center"/>
          </w:tcPr>
          <w:p w14:paraId="6405747E">
            <w:pPr>
              <w:tabs>
                <w:tab w:val="left" w:pos="4760"/>
              </w:tabs>
              <w:jc w:val="center"/>
              <w:rPr>
                <w:rFonts w:ascii="宋体" w:hAnsi="宋体" w:eastAsia="宋体" w:cs="Times New Roman"/>
                <w:color w:val="auto"/>
                <w:szCs w:val="21"/>
                <w:highlight w:val="none"/>
              </w:rPr>
            </w:pPr>
          </w:p>
        </w:tc>
        <w:tc>
          <w:tcPr>
            <w:tcW w:w="721" w:type="dxa"/>
            <w:vAlign w:val="center"/>
          </w:tcPr>
          <w:p w14:paraId="2FB7D046">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总学时</w:t>
            </w:r>
          </w:p>
        </w:tc>
        <w:tc>
          <w:tcPr>
            <w:tcW w:w="622" w:type="dxa"/>
            <w:vAlign w:val="center"/>
          </w:tcPr>
          <w:p w14:paraId="631FE117">
            <w:pPr>
              <w:jc w:val="center"/>
              <w:rPr>
                <w:rFonts w:ascii="宋体" w:hAnsi="宋体" w:eastAsia="宋体" w:cs="Times New Roman"/>
                <w:color w:val="auto"/>
                <w:szCs w:val="21"/>
                <w:highlight w:val="none"/>
              </w:rPr>
            </w:pPr>
            <w:r>
              <w:rPr>
                <w:rFonts w:ascii="宋体" w:hAnsi="宋体" w:eastAsia="宋体" w:cs="Times New Roman"/>
                <w:color w:val="auto"/>
                <w:szCs w:val="21"/>
                <w:highlight w:val="none"/>
              </w:rPr>
              <w:t>理论</w:t>
            </w:r>
          </w:p>
          <w:p w14:paraId="32D358E8">
            <w:pPr>
              <w:jc w:val="center"/>
              <w:rPr>
                <w:rFonts w:ascii="宋体" w:hAnsi="宋体" w:eastAsia="宋体" w:cs="Times New Roman"/>
                <w:color w:val="auto"/>
                <w:szCs w:val="21"/>
                <w:highlight w:val="none"/>
              </w:rPr>
            </w:pPr>
            <w:r>
              <w:rPr>
                <w:rFonts w:ascii="宋体" w:hAnsi="宋体" w:eastAsia="宋体" w:cs="Times New Roman"/>
                <w:color w:val="auto"/>
                <w:szCs w:val="21"/>
                <w:highlight w:val="none"/>
              </w:rPr>
              <w:t>学时</w:t>
            </w:r>
          </w:p>
        </w:tc>
        <w:tc>
          <w:tcPr>
            <w:tcW w:w="578" w:type="dxa"/>
            <w:vAlign w:val="center"/>
          </w:tcPr>
          <w:p w14:paraId="22A06D2C">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实践</w:t>
            </w:r>
            <w:r>
              <w:rPr>
                <w:rFonts w:ascii="宋体" w:hAnsi="宋体" w:eastAsia="宋体" w:cs="Times New Roman"/>
                <w:color w:val="auto"/>
                <w:szCs w:val="21"/>
                <w:highlight w:val="none"/>
              </w:rPr>
              <w:t>学时</w:t>
            </w:r>
          </w:p>
        </w:tc>
        <w:tc>
          <w:tcPr>
            <w:tcW w:w="995" w:type="dxa"/>
            <w:vAlign w:val="center"/>
          </w:tcPr>
          <w:p w14:paraId="4890DA51">
            <w:pPr>
              <w:jc w:val="center"/>
              <w:rPr>
                <w:rFonts w:ascii="宋体" w:hAnsi="宋体" w:eastAsia="宋体" w:cs="Times New Roman"/>
                <w:color w:val="auto"/>
                <w:szCs w:val="21"/>
                <w:highlight w:val="none"/>
              </w:rPr>
            </w:pPr>
            <w:r>
              <w:rPr>
                <w:rFonts w:ascii="宋体" w:hAnsi="宋体" w:eastAsia="宋体" w:cs="Times New Roman"/>
                <w:color w:val="auto"/>
                <w:szCs w:val="21"/>
                <w:highlight w:val="none"/>
              </w:rPr>
              <w:t>集中实训</w:t>
            </w:r>
          </w:p>
          <w:p w14:paraId="6E4F4EA8">
            <w:pPr>
              <w:jc w:val="center"/>
              <w:rPr>
                <w:rFonts w:ascii="宋体" w:hAnsi="宋体" w:eastAsia="宋体" w:cs="Times New Roman"/>
                <w:color w:val="auto"/>
                <w:szCs w:val="21"/>
                <w:highlight w:val="none"/>
              </w:rPr>
            </w:pPr>
            <w:r>
              <w:rPr>
                <w:rFonts w:ascii="宋体" w:hAnsi="宋体" w:eastAsia="宋体" w:cs="Times New Roman"/>
                <w:color w:val="auto"/>
                <w:szCs w:val="21"/>
                <w:highlight w:val="none"/>
              </w:rPr>
              <w:t>学时</w:t>
            </w:r>
          </w:p>
        </w:tc>
        <w:tc>
          <w:tcPr>
            <w:tcW w:w="555" w:type="dxa"/>
            <w:vMerge w:val="continue"/>
            <w:vAlign w:val="center"/>
          </w:tcPr>
          <w:p w14:paraId="203D7C73">
            <w:pPr>
              <w:jc w:val="center"/>
              <w:rPr>
                <w:rFonts w:ascii="宋体" w:hAnsi="宋体" w:eastAsia="宋体" w:cs="Times New Roman"/>
                <w:color w:val="auto"/>
                <w:szCs w:val="21"/>
                <w:highlight w:val="none"/>
              </w:rPr>
            </w:pPr>
          </w:p>
        </w:tc>
        <w:tc>
          <w:tcPr>
            <w:tcW w:w="1133" w:type="dxa"/>
            <w:vMerge w:val="continue"/>
            <w:vAlign w:val="center"/>
          </w:tcPr>
          <w:p w14:paraId="6164BC66">
            <w:pPr>
              <w:tabs>
                <w:tab w:val="left" w:pos="4760"/>
              </w:tabs>
              <w:jc w:val="center"/>
              <w:rPr>
                <w:rFonts w:ascii="宋体" w:hAnsi="宋体" w:eastAsia="宋体" w:cs="Times New Roman"/>
                <w:color w:val="auto"/>
                <w:szCs w:val="21"/>
                <w:highlight w:val="none"/>
              </w:rPr>
            </w:pPr>
          </w:p>
        </w:tc>
        <w:tc>
          <w:tcPr>
            <w:tcW w:w="641" w:type="dxa"/>
            <w:vMerge w:val="continue"/>
            <w:vAlign w:val="center"/>
          </w:tcPr>
          <w:p w14:paraId="2C456264">
            <w:pPr>
              <w:tabs>
                <w:tab w:val="left" w:pos="4760"/>
              </w:tabs>
              <w:jc w:val="center"/>
              <w:rPr>
                <w:rFonts w:ascii="宋体" w:hAnsi="宋体" w:eastAsia="宋体" w:cs="Times New Roman"/>
                <w:color w:val="auto"/>
                <w:szCs w:val="21"/>
                <w:highlight w:val="none"/>
              </w:rPr>
            </w:pPr>
          </w:p>
        </w:tc>
        <w:tc>
          <w:tcPr>
            <w:tcW w:w="918" w:type="dxa"/>
            <w:vMerge w:val="continue"/>
            <w:vAlign w:val="center"/>
          </w:tcPr>
          <w:p w14:paraId="4ECBAB69">
            <w:pPr>
              <w:tabs>
                <w:tab w:val="left" w:pos="4760"/>
              </w:tabs>
              <w:jc w:val="center"/>
              <w:rPr>
                <w:rFonts w:ascii="宋体" w:hAnsi="宋体" w:eastAsia="宋体" w:cs="Times New Roman"/>
                <w:color w:val="auto"/>
                <w:szCs w:val="21"/>
                <w:highlight w:val="none"/>
              </w:rPr>
            </w:pPr>
          </w:p>
        </w:tc>
      </w:tr>
      <w:tr w14:paraId="3D498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559" w:type="dxa"/>
            <w:vAlign w:val="center"/>
          </w:tcPr>
          <w:p w14:paraId="03F64BEF">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1</w:t>
            </w:r>
          </w:p>
        </w:tc>
        <w:tc>
          <w:tcPr>
            <w:tcW w:w="1559" w:type="dxa"/>
            <w:vAlign w:val="center"/>
          </w:tcPr>
          <w:p w14:paraId="19AD365F">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PT000010</w:t>
            </w:r>
          </w:p>
        </w:tc>
        <w:tc>
          <w:tcPr>
            <w:tcW w:w="2064" w:type="dxa"/>
            <w:vAlign w:val="center"/>
          </w:tcPr>
          <w:p w14:paraId="59E3ED01">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军事技能</w:t>
            </w:r>
          </w:p>
        </w:tc>
        <w:tc>
          <w:tcPr>
            <w:tcW w:w="721" w:type="dxa"/>
            <w:vAlign w:val="center"/>
          </w:tcPr>
          <w:p w14:paraId="3C8FF008">
            <w:pPr>
              <w:widowControl/>
              <w:jc w:val="center"/>
              <w:textAlignment w:val="center"/>
              <w:rPr>
                <w:rFonts w:ascii="宋体" w:hAnsi="宋体" w:eastAsia="宋体"/>
                <w:color w:val="auto"/>
                <w:sz w:val="20"/>
                <w:szCs w:val="20"/>
                <w:highlight w:val="none"/>
              </w:rPr>
            </w:pPr>
            <w:r>
              <w:rPr>
                <w:rFonts w:hint="eastAsia" w:ascii="宋体" w:hAnsi="宋体" w:eastAsia="宋体"/>
                <w:color w:val="auto"/>
                <w:sz w:val="20"/>
                <w:szCs w:val="20"/>
                <w:highlight w:val="none"/>
              </w:rPr>
              <w:t>112</w:t>
            </w:r>
          </w:p>
        </w:tc>
        <w:tc>
          <w:tcPr>
            <w:tcW w:w="622" w:type="dxa"/>
            <w:vAlign w:val="center"/>
          </w:tcPr>
          <w:p w14:paraId="6958C953">
            <w:pPr>
              <w:jc w:val="center"/>
              <w:rPr>
                <w:rFonts w:ascii="宋体" w:hAnsi="宋体" w:eastAsia="宋体"/>
                <w:color w:val="auto"/>
                <w:sz w:val="20"/>
                <w:szCs w:val="20"/>
                <w:highlight w:val="none"/>
              </w:rPr>
            </w:pPr>
          </w:p>
        </w:tc>
        <w:tc>
          <w:tcPr>
            <w:tcW w:w="578" w:type="dxa"/>
            <w:vAlign w:val="center"/>
          </w:tcPr>
          <w:p w14:paraId="24802B98">
            <w:pPr>
              <w:jc w:val="center"/>
              <w:rPr>
                <w:rFonts w:ascii="宋体" w:hAnsi="宋体" w:eastAsia="宋体"/>
                <w:color w:val="auto"/>
                <w:sz w:val="20"/>
                <w:szCs w:val="20"/>
                <w:highlight w:val="none"/>
              </w:rPr>
            </w:pPr>
          </w:p>
        </w:tc>
        <w:tc>
          <w:tcPr>
            <w:tcW w:w="995" w:type="dxa"/>
            <w:vAlign w:val="center"/>
          </w:tcPr>
          <w:p w14:paraId="63EBBF53">
            <w:pPr>
              <w:jc w:val="center"/>
              <w:rPr>
                <w:rFonts w:ascii="宋体" w:hAnsi="宋体" w:eastAsia="宋体"/>
                <w:color w:val="auto"/>
                <w:sz w:val="20"/>
                <w:szCs w:val="20"/>
                <w:highlight w:val="none"/>
              </w:rPr>
            </w:pPr>
            <w:r>
              <w:rPr>
                <w:rFonts w:hint="eastAsia" w:ascii="宋体" w:hAnsi="宋体" w:eastAsia="宋体"/>
                <w:color w:val="auto"/>
                <w:sz w:val="20"/>
                <w:szCs w:val="20"/>
                <w:highlight w:val="none"/>
              </w:rPr>
              <w:t>112（2周）</w:t>
            </w:r>
          </w:p>
        </w:tc>
        <w:tc>
          <w:tcPr>
            <w:tcW w:w="555" w:type="dxa"/>
            <w:vAlign w:val="center"/>
          </w:tcPr>
          <w:p w14:paraId="034E1231">
            <w:pPr>
              <w:jc w:val="center"/>
              <w:rPr>
                <w:rFonts w:ascii="宋体" w:hAnsi="宋体" w:eastAsia="宋体"/>
                <w:color w:val="auto"/>
                <w:sz w:val="20"/>
                <w:szCs w:val="20"/>
                <w:highlight w:val="none"/>
              </w:rPr>
            </w:pPr>
            <w:r>
              <w:rPr>
                <w:rFonts w:hint="eastAsia" w:ascii="宋体" w:hAnsi="宋体" w:eastAsia="宋体"/>
                <w:color w:val="auto"/>
                <w:sz w:val="20"/>
                <w:szCs w:val="20"/>
                <w:highlight w:val="none"/>
              </w:rPr>
              <w:t>2</w:t>
            </w:r>
          </w:p>
        </w:tc>
        <w:tc>
          <w:tcPr>
            <w:tcW w:w="1133" w:type="dxa"/>
            <w:vAlign w:val="center"/>
          </w:tcPr>
          <w:p w14:paraId="254AC1A1">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1</w:t>
            </w:r>
          </w:p>
        </w:tc>
        <w:tc>
          <w:tcPr>
            <w:tcW w:w="641" w:type="dxa"/>
            <w:vAlign w:val="center"/>
          </w:tcPr>
          <w:p w14:paraId="0EB49738">
            <w:pPr>
              <w:widowControl/>
              <w:jc w:val="center"/>
              <w:textAlignment w:val="center"/>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考查</w:t>
            </w:r>
          </w:p>
        </w:tc>
        <w:tc>
          <w:tcPr>
            <w:tcW w:w="918" w:type="dxa"/>
            <w:vAlign w:val="center"/>
          </w:tcPr>
          <w:p w14:paraId="092D78D2">
            <w:pPr>
              <w:widowControl/>
              <w:jc w:val="center"/>
              <w:rPr>
                <w:rFonts w:ascii="宋体" w:hAnsi="宋体" w:eastAsia="宋体" w:cs="Times New Roman"/>
                <w:color w:val="auto"/>
                <w:kern w:val="0"/>
                <w:szCs w:val="21"/>
                <w:highlight w:val="none"/>
              </w:rPr>
            </w:pPr>
          </w:p>
        </w:tc>
      </w:tr>
      <w:tr w14:paraId="775C7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559" w:type="dxa"/>
            <w:vAlign w:val="center"/>
          </w:tcPr>
          <w:p w14:paraId="21AEC0C3">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2</w:t>
            </w:r>
          </w:p>
        </w:tc>
        <w:tc>
          <w:tcPr>
            <w:tcW w:w="1559" w:type="dxa"/>
            <w:vAlign w:val="center"/>
          </w:tcPr>
          <w:p w14:paraId="311A861D">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PT00002</w:t>
            </w:r>
            <w:r>
              <w:rPr>
                <w:rFonts w:ascii="宋体" w:hAnsi="宋体" w:eastAsia="宋体" w:cs="宋体"/>
                <w:color w:val="auto"/>
                <w:kern w:val="0"/>
                <w:sz w:val="20"/>
                <w:szCs w:val="20"/>
                <w:highlight w:val="none"/>
              </w:rPr>
              <w:t>0</w:t>
            </w:r>
          </w:p>
        </w:tc>
        <w:tc>
          <w:tcPr>
            <w:tcW w:w="2064" w:type="dxa"/>
            <w:vAlign w:val="center"/>
          </w:tcPr>
          <w:p w14:paraId="71754E5B">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军事理论</w:t>
            </w:r>
          </w:p>
        </w:tc>
        <w:tc>
          <w:tcPr>
            <w:tcW w:w="721" w:type="dxa"/>
            <w:vAlign w:val="center"/>
          </w:tcPr>
          <w:p w14:paraId="525FE396">
            <w:pPr>
              <w:widowControl/>
              <w:jc w:val="center"/>
              <w:textAlignment w:val="center"/>
              <w:rPr>
                <w:rFonts w:ascii="宋体" w:hAnsi="宋体" w:eastAsia="宋体"/>
                <w:color w:val="auto"/>
                <w:sz w:val="20"/>
                <w:szCs w:val="20"/>
                <w:highlight w:val="none"/>
              </w:rPr>
            </w:pPr>
            <w:r>
              <w:rPr>
                <w:rFonts w:hint="eastAsia" w:ascii="宋体" w:hAnsi="宋体" w:eastAsia="宋体"/>
                <w:color w:val="auto"/>
                <w:sz w:val="20"/>
                <w:szCs w:val="20"/>
                <w:highlight w:val="none"/>
              </w:rPr>
              <w:t>36</w:t>
            </w:r>
          </w:p>
        </w:tc>
        <w:tc>
          <w:tcPr>
            <w:tcW w:w="622" w:type="dxa"/>
            <w:vAlign w:val="center"/>
          </w:tcPr>
          <w:p w14:paraId="1EF6A09C">
            <w:pPr>
              <w:widowControl/>
              <w:jc w:val="center"/>
              <w:textAlignment w:val="center"/>
              <w:rPr>
                <w:rFonts w:ascii="宋体" w:hAnsi="宋体" w:eastAsia="宋体"/>
                <w:color w:val="auto"/>
                <w:sz w:val="20"/>
                <w:szCs w:val="20"/>
                <w:highlight w:val="none"/>
              </w:rPr>
            </w:pPr>
            <w:r>
              <w:rPr>
                <w:rFonts w:hint="eastAsia" w:ascii="宋体" w:hAnsi="宋体" w:eastAsia="宋体"/>
                <w:color w:val="auto"/>
                <w:sz w:val="20"/>
                <w:szCs w:val="20"/>
                <w:highlight w:val="none"/>
              </w:rPr>
              <w:t>30</w:t>
            </w:r>
          </w:p>
        </w:tc>
        <w:tc>
          <w:tcPr>
            <w:tcW w:w="578" w:type="dxa"/>
            <w:vAlign w:val="center"/>
          </w:tcPr>
          <w:p w14:paraId="10E866B6">
            <w:pPr>
              <w:widowControl/>
              <w:jc w:val="center"/>
              <w:textAlignment w:val="center"/>
              <w:rPr>
                <w:rFonts w:ascii="宋体" w:hAnsi="宋体" w:eastAsia="宋体"/>
                <w:color w:val="auto"/>
                <w:sz w:val="20"/>
                <w:szCs w:val="20"/>
                <w:highlight w:val="none"/>
              </w:rPr>
            </w:pPr>
            <w:r>
              <w:rPr>
                <w:rFonts w:hint="eastAsia" w:ascii="宋体" w:hAnsi="宋体" w:eastAsia="宋体"/>
                <w:color w:val="auto"/>
                <w:sz w:val="20"/>
                <w:szCs w:val="20"/>
                <w:highlight w:val="none"/>
              </w:rPr>
              <w:t>6</w:t>
            </w:r>
          </w:p>
        </w:tc>
        <w:tc>
          <w:tcPr>
            <w:tcW w:w="995" w:type="dxa"/>
            <w:vAlign w:val="center"/>
          </w:tcPr>
          <w:p w14:paraId="15CB1E29">
            <w:pPr>
              <w:spacing w:line="240" w:lineRule="exact"/>
              <w:jc w:val="center"/>
              <w:rPr>
                <w:rFonts w:ascii="宋体" w:hAnsi="宋体" w:eastAsia="宋体"/>
                <w:color w:val="auto"/>
                <w:sz w:val="20"/>
                <w:szCs w:val="20"/>
                <w:highlight w:val="none"/>
              </w:rPr>
            </w:pPr>
          </w:p>
        </w:tc>
        <w:tc>
          <w:tcPr>
            <w:tcW w:w="555" w:type="dxa"/>
            <w:vAlign w:val="center"/>
          </w:tcPr>
          <w:p w14:paraId="0C34735B">
            <w:pPr>
              <w:jc w:val="center"/>
              <w:rPr>
                <w:rFonts w:ascii="宋体" w:hAnsi="宋体" w:eastAsia="宋体"/>
                <w:color w:val="auto"/>
                <w:sz w:val="20"/>
                <w:szCs w:val="20"/>
                <w:highlight w:val="none"/>
              </w:rPr>
            </w:pPr>
            <w:r>
              <w:rPr>
                <w:rFonts w:hint="eastAsia" w:ascii="宋体" w:hAnsi="宋体" w:eastAsia="宋体"/>
                <w:color w:val="auto"/>
                <w:sz w:val="20"/>
                <w:szCs w:val="20"/>
                <w:highlight w:val="none"/>
              </w:rPr>
              <w:t>2</w:t>
            </w:r>
          </w:p>
        </w:tc>
        <w:tc>
          <w:tcPr>
            <w:tcW w:w="1133" w:type="dxa"/>
            <w:vAlign w:val="center"/>
          </w:tcPr>
          <w:p w14:paraId="47E7EE10">
            <w:pPr>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1</w:t>
            </w:r>
          </w:p>
        </w:tc>
        <w:tc>
          <w:tcPr>
            <w:tcW w:w="641" w:type="dxa"/>
            <w:vAlign w:val="center"/>
          </w:tcPr>
          <w:p w14:paraId="279EDCDA">
            <w:pPr>
              <w:widowControl/>
              <w:jc w:val="center"/>
              <w:textAlignment w:val="center"/>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考试</w:t>
            </w:r>
          </w:p>
        </w:tc>
        <w:tc>
          <w:tcPr>
            <w:tcW w:w="918" w:type="dxa"/>
            <w:vAlign w:val="center"/>
          </w:tcPr>
          <w:p w14:paraId="176835CC">
            <w:pPr>
              <w:jc w:val="center"/>
              <w:rPr>
                <w:rFonts w:ascii="宋体" w:hAnsi="宋体" w:eastAsia="宋体" w:cs="Times New Roman"/>
                <w:color w:val="auto"/>
                <w:szCs w:val="21"/>
                <w:highlight w:val="none"/>
              </w:rPr>
            </w:pPr>
          </w:p>
        </w:tc>
      </w:tr>
      <w:tr w14:paraId="22A9A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559" w:type="dxa"/>
            <w:vAlign w:val="center"/>
          </w:tcPr>
          <w:p w14:paraId="438AD0DB">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3</w:t>
            </w:r>
          </w:p>
        </w:tc>
        <w:tc>
          <w:tcPr>
            <w:tcW w:w="1559" w:type="dxa"/>
            <w:vAlign w:val="center"/>
          </w:tcPr>
          <w:p w14:paraId="3DC175F7">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PT000030</w:t>
            </w:r>
          </w:p>
        </w:tc>
        <w:tc>
          <w:tcPr>
            <w:tcW w:w="2064" w:type="dxa"/>
            <w:tcBorders>
              <w:top w:val="single" w:color="auto" w:sz="4" w:space="0"/>
              <w:left w:val="single" w:color="auto" w:sz="4" w:space="0"/>
              <w:bottom w:val="single" w:color="auto" w:sz="4" w:space="0"/>
              <w:right w:val="single" w:color="auto" w:sz="4" w:space="0"/>
            </w:tcBorders>
            <w:vAlign w:val="center"/>
          </w:tcPr>
          <w:p w14:paraId="403B382A">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大学生安全教育</w:t>
            </w:r>
          </w:p>
        </w:tc>
        <w:tc>
          <w:tcPr>
            <w:tcW w:w="721" w:type="dxa"/>
            <w:vAlign w:val="center"/>
          </w:tcPr>
          <w:p w14:paraId="610431FE">
            <w:pPr>
              <w:widowControl/>
              <w:jc w:val="center"/>
              <w:textAlignment w:val="center"/>
              <w:rPr>
                <w:rFonts w:ascii="宋体" w:hAnsi="宋体" w:eastAsia="宋体"/>
                <w:color w:val="auto"/>
                <w:sz w:val="20"/>
                <w:szCs w:val="20"/>
                <w:highlight w:val="none"/>
              </w:rPr>
            </w:pPr>
            <w:r>
              <w:rPr>
                <w:rFonts w:ascii="宋体" w:hAnsi="宋体" w:eastAsia="宋体"/>
                <w:color w:val="auto"/>
                <w:sz w:val="20"/>
                <w:szCs w:val="20"/>
                <w:highlight w:val="none"/>
              </w:rPr>
              <w:t>16</w:t>
            </w:r>
          </w:p>
        </w:tc>
        <w:tc>
          <w:tcPr>
            <w:tcW w:w="622" w:type="dxa"/>
            <w:vAlign w:val="center"/>
          </w:tcPr>
          <w:p w14:paraId="433B7E15">
            <w:pPr>
              <w:widowControl/>
              <w:jc w:val="center"/>
              <w:textAlignment w:val="center"/>
              <w:rPr>
                <w:rFonts w:ascii="宋体" w:hAnsi="宋体" w:eastAsia="宋体"/>
                <w:color w:val="auto"/>
                <w:sz w:val="20"/>
                <w:szCs w:val="20"/>
                <w:highlight w:val="none"/>
              </w:rPr>
            </w:pPr>
            <w:r>
              <w:rPr>
                <w:rFonts w:ascii="宋体" w:hAnsi="宋体" w:eastAsia="宋体"/>
                <w:color w:val="auto"/>
                <w:sz w:val="20"/>
                <w:szCs w:val="20"/>
                <w:highlight w:val="none"/>
              </w:rPr>
              <w:t>10</w:t>
            </w:r>
          </w:p>
        </w:tc>
        <w:tc>
          <w:tcPr>
            <w:tcW w:w="578" w:type="dxa"/>
            <w:vAlign w:val="center"/>
          </w:tcPr>
          <w:p w14:paraId="7BA00963">
            <w:pPr>
              <w:widowControl/>
              <w:jc w:val="center"/>
              <w:textAlignment w:val="center"/>
              <w:rPr>
                <w:rFonts w:ascii="宋体" w:hAnsi="宋体" w:eastAsia="宋体"/>
                <w:color w:val="auto"/>
                <w:sz w:val="20"/>
                <w:szCs w:val="20"/>
                <w:highlight w:val="none"/>
              </w:rPr>
            </w:pPr>
            <w:r>
              <w:rPr>
                <w:rFonts w:ascii="宋体" w:hAnsi="宋体" w:eastAsia="宋体"/>
                <w:color w:val="auto"/>
                <w:sz w:val="20"/>
                <w:szCs w:val="20"/>
                <w:highlight w:val="none"/>
              </w:rPr>
              <w:t>6</w:t>
            </w:r>
          </w:p>
        </w:tc>
        <w:tc>
          <w:tcPr>
            <w:tcW w:w="995" w:type="dxa"/>
            <w:vAlign w:val="center"/>
          </w:tcPr>
          <w:p w14:paraId="475E4A5E">
            <w:pPr>
              <w:spacing w:line="240" w:lineRule="exact"/>
              <w:jc w:val="center"/>
              <w:rPr>
                <w:rFonts w:ascii="宋体" w:hAnsi="宋体" w:eastAsia="宋体"/>
                <w:color w:val="auto"/>
                <w:sz w:val="20"/>
                <w:szCs w:val="20"/>
                <w:highlight w:val="none"/>
              </w:rPr>
            </w:pPr>
          </w:p>
        </w:tc>
        <w:tc>
          <w:tcPr>
            <w:tcW w:w="555" w:type="dxa"/>
            <w:vAlign w:val="center"/>
          </w:tcPr>
          <w:p w14:paraId="38AAE123">
            <w:pPr>
              <w:jc w:val="center"/>
              <w:rPr>
                <w:rFonts w:ascii="宋体" w:hAnsi="宋体" w:eastAsia="宋体"/>
                <w:color w:val="auto"/>
                <w:sz w:val="20"/>
                <w:szCs w:val="20"/>
                <w:highlight w:val="none"/>
              </w:rPr>
            </w:pPr>
            <w:r>
              <w:rPr>
                <w:rFonts w:ascii="宋体" w:hAnsi="宋体" w:eastAsia="宋体"/>
                <w:color w:val="auto"/>
                <w:sz w:val="20"/>
                <w:szCs w:val="20"/>
                <w:highlight w:val="none"/>
              </w:rPr>
              <w:t>1</w:t>
            </w:r>
          </w:p>
        </w:tc>
        <w:tc>
          <w:tcPr>
            <w:tcW w:w="1133" w:type="dxa"/>
            <w:vAlign w:val="center"/>
          </w:tcPr>
          <w:p w14:paraId="7E453827">
            <w:pPr>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1</w:t>
            </w:r>
          </w:p>
        </w:tc>
        <w:tc>
          <w:tcPr>
            <w:tcW w:w="641" w:type="dxa"/>
            <w:vAlign w:val="center"/>
          </w:tcPr>
          <w:p w14:paraId="489F406E">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考试</w:t>
            </w:r>
          </w:p>
        </w:tc>
        <w:tc>
          <w:tcPr>
            <w:tcW w:w="918" w:type="dxa"/>
            <w:vAlign w:val="center"/>
          </w:tcPr>
          <w:p w14:paraId="3FCF1718">
            <w:pPr>
              <w:jc w:val="center"/>
              <w:rPr>
                <w:rFonts w:ascii="宋体" w:hAnsi="宋体" w:eastAsia="宋体" w:cs="Times New Roman"/>
                <w:color w:val="auto"/>
                <w:sz w:val="15"/>
                <w:szCs w:val="15"/>
                <w:highlight w:val="none"/>
              </w:rPr>
            </w:pPr>
          </w:p>
        </w:tc>
      </w:tr>
      <w:tr w14:paraId="042E6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559" w:type="dxa"/>
            <w:vAlign w:val="center"/>
          </w:tcPr>
          <w:p w14:paraId="2A92D87E">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4</w:t>
            </w:r>
          </w:p>
        </w:tc>
        <w:tc>
          <w:tcPr>
            <w:tcW w:w="1559" w:type="dxa"/>
            <w:vAlign w:val="center"/>
          </w:tcPr>
          <w:p w14:paraId="11E91C28">
            <w:pPr>
              <w:widowControl/>
              <w:jc w:val="center"/>
              <w:textAlignment w:val="center"/>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PT000260</w:t>
            </w:r>
          </w:p>
        </w:tc>
        <w:tc>
          <w:tcPr>
            <w:tcW w:w="2064" w:type="dxa"/>
            <w:tcBorders>
              <w:top w:val="single" w:color="auto" w:sz="4" w:space="0"/>
              <w:left w:val="single" w:color="auto" w:sz="4" w:space="0"/>
              <w:bottom w:val="single" w:color="auto" w:sz="4" w:space="0"/>
              <w:right w:val="single" w:color="auto" w:sz="4" w:space="0"/>
            </w:tcBorders>
            <w:vAlign w:val="center"/>
          </w:tcPr>
          <w:p w14:paraId="6B4EFFF0">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国家安全教育</w:t>
            </w:r>
          </w:p>
        </w:tc>
        <w:tc>
          <w:tcPr>
            <w:tcW w:w="721" w:type="dxa"/>
            <w:vAlign w:val="center"/>
          </w:tcPr>
          <w:p w14:paraId="78EB2A72">
            <w:pPr>
              <w:widowControl/>
              <w:jc w:val="center"/>
              <w:textAlignment w:val="center"/>
              <w:rPr>
                <w:rFonts w:ascii="宋体" w:hAnsi="宋体" w:eastAsia="宋体"/>
                <w:color w:val="auto"/>
                <w:sz w:val="20"/>
                <w:szCs w:val="20"/>
                <w:highlight w:val="none"/>
              </w:rPr>
            </w:pPr>
            <w:r>
              <w:rPr>
                <w:rFonts w:hint="eastAsia" w:ascii="宋体" w:hAnsi="宋体" w:eastAsia="宋体"/>
                <w:color w:val="auto"/>
                <w:sz w:val="20"/>
                <w:szCs w:val="20"/>
                <w:highlight w:val="none"/>
              </w:rPr>
              <w:t>1</w:t>
            </w:r>
            <w:r>
              <w:rPr>
                <w:rFonts w:ascii="宋体" w:hAnsi="宋体" w:eastAsia="宋体"/>
                <w:color w:val="auto"/>
                <w:sz w:val="20"/>
                <w:szCs w:val="20"/>
                <w:highlight w:val="none"/>
              </w:rPr>
              <w:t>6</w:t>
            </w:r>
          </w:p>
        </w:tc>
        <w:tc>
          <w:tcPr>
            <w:tcW w:w="622" w:type="dxa"/>
            <w:vAlign w:val="center"/>
          </w:tcPr>
          <w:p w14:paraId="1ED49580">
            <w:pPr>
              <w:widowControl/>
              <w:jc w:val="center"/>
              <w:textAlignment w:val="center"/>
              <w:rPr>
                <w:rFonts w:ascii="宋体" w:hAnsi="宋体" w:eastAsia="宋体"/>
                <w:color w:val="auto"/>
                <w:sz w:val="20"/>
                <w:szCs w:val="20"/>
                <w:highlight w:val="none"/>
              </w:rPr>
            </w:pPr>
            <w:r>
              <w:rPr>
                <w:rFonts w:hint="eastAsia" w:ascii="宋体" w:hAnsi="宋体" w:eastAsia="宋体"/>
                <w:color w:val="auto"/>
                <w:sz w:val="20"/>
                <w:szCs w:val="20"/>
                <w:highlight w:val="none"/>
              </w:rPr>
              <w:t>1</w:t>
            </w:r>
            <w:r>
              <w:rPr>
                <w:rFonts w:ascii="宋体" w:hAnsi="宋体" w:eastAsia="宋体"/>
                <w:color w:val="auto"/>
                <w:sz w:val="20"/>
                <w:szCs w:val="20"/>
                <w:highlight w:val="none"/>
              </w:rPr>
              <w:t>0</w:t>
            </w:r>
          </w:p>
        </w:tc>
        <w:tc>
          <w:tcPr>
            <w:tcW w:w="578" w:type="dxa"/>
            <w:vAlign w:val="center"/>
          </w:tcPr>
          <w:p w14:paraId="04C96686">
            <w:pPr>
              <w:widowControl/>
              <w:jc w:val="center"/>
              <w:textAlignment w:val="center"/>
              <w:rPr>
                <w:rFonts w:ascii="宋体" w:hAnsi="宋体" w:eastAsia="宋体"/>
                <w:color w:val="auto"/>
                <w:sz w:val="20"/>
                <w:szCs w:val="20"/>
                <w:highlight w:val="none"/>
              </w:rPr>
            </w:pPr>
            <w:r>
              <w:rPr>
                <w:rFonts w:hint="eastAsia" w:ascii="宋体" w:hAnsi="宋体" w:eastAsia="宋体"/>
                <w:color w:val="auto"/>
                <w:sz w:val="20"/>
                <w:szCs w:val="20"/>
                <w:highlight w:val="none"/>
              </w:rPr>
              <w:t>6</w:t>
            </w:r>
          </w:p>
        </w:tc>
        <w:tc>
          <w:tcPr>
            <w:tcW w:w="995" w:type="dxa"/>
            <w:vAlign w:val="center"/>
          </w:tcPr>
          <w:p w14:paraId="396B764C">
            <w:pPr>
              <w:spacing w:line="240" w:lineRule="exact"/>
              <w:jc w:val="center"/>
              <w:rPr>
                <w:rFonts w:ascii="宋体" w:hAnsi="宋体" w:eastAsia="宋体"/>
                <w:color w:val="auto"/>
                <w:sz w:val="20"/>
                <w:szCs w:val="20"/>
                <w:highlight w:val="none"/>
              </w:rPr>
            </w:pPr>
          </w:p>
        </w:tc>
        <w:tc>
          <w:tcPr>
            <w:tcW w:w="555" w:type="dxa"/>
            <w:vAlign w:val="center"/>
          </w:tcPr>
          <w:p w14:paraId="3F910DAE">
            <w:pPr>
              <w:jc w:val="center"/>
              <w:rPr>
                <w:rFonts w:ascii="宋体" w:hAnsi="宋体" w:eastAsia="宋体"/>
                <w:color w:val="auto"/>
                <w:sz w:val="20"/>
                <w:szCs w:val="20"/>
                <w:highlight w:val="none"/>
              </w:rPr>
            </w:pPr>
            <w:r>
              <w:rPr>
                <w:rFonts w:hint="eastAsia" w:ascii="宋体" w:hAnsi="宋体" w:eastAsia="宋体"/>
                <w:color w:val="auto"/>
                <w:sz w:val="20"/>
                <w:szCs w:val="20"/>
                <w:highlight w:val="none"/>
              </w:rPr>
              <w:t>1</w:t>
            </w:r>
          </w:p>
        </w:tc>
        <w:tc>
          <w:tcPr>
            <w:tcW w:w="1133" w:type="dxa"/>
            <w:vAlign w:val="center"/>
          </w:tcPr>
          <w:p w14:paraId="4C5BB14E">
            <w:pPr>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2</w:t>
            </w:r>
          </w:p>
        </w:tc>
        <w:tc>
          <w:tcPr>
            <w:tcW w:w="641" w:type="dxa"/>
            <w:vAlign w:val="center"/>
          </w:tcPr>
          <w:p w14:paraId="56D1CAE3">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考试</w:t>
            </w:r>
          </w:p>
        </w:tc>
        <w:tc>
          <w:tcPr>
            <w:tcW w:w="918" w:type="dxa"/>
            <w:vAlign w:val="center"/>
          </w:tcPr>
          <w:p w14:paraId="41AF497E">
            <w:pPr>
              <w:jc w:val="center"/>
              <w:rPr>
                <w:rFonts w:ascii="宋体" w:hAnsi="宋体" w:eastAsia="宋体" w:cs="Times New Roman"/>
                <w:color w:val="auto"/>
                <w:sz w:val="15"/>
                <w:szCs w:val="15"/>
                <w:highlight w:val="none"/>
              </w:rPr>
            </w:pPr>
          </w:p>
        </w:tc>
      </w:tr>
      <w:tr w14:paraId="0A0B5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1" w:hRule="atLeast"/>
          <w:jc w:val="center"/>
        </w:trPr>
        <w:tc>
          <w:tcPr>
            <w:tcW w:w="559" w:type="dxa"/>
            <w:vAlign w:val="center"/>
          </w:tcPr>
          <w:p w14:paraId="42501F71">
            <w:pPr>
              <w:shd w:val="clear" w:color="auto" w:fill="FFFFFF"/>
              <w:jc w:val="center"/>
              <w:rPr>
                <w:rFonts w:ascii="宋体" w:hAnsi="宋体" w:eastAsia="宋体" w:cs="Times New Roman"/>
                <w:color w:val="auto"/>
                <w:sz w:val="20"/>
                <w:szCs w:val="20"/>
                <w:highlight w:val="none"/>
              </w:rPr>
            </w:pPr>
            <w:r>
              <w:rPr>
                <w:rFonts w:ascii="宋体" w:hAnsi="宋体" w:eastAsia="宋体" w:cs="Times New Roman"/>
                <w:color w:val="auto"/>
                <w:sz w:val="20"/>
                <w:szCs w:val="20"/>
                <w:highlight w:val="none"/>
              </w:rPr>
              <w:t>5</w:t>
            </w:r>
          </w:p>
        </w:tc>
        <w:tc>
          <w:tcPr>
            <w:tcW w:w="1559" w:type="dxa"/>
            <w:vAlign w:val="center"/>
          </w:tcPr>
          <w:p w14:paraId="1FC2403E">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PT000040</w:t>
            </w:r>
          </w:p>
        </w:tc>
        <w:tc>
          <w:tcPr>
            <w:tcW w:w="2064" w:type="dxa"/>
            <w:vAlign w:val="center"/>
          </w:tcPr>
          <w:p w14:paraId="362A4195">
            <w:pPr>
              <w:widowControl/>
              <w:jc w:val="center"/>
              <w:textAlignment w:val="center"/>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劳动教育</w:t>
            </w:r>
          </w:p>
        </w:tc>
        <w:tc>
          <w:tcPr>
            <w:tcW w:w="721" w:type="dxa"/>
            <w:vAlign w:val="center"/>
          </w:tcPr>
          <w:p w14:paraId="7A09693E">
            <w:pPr>
              <w:widowControl/>
              <w:jc w:val="center"/>
              <w:textAlignment w:val="center"/>
              <w:rPr>
                <w:rFonts w:ascii="宋体" w:hAnsi="宋体" w:eastAsia="宋体"/>
                <w:color w:val="auto"/>
                <w:sz w:val="20"/>
                <w:szCs w:val="20"/>
                <w:highlight w:val="none"/>
              </w:rPr>
            </w:pPr>
            <w:r>
              <w:rPr>
                <w:rFonts w:hint="eastAsia" w:ascii="宋体" w:hAnsi="宋体" w:eastAsia="宋体"/>
                <w:color w:val="auto"/>
                <w:sz w:val="20"/>
                <w:szCs w:val="20"/>
                <w:highlight w:val="none"/>
              </w:rPr>
              <w:t>16</w:t>
            </w:r>
          </w:p>
        </w:tc>
        <w:tc>
          <w:tcPr>
            <w:tcW w:w="622" w:type="dxa"/>
            <w:vAlign w:val="center"/>
          </w:tcPr>
          <w:p w14:paraId="00AE9D6E">
            <w:pPr>
              <w:widowControl/>
              <w:jc w:val="center"/>
              <w:textAlignment w:val="center"/>
              <w:rPr>
                <w:rFonts w:ascii="宋体" w:hAnsi="宋体" w:eastAsia="宋体"/>
                <w:color w:val="auto"/>
                <w:sz w:val="20"/>
                <w:szCs w:val="20"/>
                <w:highlight w:val="none"/>
              </w:rPr>
            </w:pPr>
            <w:r>
              <w:rPr>
                <w:rFonts w:ascii="宋体" w:hAnsi="宋体" w:eastAsia="宋体"/>
                <w:color w:val="auto"/>
                <w:sz w:val="20"/>
                <w:szCs w:val="20"/>
                <w:highlight w:val="none"/>
              </w:rPr>
              <w:t>6</w:t>
            </w:r>
          </w:p>
        </w:tc>
        <w:tc>
          <w:tcPr>
            <w:tcW w:w="578" w:type="dxa"/>
            <w:vAlign w:val="center"/>
          </w:tcPr>
          <w:p w14:paraId="7F6E5D02">
            <w:pPr>
              <w:widowControl/>
              <w:jc w:val="center"/>
              <w:textAlignment w:val="center"/>
              <w:rPr>
                <w:rFonts w:ascii="宋体" w:hAnsi="宋体" w:eastAsia="宋体"/>
                <w:color w:val="auto"/>
                <w:sz w:val="20"/>
                <w:szCs w:val="20"/>
                <w:highlight w:val="none"/>
              </w:rPr>
            </w:pPr>
            <w:r>
              <w:rPr>
                <w:rFonts w:ascii="宋体" w:hAnsi="宋体" w:eastAsia="宋体"/>
                <w:color w:val="auto"/>
                <w:sz w:val="20"/>
                <w:szCs w:val="20"/>
                <w:highlight w:val="none"/>
              </w:rPr>
              <w:t>10</w:t>
            </w:r>
          </w:p>
        </w:tc>
        <w:tc>
          <w:tcPr>
            <w:tcW w:w="995" w:type="dxa"/>
            <w:vAlign w:val="center"/>
          </w:tcPr>
          <w:p w14:paraId="50B136ED">
            <w:pPr>
              <w:spacing w:line="240" w:lineRule="exact"/>
              <w:jc w:val="center"/>
              <w:rPr>
                <w:rFonts w:ascii="宋体" w:hAnsi="宋体" w:eastAsia="宋体"/>
                <w:color w:val="auto"/>
                <w:sz w:val="20"/>
                <w:szCs w:val="20"/>
                <w:highlight w:val="none"/>
              </w:rPr>
            </w:pPr>
          </w:p>
        </w:tc>
        <w:tc>
          <w:tcPr>
            <w:tcW w:w="555" w:type="dxa"/>
            <w:vAlign w:val="center"/>
          </w:tcPr>
          <w:p w14:paraId="03603A5C">
            <w:pPr>
              <w:jc w:val="center"/>
              <w:rPr>
                <w:rFonts w:ascii="宋体" w:hAnsi="宋体" w:eastAsia="宋体"/>
                <w:color w:val="auto"/>
                <w:sz w:val="20"/>
                <w:szCs w:val="20"/>
                <w:highlight w:val="none"/>
              </w:rPr>
            </w:pPr>
            <w:r>
              <w:rPr>
                <w:rFonts w:hint="eastAsia" w:ascii="宋体" w:hAnsi="宋体" w:eastAsia="宋体"/>
                <w:color w:val="auto"/>
                <w:sz w:val="20"/>
                <w:szCs w:val="20"/>
                <w:highlight w:val="none"/>
              </w:rPr>
              <w:t>1</w:t>
            </w:r>
          </w:p>
        </w:tc>
        <w:tc>
          <w:tcPr>
            <w:tcW w:w="1133" w:type="dxa"/>
            <w:vAlign w:val="center"/>
          </w:tcPr>
          <w:p w14:paraId="35624FE2">
            <w:pPr>
              <w:jc w:val="center"/>
              <w:rPr>
                <w:rFonts w:ascii="宋体" w:hAnsi="宋体" w:eastAsia="宋体" w:cs="Times New Roman"/>
                <w:color w:val="auto"/>
                <w:sz w:val="20"/>
                <w:szCs w:val="20"/>
                <w:highlight w:val="none"/>
              </w:rPr>
            </w:pPr>
            <w:r>
              <w:rPr>
                <w:rFonts w:ascii="宋体" w:hAnsi="宋体" w:eastAsia="宋体" w:cs="Times New Roman"/>
                <w:color w:val="auto"/>
                <w:sz w:val="20"/>
                <w:szCs w:val="20"/>
                <w:highlight w:val="none"/>
              </w:rPr>
              <w:t>2</w:t>
            </w:r>
          </w:p>
        </w:tc>
        <w:tc>
          <w:tcPr>
            <w:tcW w:w="641" w:type="dxa"/>
            <w:vAlign w:val="center"/>
          </w:tcPr>
          <w:p w14:paraId="7430E8D2">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考查</w:t>
            </w:r>
          </w:p>
        </w:tc>
        <w:tc>
          <w:tcPr>
            <w:tcW w:w="918" w:type="dxa"/>
            <w:vAlign w:val="center"/>
          </w:tcPr>
          <w:p w14:paraId="742F6F42">
            <w:pPr>
              <w:jc w:val="center"/>
              <w:rPr>
                <w:rFonts w:ascii="宋体" w:hAnsi="宋体" w:eastAsia="宋体" w:cs="Times New Roman"/>
                <w:color w:val="auto"/>
                <w:sz w:val="15"/>
                <w:szCs w:val="15"/>
                <w:highlight w:val="none"/>
              </w:rPr>
            </w:pPr>
            <w:r>
              <w:rPr>
                <w:rFonts w:hint="eastAsia" w:ascii="宋体" w:hAnsi="宋体" w:eastAsia="宋体" w:cs="Times New Roman"/>
                <w:color w:val="auto"/>
                <w:sz w:val="15"/>
                <w:szCs w:val="15"/>
                <w:highlight w:val="none"/>
              </w:rPr>
              <w:t>2、3、4、5学期都开设，自行选择</w:t>
            </w:r>
          </w:p>
        </w:tc>
      </w:tr>
      <w:tr w14:paraId="046F4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559" w:type="dxa"/>
            <w:vAlign w:val="center"/>
          </w:tcPr>
          <w:p w14:paraId="03FBBAE4">
            <w:pPr>
              <w:shd w:val="clear" w:color="auto" w:fill="FFFFFF"/>
              <w:jc w:val="center"/>
              <w:rPr>
                <w:rFonts w:ascii="宋体" w:hAnsi="宋体" w:eastAsia="宋体" w:cs="Times New Roman"/>
                <w:color w:val="auto"/>
                <w:sz w:val="20"/>
                <w:szCs w:val="20"/>
                <w:highlight w:val="none"/>
              </w:rPr>
            </w:pPr>
            <w:r>
              <w:rPr>
                <w:rFonts w:ascii="宋体" w:hAnsi="宋体" w:eastAsia="宋体" w:cs="Times New Roman"/>
                <w:color w:val="auto"/>
                <w:sz w:val="20"/>
                <w:szCs w:val="20"/>
                <w:highlight w:val="none"/>
              </w:rPr>
              <w:t>6</w:t>
            </w:r>
          </w:p>
        </w:tc>
        <w:tc>
          <w:tcPr>
            <w:tcW w:w="1559" w:type="dxa"/>
            <w:vAlign w:val="center"/>
          </w:tcPr>
          <w:p w14:paraId="094DDFDC">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PT000050</w:t>
            </w:r>
          </w:p>
        </w:tc>
        <w:tc>
          <w:tcPr>
            <w:tcW w:w="2064" w:type="dxa"/>
            <w:vAlign w:val="center"/>
          </w:tcPr>
          <w:p w14:paraId="5AEA8726">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大学生心理健康</w:t>
            </w:r>
          </w:p>
        </w:tc>
        <w:tc>
          <w:tcPr>
            <w:tcW w:w="721" w:type="dxa"/>
            <w:vAlign w:val="center"/>
          </w:tcPr>
          <w:p w14:paraId="5AD6F1E4">
            <w:pPr>
              <w:widowControl/>
              <w:jc w:val="center"/>
              <w:textAlignment w:val="center"/>
              <w:rPr>
                <w:rFonts w:ascii="宋体" w:hAnsi="宋体" w:eastAsia="宋体"/>
                <w:color w:val="auto"/>
                <w:sz w:val="20"/>
                <w:szCs w:val="20"/>
                <w:highlight w:val="none"/>
              </w:rPr>
            </w:pPr>
            <w:r>
              <w:rPr>
                <w:rFonts w:hint="eastAsia" w:ascii="宋体" w:hAnsi="宋体" w:eastAsia="宋体"/>
                <w:color w:val="auto"/>
                <w:sz w:val="20"/>
                <w:szCs w:val="20"/>
                <w:highlight w:val="none"/>
              </w:rPr>
              <w:t>32</w:t>
            </w:r>
          </w:p>
        </w:tc>
        <w:tc>
          <w:tcPr>
            <w:tcW w:w="622" w:type="dxa"/>
            <w:vAlign w:val="center"/>
          </w:tcPr>
          <w:p w14:paraId="49B763E4">
            <w:pPr>
              <w:widowControl/>
              <w:jc w:val="center"/>
              <w:textAlignment w:val="center"/>
              <w:rPr>
                <w:rFonts w:ascii="宋体" w:hAnsi="宋体" w:eastAsia="宋体"/>
                <w:color w:val="auto"/>
                <w:sz w:val="20"/>
                <w:szCs w:val="20"/>
                <w:highlight w:val="none"/>
              </w:rPr>
            </w:pPr>
            <w:r>
              <w:rPr>
                <w:rFonts w:hint="eastAsia" w:ascii="宋体" w:hAnsi="宋体" w:eastAsia="宋体"/>
                <w:color w:val="auto"/>
                <w:sz w:val="20"/>
                <w:szCs w:val="20"/>
                <w:highlight w:val="none"/>
              </w:rPr>
              <w:t>28</w:t>
            </w:r>
          </w:p>
        </w:tc>
        <w:tc>
          <w:tcPr>
            <w:tcW w:w="578" w:type="dxa"/>
            <w:vAlign w:val="center"/>
          </w:tcPr>
          <w:p w14:paraId="63F6C12B">
            <w:pPr>
              <w:widowControl/>
              <w:jc w:val="center"/>
              <w:textAlignment w:val="center"/>
              <w:rPr>
                <w:rFonts w:ascii="宋体" w:hAnsi="宋体" w:eastAsia="宋体"/>
                <w:color w:val="auto"/>
                <w:sz w:val="20"/>
                <w:szCs w:val="20"/>
                <w:highlight w:val="none"/>
              </w:rPr>
            </w:pPr>
            <w:r>
              <w:rPr>
                <w:rFonts w:hint="eastAsia" w:ascii="宋体" w:hAnsi="宋体" w:eastAsia="宋体"/>
                <w:color w:val="auto"/>
                <w:sz w:val="20"/>
                <w:szCs w:val="20"/>
                <w:highlight w:val="none"/>
              </w:rPr>
              <w:t>4</w:t>
            </w:r>
          </w:p>
        </w:tc>
        <w:tc>
          <w:tcPr>
            <w:tcW w:w="995" w:type="dxa"/>
            <w:vAlign w:val="center"/>
          </w:tcPr>
          <w:p w14:paraId="78B3B634">
            <w:pPr>
              <w:spacing w:line="240" w:lineRule="exact"/>
              <w:jc w:val="center"/>
              <w:rPr>
                <w:rFonts w:ascii="宋体" w:hAnsi="宋体" w:eastAsia="宋体"/>
                <w:color w:val="auto"/>
                <w:sz w:val="20"/>
                <w:szCs w:val="20"/>
                <w:highlight w:val="none"/>
              </w:rPr>
            </w:pPr>
          </w:p>
        </w:tc>
        <w:tc>
          <w:tcPr>
            <w:tcW w:w="555" w:type="dxa"/>
            <w:vAlign w:val="center"/>
          </w:tcPr>
          <w:p w14:paraId="17D4D761">
            <w:pPr>
              <w:jc w:val="center"/>
              <w:rPr>
                <w:rFonts w:ascii="宋体" w:hAnsi="宋体" w:eastAsia="宋体"/>
                <w:color w:val="auto"/>
                <w:sz w:val="20"/>
                <w:szCs w:val="20"/>
                <w:highlight w:val="none"/>
              </w:rPr>
            </w:pPr>
            <w:r>
              <w:rPr>
                <w:rFonts w:hint="eastAsia" w:ascii="宋体" w:hAnsi="宋体" w:eastAsia="宋体"/>
                <w:color w:val="auto"/>
                <w:sz w:val="20"/>
                <w:szCs w:val="20"/>
                <w:highlight w:val="none"/>
              </w:rPr>
              <w:t>2</w:t>
            </w:r>
          </w:p>
        </w:tc>
        <w:tc>
          <w:tcPr>
            <w:tcW w:w="1133" w:type="dxa"/>
            <w:vAlign w:val="center"/>
          </w:tcPr>
          <w:p w14:paraId="6F43A336">
            <w:pPr>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1</w:t>
            </w:r>
          </w:p>
        </w:tc>
        <w:tc>
          <w:tcPr>
            <w:tcW w:w="641" w:type="dxa"/>
            <w:vAlign w:val="center"/>
          </w:tcPr>
          <w:p w14:paraId="67F0E6A9">
            <w:pPr>
              <w:widowControl/>
              <w:jc w:val="center"/>
              <w:textAlignment w:val="center"/>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考试</w:t>
            </w:r>
          </w:p>
        </w:tc>
        <w:tc>
          <w:tcPr>
            <w:tcW w:w="918" w:type="dxa"/>
            <w:vAlign w:val="center"/>
          </w:tcPr>
          <w:p w14:paraId="7CF09ED3">
            <w:pPr>
              <w:jc w:val="center"/>
              <w:rPr>
                <w:rFonts w:ascii="宋体" w:hAnsi="宋体" w:eastAsia="宋体" w:cs="Times New Roman"/>
                <w:color w:val="auto"/>
                <w:szCs w:val="21"/>
                <w:highlight w:val="none"/>
              </w:rPr>
            </w:pPr>
          </w:p>
        </w:tc>
      </w:tr>
      <w:tr w14:paraId="6F524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559" w:type="dxa"/>
            <w:vAlign w:val="center"/>
          </w:tcPr>
          <w:p w14:paraId="08ECF147">
            <w:pPr>
              <w:shd w:val="clear" w:color="auto" w:fill="FFFFFF"/>
              <w:jc w:val="center"/>
              <w:rPr>
                <w:rFonts w:ascii="宋体" w:hAnsi="宋体" w:eastAsia="宋体" w:cs="Times New Roman"/>
                <w:color w:val="auto"/>
                <w:sz w:val="20"/>
                <w:szCs w:val="20"/>
                <w:highlight w:val="none"/>
              </w:rPr>
            </w:pPr>
            <w:r>
              <w:rPr>
                <w:rFonts w:ascii="宋体" w:hAnsi="宋体" w:eastAsia="宋体" w:cs="Times New Roman"/>
                <w:color w:val="auto"/>
                <w:sz w:val="20"/>
                <w:szCs w:val="20"/>
                <w:highlight w:val="none"/>
              </w:rPr>
              <w:t>7</w:t>
            </w:r>
          </w:p>
        </w:tc>
        <w:tc>
          <w:tcPr>
            <w:tcW w:w="1559" w:type="dxa"/>
            <w:vAlign w:val="center"/>
          </w:tcPr>
          <w:p w14:paraId="0F04EE77">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PT000</w:t>
            </w:r>
            <w:r>
              <w:rPr>
                <w:rFonts w:ascii="宋体" w:hAnsi="宋体" w:eastAsia="宋体" w:cs="宋体"/>
                <w:color w:val="auto"/>
                <w:kern w:val="0"/>
                <w:sz w:val="20"/>
                <w:szCs w:val="20"/>
                <w:highlight w:val="none"/>
              </w:rPr>
              <w:t>24</w:t>
            </w:r>
            <w:r>
              <w:rPr>
                <w:rFonts w:hint="eastAsia" w:ascii="宋体" w:hAnsi="宋体" w:eastAsia="宋体" w:cs="宋体"/>
                <w:color w:val="auto"/>
                <w:kern w:val="0"/>
                <w:sz w:val="20"/>
                <w:szCs w:val="20"/>
                <w:highlight w:val="none"/>
              </w:rPr>
              <w:t>0</w:t>
            </w:r>
          </w:p>
        </w:tc>
        <w:tc>
          <w:tcPr>
            <w:tcW w:w="2064" w:type="dxa"/>
            <w:vAlign w:val="center"/>
          </w:tcPr>
          <w:p w14:paraId="07226639">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职业发展与就业指导</w:t>
            </w:r>
          </w:p>
        </w:tc>
        <w:tc>
          <w:tcPr>
            <w:tcW w:w="721" w:type="dxa"/>
            <w:vAlign w:val="center"/>
          </w:tcPr>
          <w:p w14:paraId="6CEE4F37">
            <w:pPr>
              <w:widowControl/>
              <w:jc w:val="center"/>
              <w:textAlignment w:val="center"/>
              <w:rPr>
                <w:rFonts w:ascii="宋体" w:hAnsi="宋体" w:eastAsia="宋体"/>
                <w:color w:val="auto"/>
                <w:sz w:val="20"/>
                <w:szCs w:val="20"/>
                <w:highlight w:val="none"/>
              </w:rPr>
            </w:pPr>
            <w:r>
              <w:rPr>
                <w:rFonts w:ascii="宋体" w:hAnsi="宋体" w:eastAsia="宋体"/>
                <w:color w:val="auto"/>
                <w:sz w:val="20"/>
                <w:szCs w:val="20"/>
                <w:highlight w:val="none"/>
              </w:rPr>
              <w:t>32</w:t>
            </w:r>
          </w:p>
        </w:tc>
        <w:tc>
          <w:tcPr>
            <w:tcW w:w="622" w:type="dxa"/>
            <w:vAlign w:val="center"/>
          </w:tcPr>
          <w:p w14:paraId="1DC694A3">
            <w:pPr>
              <w:widowControl/>
              <w:jc w:val="center"/>
              <w:textAlignment w:val="center"/>
              <w:rPr>
                <w:rFonts w:ascii="宋体" w:hAnsi="宋体" w:eastAsia="宋体"/>
                <w:color w:val="auto"/>
                <w:sz w:val="20"/>
                <w:szCs w:val="20"/>
                <w:highlight w:val="none"/>
              </w:rPr>
            </w:pPr>
            <w:r>
              <w:rPr>
                <w:rFonts w:ascii="宋体" w:hAnsi="宋体" w:eastAsia="宋体"/>
                <w:color w:val="auto"/>
                <w:sz w:val="20"/>
                <w:szCs w:val="20"/>
                <w:highlight w:val="none"/>
              </w:rPr>
              <w:t>22</w:t>
            </w:r>
          </w:p>
        </w:tc>
        <w:tc>
          <w:tcPr>
            <w:tcW w:w="578" w:type="dxa"/>
            <w:vAlign w:val="center"/>
          </w:tcPr>
          <w:p w14:paraId="6A684C2A">
            <w:pPr>
              <w:widowControl/>
              <w:jc w:val="center"/>
              <w:textAlignment w:val="center"/>
              <w:rPr>
                <w:rFonts w:ascii="宋体" w:hAnsi="宋体" w:eastAsia="宋体"/>
                <w:color w:val="auto"/>
                <w:sz w:val="20"/>
                <w:szCs w:val="20"/>
                <w:highlight w:val="none"/>
              </w:rPr>
            </w:pPr>
            <w:r>
              <w:rPr>
                <w:rFonts w:ascii="宋体" w:hAnsi="宋体" w:eastAsia="宋体"/>
                <w:color w:val="auto"/>
                <w:sz w:val="20"/>
                <w:szCs w:val="20"/>
                <w:highlight w:val="none"/>
              </w:rPr>
              <w:t>10</w:t>
            </w:r>
          </w:p>
        </w:tc>
        <w:tc>
          <w:tcPr>
            <w:tcW w:w="995" w:type="dxa"/>
            <w:vAlign w:val="center"/>
          </w:tcPr>
          <w:p w14:paraId="2ADA4401">
            <w:pPr>
              <w:spacing w:line="240" w:lineRule="exact"/>
              <w:jc w:val="center"/>
              <w:rPr>
                <w:rFonts w:ascii="宋体" w:hAnsi="宋体" w:eastAsia="宋体"/>
                <w:color w:val="auto"/>
                <w:sz w:val="20"/>
                <w:szCs w:val="20"/>
                <w:highlight w:val="none"/>
              </w:rPr>
            </w:pPr>
          </w:p>
        </w:tc>
        <w:tc>
          <w:tcPr>
            <w:tcW w:w="555" w:type="dxa"/>
            <w:vAlign w:val="center"/>
          </w:tcPr>
          <w:p w14:paraId="146CBBE8">
            <w:pPr>
              <w:jc w:val="center"/>
              <w:rPr>
                <w:rFonts w:ascii="宋体" w:hAnsi="宋体" w:eastAsia="宋体"/>
                <w:color w:val="auto"/>
                <w:sz w:val="20"/>
                <w:szCs w:val="20"/>
                <w:highlight w:val="none"/>
              </w:rPr>
            </w:pPr>
            <w:r>
              <w:rPr>
                <w:rFonts w:ascii="宋体" w:hAnsi="宋体" w:eastAsia="宋体"/>
                <w:color w:val="auto"/>
                <w:sz w:val="20"/>
                <w:szCs w:val="20"/>
                <w:highlight w:val="none"/>
              </w:rPr>
              <w:t>2</w:t>
            </w:r>
          </w:p>
        </w:tc>
        <w:tc>
          <w:tcPr>
            <w:tcW w:w="1133" w:type="dxa"/>
            <w:vAlign w:val="center"/>
          </w:tcPr>
          <w:p w14:paraId="548DF7C9">
            <w:pPr>
              <w:jc w:val="center"/>
              <w:rPr>
                <w:rFonts w:ascii="宋体" w:hAnsi="宋体" w:eastAsia="宋体" w:cs="Times New Roman"/>
                <w:color w:val="auto"/>
                <w:sz w:val="20"/>
                <w:szCs w:val="20"/>
                <w:highlight w:val="none"/>
              </w:rPr>
            </w:pPr>
            <w:r>
              <w:rPr>
                <w:rFonts w:ascii="宋体" w:hAnsi="宋体" w:eastAsia="宋体" w:cs="Times New Roman"/>
                <w:color w:val="auto"/>
                <w:sz w:val="20"/>
                <w:szCs w:val="20"/>
                <w:highlight w:val="none"/>
              </w:rPr>
              <w:t>1</w:t>
            </w:r>
          </w:p>
        </w:tc>
        <w:tc>
          <w:tcPr>
            <w:tcW w:w="641" w:type="dxa"/>
            <w:vAlign w:val="center"/>
          </w:tcPr>
          <w:p w14:paraId="6F63564C">
            <w:pPr>
              <w:widowControl/>
              <w:jc w:val="center"/>
              <w:textAlignment w:val="center"/>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考查</w:t>
            </w:r>
          </w:p>
        </w:tc>
        <w:tc>
          <w:tcPr>
            <w:tcW w:w="918" w:type="dxa"/>
            <w:vAlign w:val="center"/>
          </w:tcPr>
          <w:p w14:paraId="5AD7AA0E">
            <w:pPr>
              <w:shd w:val="clear" w:color="auto" w:fill="FFFFFF"/>
              <w:adjustRightInd w:val="0"/>
              <w:snapToGrid w:val="0"/>
              <w:jc w:val="center"/>
              <w:rPr>
                <w:rFonts w:ascii="宋体" w:hAnsi="宋体" w:eastAsia="宋体" w:cs="Times New Roman"/>
                <w:color w:val="auto"/>
                <w:szCs w:val="21"/>
                <w:highlight w:val="none"/>
              </w:rPr>
            </w:pPr>
          </w:p>
        </w:tc>
      </w:tr>
      <w:tr w14:paraId="5BE7E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559" w:type="dxa"/>
            <w:vAlign w:val="center"/>
          </w:tcPr>
          <w:p w14:paraId="59E2A02E">
            <w:pPr>
              <w:shd w:val="clear" w:color="auto" w:fill="FFFFFF"/>
              <w:jc w:val="center"/>
              <w:rPr>
                <w:rFonts w:ascii="宋体" w:hAnsi="宋体" w:eastAsia="宋体" w:cs="Times New Roman"/>
                <w:color w:val="auto"/>
                <w:sz w:val="20"/>
                <w:szCs w:val="20"/>
                <w:highlight w:val="none"/>
              </w:rPr>
            </w:pPr>
            <w:r>
              <w:rPr>
                <w:rFonts w:ascii="宋体" w:hAnsi="宋体" w:eastAsia="宋体" w:cs="Times New Roman"/>
                <w:color w:val="auto"/>
                <w:sz w:val="20"/>
                <w:szCs w:val="20"/>
                <w:highlight w:val="none"/>
              </w:rPr>
              <w:t>8</w:t>
            </w:r>
          </w:p>
        </w:tc>
        <w:tc>
          <w:tcPr>
            <w:tcW w:w="1559" w:type="dxa"/>
            <w:vAlign w:val="center"/>
          </w:tcPr>
          <w:p w14:paraId="3C8BED8F">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PT000</w:t>
            </w:r>
            <w:r>
              <w:rPr>
                <w:rFonts w:ascii="宋体" w:hAnsi="宋体" w:eastAsia="宋体" w:cs="宋体"/>
                <w:color w:val="auto"/>
                <w:kern w:val="0"/>
                <w:sz w:val="20"/>
                <w:szCs w:val="20"/>
                <w:highlight w:val="none"/>
              </w:rPr>
              <w:t>25</w:t>
            </w:r>
            <w:r>
              <w:rPr>
                <w:rFonts w:hint="eastAsia" w:ascii="宋体" w:hAnsi="宋体" w:eastAsia="宋体" w:cs="宋体"/>
                <w:color w:val="auto"/>
                <w:kern w:val="0"/>
                <w:sz w:val="20"/>
                <w:szCs w:val="20"/>
                <w:highlight w:val="none"/>
              </w:rPr>
              <w:t>1/2</w:t>
            </w:r>
          </w:p>
        </w:tc>
        <w:tc>
          <w:tcPr>
            <w:tcW w:w="2064" w:type="dxa"/>
            <w:vAlign w:val="center"/>
          </w:tcPr>
          <w:p w14:paraId="63D96C80">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信息技术1/2</w:t>
            </w:r>
          </w:p>
        </w:tc>
        <w:tc>
          <w:tcPr>
            <w:tcW w:w="721" w:type="dxa"/>
            <w:vAlign w:val="center"/>
          </w:tcPr>
          <w:p w14:paraId="50167B43">
            <w:pPr>
              <w:widowControl/>
              <w:jc w:val="center"/>
              <w:textAlignment w:val="center"/>
              <w:rPr>
                <w:rFonts w:ascii="宋体" w:hAnsi="宋体" w:eastAsia="宋体"/>
                <w:color w:val="auto"/>
                <w:sz w:val="20"/>
                <w:szCs w:val="20"/>
                <w:highlight w:val="none"/>
              </w:rPr>
            </w:pPr>
            <w:r>
              <w:rPr>
                <w:rFonts w:hint="eastAsia" w:ascii="宋体" w:hAnsi="宋体" w:eastAsia="宋体"/>
                <w:color w:val="auto"/>
                <w:sz w:val="20"/>
                <w:szCs w:val="20"/>
                <w:highlight w:val="none"/>
              </w:rPr>
              <w:t>64</w:t>
            </w:r>
          </w:p>
        </w:tc>
        <w:tc>
          <w:tcPr>
            <w:tcW w:w="622" w:type="dxa"/>
            <w:vAlign w:val="center"/>
          </w:tcPr>
          <w:p w14:paraId="1EE7EAA1">
            <w:pPr>
              <w:widowControl/>
              <w:jc w:val="center"/>
              <w:textAlignment w:val="center"/>
              <w:rPr>
                <w:rFonts w:ascii="宋体" w:hAnsi="宋体" w:eastAsia="宋体"/>
                <w:color w:val="auto"/>
                <w:sz w:val="20"/>
                <w:szCs w:val="20"/>
                <w:highlight w:val="none"/>
              </w:rPr>
            </w:pPr>
            <w:r>
              <w:rPr>
                <w:rFonts w:hint="eastAsia" w:ascii="宋体" w:hAnsi="宋体" w:eastAsia="宋体"/>
                <w:color w:val="auto"/>
                <w:sz w:val="20"/>
                <w:szCs w:val="20"/>
                <w:highlight w:val="none"/>
              </w:rPr>
              <w:t>32</w:t>
            </w:r>
          </w:p>
        </w:tc>
        <w:tc>
          <w:tcPr>
            <w:tcW w:w="578" w:type="dxa"/>
            <w:vAlign w:val="center"/>
          </w:tcPr>
          <w:p w14:paraId="1A28DC3C">
            <w:pPr>
              <w:widowControl/>
              <w:jc w:val="center"/>
              <w:textAlignment w:val="center"/>
              <w:rPr>
                <w:rFonts w:ascii="宋体" w:hAnsi="宋体" w:eastAsia="宋体"/>
                <w:color w:val="auto"/>
                <w:sz w:val="20"/>
                <w:szCs w:val="20"/>
                <w:highlight w:val="none"/>
              </w:rPr>
            </w:pPr>
            <w:r>
              <w:rPr>
                <w:rFonts w:hint="eastAsia" w:ascii="宋体" w:hAnsi="宋体" w:eastAsia="宋体"/>
                <w:color w:val="auto"/>
                <w:sz w:val="20"/>
                <w:szCs w:val="20"/>
                <w:highlight w:val="none"/>
              </w:rPr>
              <w:t>32</w:t>
            </w:r>
          </w:p>
        </w:tc>
        <w:tc>
          <w:tcPr>
            <w:tcW w:w="995" w:type="dxa"/>
            <w:vAlign w:val="center"/>
          </w:tcPr>
          <w:p w14:paraId="64CFB819">
            <w:pPr>
              <w:spacing w:line="240" w:lineRule="exact"/>
              <w:jc w:val="center"/>
              <w:rPr>
                <w:rFonts w:ascii="宋体" w:hAnsi="宋体" w:eastAsia="宋体"/>
                <w:color w:val="auto"/>
                <w:sz w:val="20"/>
                <w:szCs w:val="20"/>
                <w:highlight w:val="none"/>
              </w:rPr>
            </w:pPr>
          </w:p>
        </w:tc>
        <w:tc>
          <w:tcPr>
            <w:tcW w:w="555" w:type="dxa"/>
            <w:tcBorders>
              <w:bottom w:val="single" w:color="auto" w:sz="4" w:space="0"/>
            </w:tcBorders>
            <w:vAlign w:val="center"/>
          </w:tcPr>
          <w:p w14:paraId="3AFD4CB7">
            <w:pPr>
              <w:jc w:val="center"/>
              <w:rPr>
                <w:rFonts w:ascii="宋体" w:hAnsi="宋体" w:eastAsia="宋体"/>
                <w:color w:val="auto"/>
                <w:sz w:val="20"/>
                <w:szCs w:val="20"/>
                <w:highlight w:val="none"/>
              </w:rPr>
            </w:pPr>
            <w:r>
              <w:rPr>
                <w:rFonts w:hint="eastAsia" w:ascii="宋体" w:hAnsi="宋体" w:eastAsia="宋体"/>
                <w:color w:val="auto"/>
                <w:sz w:val="20"/>
                <w:szCs w:val="20"/>
                <w:highlight w:val="none"/>
              </w:rPr>
              <w:t>4</w:t>
            </w:r>
          </w:p>
        </w:tc>
        <w:tc>
          <w:tcPr>
            <w:tcW w:w="1133" w:type="dxa"/>
            <w:vAlign w:val="center"/>
          </w:tcPr>
          <w:p w14:paraId="669E4F78">
            <w:pPr>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1、2</w:t>
            </w:r>
          </w:p>
        </w:tc>
        <w:tc>
          <w:tcPr>
            <w:tcW w:w="641" w:type="dxa"/>
            <w:vAlign w:val="center"/>
          </w:tcPr>
          <w:p w14:paraId="26E0F659">
            <w:pPr>
              <w:widowControl/>
              <w:jc w:val="center"/>
              <w:textAlignment w:val="center"/>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考试</w:t>
            </w:r>
          </w:p>
        </w:tc>
        <w:tc>
          <w:tcPr>
            <w:tcW w:w="918" w:type="dxa"/>
            <w:vAlign w:val="center"/>
          </w:tcPr>
          <w:p w14:paraId="13798164">
            <w:pPr>
              <w:jc w:val="center"/>
              <w:rPr>
                <w:rFonts w:ascii="宋体" w:hAnsi="宋体" w:eastAsia="宋体" w:cs="Times New Roman"/>
                <w:color w:val="auto"/>
                <w:szCs w:val="21"/>
                <w:highlight w:val="none"/>
              </w:rPr>
            </w:pPr>
          </w:p>
        </w:tc>
      </w:tr>
      <w:tr w14:paraId="62649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559" w:type="dxa"/>
            <w:vAlign w:val="center"/>
          </w:tcPr>
          <w:p w14:paraId="355386B5">
            <w:pPr>
              <w:shd w:val="clear" w:color="auto" w:fill="FFFFFF"/>
              <w:jc w:val="center"/>
              <w:rPr>
                <w:rFonts w:ascii="宋体" w:hAnsi="宋体" w:eastAsia="宋体" w:cs="Times New Roman"/>
                <w:color w:val="auto"/>
                <w:sz w:val="20"/>
                <w:szCs w:val="20"/>
                <w:highlight w:val="none"/>
              </w:rPr>
            </w:pPr>
            <w:r>
              <w:rPr>
                <w:rFonts w:ascii="宋体" w:hAnsi="宋体" w:eastAsia="宋体" w:cs="Times New Roman"/>
                <w:color w:val="auto"/>
                <w:sz w:val="20"/>
                <w:szCs w:val="20"/>
                <w:highlight w:val="none"/>
              </w:rPr>
              <w:t>9</w:t>
            </w:r>
          </w:p>
        </w:tc>
        <w:tc>
          <w:tcPr>
            <w:tcW w:w="1559" w:type="dxa"/>
            <w:vAlign w:val="center"/>
          </w:tcPr>
          <w:p w14:paraId="214A6DCD">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PT000091/2/3/</w:t>
            </w:r>
            <w:r>
              <w:rPr>
                <w:rFonts w:ascii="宋体" w:hAnsi="宋体" w:eastAsia="宋体" w:cs="宋体"/>
                <w:color w:val="auto"/>
                <w:kern w:val="0"/>
                <w:sz w:val="20"/>
                <w:szCs w:val="20"/>
                <w:highlight w:val="none"/>
              </w:rPr>
              <w:t>4</w:t>
            </w:r>
          </w:p>
        </w:tc>
        <w:tc>
          <w:tcPr>
            <w:tcW w:w="2064" w:type="dxa"/>
            <w:vAlign w:val="center"/>
          </w:tcPr>
          <w:p w14:paraId="13677865">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大学体育1/2/3/</w:t>
            </w:r>
            <w:r>
              <w:rPr>
                <w:rFonts w:ascii="宋体" w:hAnsi="宋体" w:eastAsia="宋体" w:cs="宋体"/>
                <w:color w:val="auto"/>
                <w:kern w:val="0"/>
                <w:sz w:val="20"/>
                <w:szCs w:val="20"/>
                <w:highlight w:val="none"/>
              </w:rPr>
              <w:t>4</w:t>
            </w:r>
          </w:p>
        </w:tc>
        <w:tc>
          <w:tcPr>
            <w:tcW w:w="721" w:type="dxa"/>
            <w:vAlign w:val="center"/>
          </w:tcPr>
          <w:p w14:paraId="28843773">
            <w:pPr>
              <w:widowControl/>
              <w:jc w:val="center"/>
              <w:textAlignment w:val="center"/>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108</w:t>
            </w:r>
          </w:p>
        </w:tc>
        <w:tc>
          <w:tcPr>
            <w:tcW w:w="622" w:type="dxa"/>
            <w:vAlign w:val="center"/>
          </w:tcPr>
          <w:p w14:paraId="1064614F">
            <w:pPr>
              <w:widowControl/>
              <w:jc w:val="center"/>
              <w:textAlignment w:val="center"/>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8</w:t>
            </w:r>
          </w:p>
        </w:tc>
        <w:tc>
          <w:tcPr>
            <w:tcW w:w="578" w:type="dxa"/>
            <w:vAlign w:val="center"/>
          </w:tcPr>
          <w:p w14:paraId="681D38C8">
            <w:pPr>
              <w:widowControl/>
              <w:jc w:val="center"/>
              <w:textAlignment w:val="center"/>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100</w:t>
            </w:r>
          </w:p>
        </w:tc>
        <w:tc>
          <w:tcPr>
            <w:tcW w:w="995" w:type="dxa"/>
            <w:vAlign w:val="center"/>
          </w:tcPr>
          <w:p w14:paraId="4C4C6F11">
            <w:pPr>
              <w:widowControl/>
              <w:spacing w:line="360" w:lineRule="auto"/>
              <w:jc w:val="center"/>
              <w:textAlignment w:val="center"/>
              <w:rPr>
                <w:rFonts w:ascii="宋体" w:hAnsi="宋体" w:eastAsia="宋体" w:cs="宋体"/>
                <w:color w:val="auto"/>
                <w:kern w:val="0"/>
                <w:sz w:val="20"/>
                <w:szCs w:val="20"/>
                <w:highlight w:val="none"/>
              </w:rPr>
            </w:pPr>
          </w:p>
        </w:tc>
        <w:tc>
          <w:tcPr>
            <w:tcW w:w="555" w:type="dxa"/>
            <w:vAlign w:val="center"/>
          </w:tcPr>
          <w:p w14:paraId="74C39973">
            <w:pPr>
              <w:jc w:val="center"/>
              <w:rPr>
                <w:rFonts w:ascii="宋体" w:hAnsi="宋体" w:eastAsia="宋体"/>
                <w:color w:val="auto"/>
                <w:sz w:val="20"/>
                <w:szCs w:val="20"/>
                <w:highlight w:val="none"/>
              </w:rPr>
            </w:pPr>
            <w:r>
              <w:rPr>
                <w:rFonts w:ascii="宋体" w:hAnsi="宋体" w:eastAsia="宋体"/>
                <w:color w:val="auto"/>
                <w:sz w:val="20"/>
                <w:szCs w:val="20"/>
                <w:highlight w:val="none"/>
              </w:rPr>
              <w:t>6.5</w:t>
            </w:r>
          </w:p>
        </w:tc>
        <w:tc>
          <w:tcPr>
            <w:tcW w:w="1133" w:type="dxa"/>
            <w:vAlign w:val="center"/>
          </w:tcPr>
          <w:p w14:paraId="3A7AD750">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1、2、3、4</w:t>
            </w:r>
          </w:p>
        </w:tc>
        <w:tc>
          <w:tcPr>
            <w:tcW w:w="641" w:type="dxa"/>
            <w:vAlign w:val="center"/>
          </w:tcPr>
          <w:p w14:paraId="75346FAA">
            <w:pPr>
              <w:widowControl/>
              <w:jc w:val="center"/>
              <w:textAlignment w:val="center"/>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考查</w:t>
            </w:r>
          </w:p>
        </w:tc>
        <w:tc>
          <w:tcPr>
            <w:tcW w:w="918" w:type="dxa"/>
            <w:vAlign w:val="center"/>
          </w:tcPr>
          <w:p w14:paraId="671BC9A1">
            <w:pPr>
              <w:widowControl/>
              <w:adjustRightInd w:val="0"/>
              <w:snapToGrid w:val="0"/>
              <w:jc w:val="center"/>
              <w:rPr>
                <w:rFonts w:ascii="宋体" w:hAnsi="宋体" w:eastAsia="宋体" w:cs="Times New Roman"/>
                <w:color w:val="auto"/>
                <w:kern w:val="0"/>
                <w:szCs w:val="21"/>
                <w:highlight w:val="none"/>
              </w:rPr>
            </w:pPr>
          </w:p>
        </w:tc>
      </w:tr>
      <w:tr w14:paraId="352D8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559" w:type="dxa"/>
            <w:vAlign w:val="center"/>
          </w:tcPr>
          <w:p w14:paraId="15E1D12E">
            <w:pPr>
              <w:shd w:val="clear" w:color="auto" w:fill="FFFFFF"/>
              <w:jc w:val="center"/>
              <w:rPr>
                <w:rFonts w:ascii="宋体" w:hAnsi="宋体" w:eastAsia="宋体" w:cs="Times New Roman"/>
                <w:color w:val="auto"/>
                <w:sz w:val="20"/>
                <w:szCs w:val="20"/>
                <w:highlight w:val="none"/>
              </w:rPr>
            </w:pPr>
            <w:r>
              <w:rPr>
                <w:rFonts w:ascii="宋体" w:hAnsi="宋体" w:eastAsia="宋体" w:cs="Times New Roman"/>
                <w:color w:val="auto"/>
                <w:sz w:val="20"/>
                <w:szCs w:val="20"/>
                <w:highlight w:val="none"/>
              </w:rPr>
              <w:t>10</w:t>
            </w:r>
          </w:p>
        </w:tc>
        <w:tc>
          <w:tcPr>
            <w:tcW w:w="1559" w:type="dxa"/>
            <w:vAlign w:val="center"/>
          </w:tcPr>
          <w:p w14:paraId="147BE2CA">
            <w:pPr>
              <w:jc w:val="center"/>
              <w:rPr>
                <w:rFonts w:ascii="宋体" w:hAnsi="宋体" w:eastAsia="宋体" w:cs="Tahoma"/>
                <w:color w:val="auto"/>
                <w:sz w:val="20"/>
                <w:szCs w:val="20"/>
                <w:highlight w:val="none"/>
              </w:rPr>
            </w:pPr>
            <w:r>
              <w:rPr>
                <w:rFonts w:ascii="宋体" w:hAnsi="宋体" w:eastAsia="宋体" w:cs="Tahoma"/>
                <w:color w:val="auto"/>
                <w:sz w:val="20"/>
                <w:szCs w:val="20"/>
                <w:highlight w:val="none"/>
              </w:rPr>
              <w:t>IT000010</w:t>
            </w:r>
          </w:p>
        </w:tc>
        <w:tc>
          <w:tcPr>
            <w:tcW w:w="2064" w:type="dxa"/>
            <w:vAlign w:val="center"/>
          </w:tcPr>
          <w:p w14:paraId="3DA20A85">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思想道德与法治</w:t>
            </w:r>
          </w:p>
        </w:tc>
        <w:tc>
          <w:tcPr>
            <w:tcW w:w="721" w:type="dxa"/>
            <w:vAlign w:val="center"/>
          </w:tcPr>
          <w:p w14:paraId="3E39455E">
            <w:pPr>
              <w:widowControl/>
              <w:jc w:val="center"/>
              <w:textAlignment w:val="center"/>
              <w:rPr>
                <w:rFonts w:ascii="宋体" w:hAnsi="宋体" w:eastAsia="宋体" w:cs="Tahoma"/>
                <w:color w:val="auto"/>
                <w:sz w:val="20"/>
                <w:szCs w:val="20"/>
                <w:highlight w:val="none"/>
              </w:rPr>
            </w:pPr>
            <w:r>
              <w:rPr>
                <w:rFonts w:ascii="宋体" w:hAnsi="宋体" w:eastAsia="宋体" w:cs="Tahoma"/>
                <w:color w:val="auto"/>
                <w:sz w:val="20"/>
                <w:szCs w:val="20"/>
                <w:highlight w:val="none"/>
              </w:rPr>
              <w:t>48</w:t>
            </w:r>
          </w:p>
        </w:tc>
        <w:tc>
          <w:tcPr>
            <w:tcW w:w="622" w:type="dxa"/>
            <w:vAlign w:val="center"/>
          </w:tcPr>
          <w:p w14:paraId="54571821">
            <w:pPr>
              <w:jc w:val="center"/>
              <w:rPr>
                <w:rFonts w:ascii="宋体" w:hAnsi="宋体" w:eastAsia="宋体" w:cs="Tahoma"/>
                <w:color w:val="auto"/>
                <w:sz w:val="20"/>
                <w:szCs w:val="20"/>
                <w:highlight w:val="none"/>
              </w:rPr>
            </w:pPr>
            <w:r>
              <w:rPr>
                <w:rFonts w:ascii="宋体" w:hAnsi="宋体" w:eastAsia="宋体" w:cs="Tahoma"/>
                <w:color w:val="auto"/>
                <w:sz w:val="20"/>
                <w:szCs w:val="20"/>
                <w:highlight w:val="none"/>
              </w:rPr>
              <w:t>28</w:t>
            </w:r>
          </w:p>
        </w:tc>
        <w:tc>
          <w:tcPr>
            <w:tcW w:w="578" w:type="dxa"/>
            <w:vAlign w:val="center"/>
          </w:tcPr>
          <w:p w14:paraId="30BA2385">
            <w:pPr>
              <w:widowControl/>
              <w:jc w:val="center"/>
              <w:textAlignment w:val="center"/>
              <w:rPr>
                <w:rFonts w:ascii="宋体" w:hAnsi="宋体" w:eastAsia="宋体" w:cs="Tahoma"/>
                <w:color w:val="auto"/>
                <w:sz w:val="20"/>
                <w:szCs w:val="20"/>
                <w:highlight w:val="none"/>
              </w:rPr>
            </w:pPr>
            <w:r>
              <w:rPr>
                <w:rFonts w:ascii="宋体" w:hAnsi="宋体" w:eastAsia="宋体" w:cs="Tahoma"/>
                <w:color w:val="auto"/>
                <w:sz w:val="20"/>
                <w:szCs w:val="20"/>
                <w:highlight w:val="none"/>
              </w:rPr>
              <w:t>20</w:t>
            </w:r>
          </w:p>
        </w:tc>
        <w:tc>
          <w:tcPr>
            <w:tcW w:w="995" w:type="dxa"/>
            <w:vAlign w:val="center"/>
          </w:tcPr>
          <w:p w14:paraId="08071D7A">
            <w:pPr>
              <w:widowControl/>
              <w:jc w:val="center"/>
              <w:textAlignment w:val="center"/>
              <w:rPr>
                <w:rFonts w:ascii="宋体" w:hAnsi="宋体" w:eastAsia="宋体" w:cs="Tahoma"/>
                <w:color w:val="auto"/>
                <w:sz w:val="20"/>
                <w:szCs w:val="20"/>
                <w:highlight w:val="none"/>
              </w:rPr>
            </w:pPr>
          </w:p>
        </w:tc>
        <w:tc>
          <w:tcPr>
            <w:tcW w:w="555" w:type="dxa"/>
            <w:vAlign w:val="center"/>
          </w:tcPr>
          <w:p w14:paraId="0EB5F4EA">
            <w:pPr>
              <w:widowControl/>
              <w:jc w:val="center"/>
              <w:textAlignment w:val="center"/>
              <w:rPr>
                <w:rFonts w:ascii="宋体" w:hAnsi="宋体" w:eastAsia="宋体" w:cs="Tahoma"/>
                <w:color w:val="auto"/>
                <w:sz w:val="20"/>
                <w:szCs w:val="20"/>
                <w:highlight w:val="none"/>
              </w:rPr>
            </w:pPr>
            <w:r>
              <w:rPr>
                <w:rFonts w:ascii="宋体" w:hAnsi="宋体" w:eastAsia="宋体" w:cs="Tahoma"/>
                <w:color w:val="auto"/>
                <w:sz w:val="20"/>
                <w:szCs w:val="20"/>
                <w:highlight w:val="none"/>
              </w:rPr>
              <w:t>3</w:t>
            </w:r>
          </w:p>
        </w:tc>
        <w:tc>
          <w:tcPr>
            <w:tcW w:w="1133" w:type="dxa"/>
            <w:vAlign w:val="center"/>
          </w:tcPr>
          <w:p w14:paraId="1035430B">
            <w:pPr>
              <w:widowControl/>
              <w:shd w:val="clear" w:color="auto" w:fill="FFFFFF"/>
              <w:jc w:val="center"/>
              <w:textAlignment w:val="center"/>
              <w:rPr>
                <w:rFonts w:ascii="宋体" w:hAnsi="宋体" w:eastAsia="宋体" w:cs="Tahoma"/>
                <w:color w:val="auto"/>
                <w:sz w:val="20"/>
                <w:szCs w:val="20"/>
                <w:highlight w:val="none"/>
              </w:rPr>
            </w:pPr>
            <w:r>
              <w:rPr>
                <w:rFonts w:ascii="宋体" w:hAnsi="宋体" w:eastAsia="宋体" w:cs="Tahoma"/>
                <w:color w:val="auto"/>
                <w:sz w:val="20"/>
                <w:szCs w:val="20"/>
                <w:highlight w:val="none"/>
              </w:rPr>
              <w:t>1</w:t>
            </w:r>
          </w:p>
        </w:tc>
        <w:tc>
          <w:tcPr>
            <w:tcW w:w="641" w:type="dxa"/>
            <w:vAlign w:val="center"/>
          </w:tcPr>
          <w:p w14:paraId="30B819A5">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考试</w:t>
            </w:r>
          </w:p>
        </w:tc>
        <w:tc>
          <w:tcPr>
            <w:tcW w:w="918" w:type="dxa"/>
            <w:vAlign w:val="center"/>
          </w:tcPr>
          <w:p w14:paraId="5281BB00">
            <w:pPr>
              <w:widowControl/>
              <w:jc w:val="center"/>
              <w:rPr>
                <w:rFonts w:cs="Tahoma" w:asciiTheme="minorEastAsia" w:hAnsiTheme="minorEastAsia"/>
                <w:color w:val="auto"/>
                <w:spacing w:val="-20"/>
                <w:sz w:val="20"/>
                <w:szCs w:val="20"/>
                <w:highlight w:val="none"/>
              </w:rPr>
            </w:pPr>
          </w:p>
        </w:tc>
      </w:tr>
      <w:tr w14:paraId="62D62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3" w:hRule="atLeast"/>
          <w:jc w:val="center"/>
        </w:trPr>
        <w:tc>
          <w:tcPr>
            <w:tcW w:w="559" w:type="dxa"/>
            <w:vAlign w:val="center"/>
          </w:tcPr>
          <w:p w14:paraId="3C98AA27">
            <w:pPr>
              <w:widowControl/>
              <w:jc w:val="center"/>
              <w:textAlignment w:val="center"/>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11</w:t>
            </w:r>
          </w:p>
        </w:tc>
        <w:tc>
          <w:tcPr>
            <w:tcW w:w="1559" w:type="dxa"/>
            <w:vAlign w:val="center"/>
          </w:tcPr>
          <w:p w14:paraId="25C8D20B">
            <w:pPr>
              <w:jc w:val="center"/>
              <w:rPr>
                <w:rFonts w:ascii="宋体" w:hAnsi="宋体" w:eastAsia="宋体" w:cs="Tahoma"/>
                <w:color w:val="auto"/>
                <w:sz w:val="20"/>
                <w:szCs w:val="20"/>
                <w:highlight w:val="none"/>
              </w:rPr>
            </w:pPr>
            <w:r>
              <w:rPr>
                <w:rFonts w:hint="eastAsia" w:ascii="宋体" w:hAnsi="宋体" w:eastAsia="宋体" w:cs="Tahoma"/>
                <w:color w:val="auto"/>
                <w:sz w:val="20"/>
                <w:szCs w:val="20"/>
                <w:highlight w:val="none"/>
              </w:rPr>
              <w:t>IT000030</w:t>
            </w:r>
          </w:p>
        </w:tc>
        <w:tc>
          <w:tcPr>
            <w:tcW w:w="2064" w:type="dxa"/>
            <w:vAlign w:val="center"/>
          </w:tcPr>
          <w:p w14:paraId="64322D70">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毛泽东思想和中国特色社会主义理论体系概论</w:t>
            </w:r>
          </w:p>
        </w:tc>
        <w:tc>
          <w:tcPr>
            <w:tcW w:w="721" w:type="dxa"/>
            <w:vAlign w:val="center"/>
          </w:tcPr>
          <w:p w14:paraId="61F0DFC8">
            <w:pPr>
              <w:widowControl/>
              <w:jc w:val="center"/>
              <w:textAlignment w:val="center"/>
              <w:rPr>
                <w:rFonts w:ascii="宋体" w:hAnsi="宋体" w:eastAsia="宋体" w:cs="Tahoma"/>
                <w:color w:val="auto"/>
                <w:sz w:val="20"/>
                <w:szCs w:val="20"/>
                <w:highlight w:val="none"/>
              </w:rPr>
            </w:pPr>
            <w:r>
              <w:rPr>
                <w:rFonts w:hint="eastAsia" w:ascii="宋体" w:hAnsi="宋体" w:eastAsia="宋体" w:cs="Tahoma"/>
                <w:color w:val="auto"/>
                <w:sz w:val="20"/>
                <w:szCs w:val="20"/>
                <w:highlight w:val="none"/>
              </w:rPr>
              <w:t>32</w:t>
            </w:r>
          </w:p>
        </w:tc>
        <w:tc>
          <w:tcPr>
            <w:tcW w:w="622" w:type="dxa"/>
            <w:vAlign w:val="center"/>
          </w:tcPr>
          <w:p w14:paraId="1BD0B2F7">
            <w:pPr>
              <w:widowControl/>
              <w:jc w:val="center"/>
              <w:textAlignment w:val="center"/>
              <w:rPr>
                <w:rFonts w:ascii="宋体" w:hAnsi="宋体" w:eastAsia="宋体" w:cs="Tahoma"/>
                <w:color w:val="auto"/>
                <w:sz w:val="20"/>
                <w:szCs w:val="20"/>
                <w:highlight w:val="none"/>
              </w:rPr>
            </w:pPr>
            <w:r>
              <w:rPr>
                <w:rFonts w:ascii="宋体" w:hAnsi="宋体" w:eastAsia="宋体" w:cs="Tahoma"/>
                <w:color w:val="auto"/>
                <w:sz w:val="20"/>
                <w:szCs w:val="20"/>
                <w:highlight w:val="none"/>
              </w:rPr>
              <w:t>28</w:t>
            </w:r>
          </w:p>
        </w:tc>
        <w:tc>
          <w:tcPr>
            <w:tcW w:w="578" w:type="dxa"/>
            <w:vAlign w:val="center"/>
          </w:tcPr>
          <w:p w14:paraId="16EEE0F3">
            <w:pPr>
              <w:widowControl/>
              <w:jc w:val="center"/>
              <w:textAlignment w:val="center"/>
              <w:rPr>
                <w:rFonts w:ascii="宋体" w:hAnsi="宋体" w:eastAsia="宋体" w:cs="Tahoma"/>
                <w:color w:val="auto"/>
                <w:sz w:val="20"/>
                <w:szCs w:val="20"/>
                <w:highlight w:val="none"/>
              </w:rPr>
            </w:pPr>
            <w:r>
              <w:rPr>
                <w:rFonts w:ascii="宋体" w:hAnsi="宋体" w:eastAsia="宋体" w:cs="Tahoma"/>
                <w:color w:val="auto"/>
                <w:sz w:val="20"/>
                <w:szCs w:val="20"/>
                <w:highlight w:val="none"/>
              </w:rPr>
              <w:t>4</w:t>
            </w:r>
          </w:p>
        </w:tc>
        <w:tc>
          <w:tcPr>
            <w:tcW w:w="995" w:type="dxa"/>
            <w:vAlign w:val="center"/>
          </w:tcPr>
          <w:p w14:paraId="70A34451">
            <w:pPr>
              <w:spacing w:line="240" w:lineRule="exact"/>
              <w:jc w:val="center"/>
              <w:rPr>
                <w:rFonts w:ascii="宋体" w:hAnsi="宋体" w:eastAsia="宋体" w:cs="Tahoma"/>
                <w:color w:val="auto"/>
                <w:sz w:val="20"/>
                <w:szCs w:val="20"/>
                <w:highlight w:val="none"/>
              </w:rPr>
            </w:pPr>
          </w:p>
        </w:tc>
        <w:tc>
          <w:tcPr>
            <w:tcW w:w="555" w:type="dxa"/>
            <w:vAlign w:val="center"/>
          </w:tcPr>
          <w:p w14:paraId="2A6B0E97">
            <w:pPr>
              <w:jc w:val="center"/>
              <w:rPr>
                <w:rFonts w:ascii="宋体" w:hAnsi="宋体" w:eastAsia="宋体" w:cs="Tahoma"/>
                <w:color w:val="auto"/>
                <w:sz w:val="20"/>
                <w:szCs w:val="20"/>
                <w:highlight w:val="none"/>
              </w:rPr>
            </w:pPr>
            <w:r>
              <w:rPr>
                <w:rFonts w:hint="eastAsia" w:ascii="宋体" w:hAnsi="宋体" w:eastAsia="宋体" w:cs="Tahoma"/>
                <w:color w:val="auto"/>
                <w:sz w:val="20"/>
                <w:szCs w:val="20"/>
                <w:highlight w:val="none"/>
              </w:rPr>
              <w:t>2</w:t>
            </w:r>
          </w:p>
        </w:tc>
        <w:tc>
          <w:tcPr>
            <w:tcW w:w="1133" w:type="dxa"/>
            <w:vAlign w:val="center"/>
          </w:tcPr>
          <w:p w14:paraId="7A6CD128">
            <w:pPr>
              <w:jc w:val="center"/>
              <w:rPr>
                <w:rFonts w:ascii="宋体" w:hAnsi="宋体" w:eastAsia="宋体" w:cs="Tahoma"/>
                <w:color w:val="auto"/>
                <w:sz w:val="20"/>
                <w:szCs w:val="20"/>
                <w:highlight w:val="none"/>
              </w:rPr>
            </w:pPr>
            <w:r>
              <w:rPr>
                <w:rFonts w:ascii="宋体" w:hAnsi="宋体" w:eastAsia="宋体" w:cs="Tahoma"/>
                <w:color w:val="auto"/>
                <w:sz w:val="20"/>
                <w:szCs w:val="20"/>
                <w:highlight w:val="none"/>
              </w:rPr>
              <w:t>2</w:t>
            </w:r>
          </w:p>
        </w:tc>
        <w:tc>
          <w:tcPr>
            <w:tcW w:w="641" w:type="dxa"/>
            <w:vAlign w:val="center"/>
          </w:tcPr>
          <w:p w14:paraId="7B752711">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考试</w:t>
            </w:r>
          </w:p>
        </w:tc>
        <w:tc>
          <w:tcPr>
            <w:tcW w:w="918" w:type="dxa"/>
            <w:vAlign w:val="center"/>
          </w:tcPr>
          <w:p w14:paraId="7CA4596E">
            <w:pPr>
              <w:jc w:val="center"/>
              <w:rPr>
                <w:rFonts w:cs="Tahoma" w:asciiTheme="minorEastAsia" w:hAnsiTheme="minorEastAsia"/>
                <w:color w:val="auto"/>
                <w:spacing w:val="-20"/>
                <w:sz w:val="20"/>
                <w:szCs w:val="20"/>
                <w:highlight w:val="none"/>
              </w:rPr>
            </w:pPr>
          </w:p>
        </w:tc>
      </w:tr>
      <w:tr w14:paraId="67AE9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559" w:type="dxa"/>
            <w:vAlign w:val="center"/>
          </w:tcPr>
          <w:p w14:paraId="79F0B5A6">
            <w:pPr>
              <w:shd w:val="clear" w:color="auto" w:fill="FFFFFF"/>
              <w:jc w:val="center"/>
              <w:rPr>
                <w:rFonts w:ascii="宋体" w:hAnsi="宋体" w:eastAsia="宋体" w:cs="Times New Roman"/>
                <w:color w:val="auto"/>
                <w:sz w:val="20"/>
                <w:szCs w:val="20"/>
                <w:highlight w:val="none"/>
              </w:rPr>
            </w:pPr>
            <w:r>
              <w:rPr>
                <w:rFonts w:ascii="宋体" w:hAnsi="宋体" w:eastAsia="宋体" w:cs="Times New Roman"/>
                <w:color w:val="auto"/>
                <w:sz w:val="20"/>
                <w:szCs w:val="20"/>
                <w:highlight w:val="none"/>
              </w:rPr>
              <w:t>12</w:t>
            </w:r>
          </w:p>
        </w:tc>
        <w:tc>
          <w:tcPr>
            <w:tcW w:w="1559" w:type="dxa"/>
            <w:vAlign w:val="center"/>
          </w:tcPr>
          <w:p w14:paraId="28C9B2FE">
            <w:pPr>
              <w:jc w:val="center"/>
              <w:rPr>
                <w:rFonts w:ascii="宋体" w:hAnsi="宋体" w:eastAsia="宋体" w:cs="Tahoma"/>
                <w:color w:val="auto"/>
                <w:sz w:val="20"/>
                <w:szCs w:val="20"/>
                <w:highlight w:val="none"/>
              </w:rPr>
            </w:pPr>
            <w:r>
              <w:rPr>
                <w:rFonts w:hint="eastAsia" w:ascii="宋体" w:hAnsi="宋体" w:eastAsia="宋体" w:cs="Tahoma"/>
                <w:color w:val="auto"/>
                <w:sz w:val="20"/>
                <w:szCs w:val="20"/>
                <w:highlight w:val="none"/>
              </w:rPr>
              <w:t>IT000050</w:t>
            </w:r>
          </w:p>
        </w:tc>
        <w:tc>
          <w:tcPr>
            <w:tcW w:w="2064" w:type="dxa"/>
            <w:vAlign w:val="center"/>
          </w:tcPr>
          <w:p w14:paraId="61AE997F">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习近平新时代中国特色社会主义思想概论</w:t>
            </w:r>
          </w:p>
        </w:tc>
        <w:tc>
          <w:tcPr>
            <w:tcW w:w="721" w:type="dxa"/>
            <w:vAlign w:val="center"/>
          </w:tcPr>
          <w:p w14:paraId="5A99D253">
            <w:pPr>
              <w:widowControl/>
              <w:jc w:val="center"/>
              <w:textAlignment w:val="center"/>
              <w:rPr>
                <w:rFonts w:ascii="宋体" w:hAnsi="宋体" w:eastAsia="宋体" w:cs="Tahoma"/>
                <w:color w:val="auto"/>
                <w:sz w:val="20"/>
                <w:szCs w:val="20"/>
                <w:highlight w:val="none"/>
              </w:rPr>
            </w:pPr>
            <w:r>
              <w:rPr>
                <w:rFonts w:ascii="宋体" w:hAnsi="宋体" w:eastAsia="宋体" w:cs="Tahoma"/>
                <w:color w:val="auto"/>
                <w:sz w:val="20"/>
                <w:szCs w:val="20"/>
                <w:highlight w:val="none"/>
              </w:rPr>
              <w:t>48</w:t>
            </w:r>
          </w:p>
        </w:tc>
        <w:tc>
          <w:tcPr>
            <w:tcW w:w="622" w:type="dxa"/>
            <w:vAlign w:val="center"/>
          </w:tcPr>
          <w:p w14:paraId="2461541C">
            <w:pPr>
              <w:widowControl/>
              <w:jc w:val="center"/>
              <w:textAlignment w:val="center"/>
              <w:rPr>
                <w:rFonts w:ascii="宋体" w:hAnsi="宋体" w:eastAsia="宋体" w:cs="Tahoma"/>
                <w:color w:val="auto"/>
                <w:sz w:val="20"/>
                <w:szCs w:val="20"/>
                <w:highlight w:val="none"/>
              </w:rPr>
            </w:pPr>
            <w:r>
              <w:rPr>
                <w:rFonts w:ascii="宋体" w:hAnsi="宋体" w:eastAsia="宋体" w:cs="Tahoma"/>
                <w:color w:val="auto"/>
                <w:sz w:val="20"/>
                <w:szCs w:val="20"/>
                <w:highlight w:val="none"/>
              </w:rPr>
              <w:t>28</w:t>
            </w:r>
          </w:p>
        </w:tc>
        <w:tc>
          <w:tcPr>
            <w:tcW w:w="578" w:type="dxa"/>
            <w:vAlign w:val="center"/>
          </w:tcPr>
          <w:p w14:paraId="3C1A7F57">
            <w:pPr>
              <w:widowControl/>
              <w:jc w:val="center"/>
              <w:textAlignment w:val="center"/>
              <w:rPr>
                <w:rFonts w:ascii="宋体" w:hAnsi="宋体" w:eastAsia="宋体" w:cs="Tahoma"/>
                <w:color w:val="auto"/>
                <w:sz w:val="20"/>
                <w:szCs w:val="20"/>
                <w:highlight w:val="none"/>
              </w:rPr>
            </w:pPr>
            <w:r>
              <w:rPr>
                <w:rFonts w:ascii="宋体" w:hAnsi="宋体" w:eastAsia="宋体" w:cs="Tahoma"/>
                <w:color w:val="auto"/>
                <w:sz w:val="20"/>
                <w:szCs w:val="20"/>
                <w:highlight w:val="none"/>
              </w:rPr>
              <w:t>20</w:t>
            </w:r>
          </w:p>
        </w:tc>
        <w:tc>
          <w:tcPr>
            <w:tcW w:w="995" w:type="dxa"/>
            <w:vAlign w:val="center"/>
          </w:tcPr>
          <w:p w14:paraId="3627A928">
            <w:pPr>
              <w:spacing w:line="240" w:lineRule="exact"/>
              <w:jc w:val="center"/>
              <w:rPr>
                <w:rFonts w:ascii="宋体" w:hAnsi="宋体" w:eastAsia="宋体" w:cs="Tahoma"/>
                <w:color w:val="auto"/>
                <w:sz w:val="20"/>
                <w:szCs w:val="20"/>
                <w:highlight w:val="none"/>
              </w:rPr>
            </w:pPr>
          </w:p>
        </w:tc>
        <w:tc>
          <w:tcPr>
            <w:tcW w:w="555" w:type="dxa"/>
            <w:vAlign w:val="center"/>
          </w:tcPr>
          <w:p w14:paraId="6468677D">
            <w:pPr>
              <w:jc w:val="center"/>
              <w:rPr>
                <w:rFonts w:ascii="宋体" w:hAnsi="宋体" w:eastAsia="宋体" w:cs="Tahoma"/>
                <w:color w:val="auto"/>
                <w:sz w:val="20"/>
                <w:szCs w:val="20"/>
                <w:highlight w:val="none"/>
              </w:rPr>
            </w:pPr>
            <w:r>
              <w:rPr>
                <w:rFonts w:ascii="宋体" w:hAnsi="宋体" w:eastAsia="宋体" w:cs="Tahoma"/>
                <w:color w:val="auto"/>
                <w:sz w:val="20"/>
                <w:szCs w:val="20"/>
                <w:highlight w:val="none"/>
              </w:rPr>
              <w:t>3</w:t>
            </w:r>
          </w:p>
        </w:tc>
        <w:tc>
          <w:tcPr>
            <w:tcW w:w="1133" w:type="dxa"/>
            <w:vAlign w:val="center"/>
          </w:tcPr>
          <w:p w14:paraId="73B348C5">
            <w:pPr>
              <w:jc w:val="center"/>
              <w:rPr>
                <w:rFonts w:ascii="宋体" w:hAnsi="宋体" w:eastAsia="宋体" w:cs="Tahoma"/>
                <w:color w:val="auto"/>
                <w:sz w:val="20"/>
                <w:szCs w:val="20"/>
                <w:highlight w:val="none"/>
              </w:rPr>
            </w:pPr>
            <w:r>
              <w:rPr>
                <w:rFonts w:ascii="宋体" w:hAnsi="宋体" w:eastAsia="宋体" w:cs="Tahoma"/>
                <w:color w:val="auto"/>
                <w:sz w:val="20"/>
                <w:szCs w:val="20"/>
                <w:highlight w:val="none"/>
              </w:rPr>
              <w:t>3</w:t>
            </w:r>
          </w:p>
        </w:tc>
        <w:tc>
          <w:tcPr>
            <w:tcW w:w="641" w:type="dxa"/>
            <w:vAlign w:val="center"/>
          </w:tcPr>
          <w:p w14:paraId="5D95BD8E">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考试</w:t>
            </w:r>
          </w:p>
        </w:tc>
        <w:tc>
          <w:tcPr>
            <w:tcW w:w="918" w:type="dxa"/>
            <w:vAlign w:val="center"/>
          </w:tcPr>
          <w:p w14:paraId="46208971">
            <w:pPr>
              <w:jc w:val="center"/>
              <w:rPr>
                <w:rFonts w:cs="Tahoma" w:asciiTheme="minorEastAsia" w:hAnsiTheme="minorEastAsia"/>
                <w:color w:val="auto"/>
                <w:spacing w:val="-20"/>
                <w:sz w:val="20"/>
                <w:szCs w:val="20"/>
                <w:highlight w:val="none"/>
              </w:rPr>
            </w:pPr>
          </w:p>
        </w:tc>
      </w:tr>
      <w:tr w14:paraId="6778F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43" w:hRule="atLeast"/>
          <w:jc w:val="center"/>
        </w:trPr>
        <w:tc>
          <w:tcPr>
            <w:tcW w:w="559" w:type="dxa"/>
            <w:vAlign w:val="center"/>
          </w:tcPr>
          <w:p w14:paraId="21998027">
            <w:pPr>
              <w:shd w:val="clear" w:color="auto" w:fill="FFFFFF"/>
              <w:jc w:val="center"/>
              <w:rPr>
                <w:rFonts w:ascii="宋体" w:hAnsi="宋体" w:eastAsia="宋体" w:cs="Times New Roman"/>
                <w:color w:val="auto"/>
                <w:sz w:val="20"/>
                <w:szCs w:val="20"/>
                <w:highlight w:val="none"/>
              </w:rPr>
            </w:pPr>
            <w:r>
              <w:rPr>
                <w:rFonts w:ascii="宋体" w:hAnsi="宋体" w:eastAsia="宋体" w:cs="Times New Roman"/>
                <w:color w:val="auto"/>
                <w:sz w:val="20"/>
                <w:szCs w:val="20"/>
                <w:highlight w:val="none"/>
              </w:rPr>
              <w:t>13</w:t>
            </w:r>
          </w:p>
        </w:tc>
        <w:tc>
          <w:tcPr>
            <w:tcW w:w="1559" w:type="dxa"/>
            <w:vAlign w:val="center"/>
          </w:tcPr>
          <w:p w14:paraId="5F96269C">
            <w:pPr>
              <w:jc w:val="center"/>
              <w:rPr>
                <w:rFonts w:ascii="宋体" w:hAnsi="宋体" w:eastAsia="宋体" w:cs="Tahoma"/>
                <w:color w:val="auto"/>
                <w:spacing w:val="-20"/>
                <w:sz w:val="20"/>
                <w:szCs w:val="20"/>
                <w:highlight w:val="none"/>
              </w:rPr>
            </w:pPr>
            <w:r>
              <w:rPr>
                <w:rFonts w:hint="eastAsia" w:ascii="宋体" w:hAnsi="宋体" w:eastAsia="宋体" w:cs="Tahoma"/>
                <w:color w:val="auto"/>
                <w:sz w:val="20"/>
                <w:szCs w:val="20"/>
                <w:highlight w:val="none"/>
              </w:rPr>
              <w:t>IT000021/2/3/4</w:t>
            </w:r>
          </w:p>
        </w:tc>
        <w:tc>
          <w:tcPr>
            <w:tcW w:w="2064" w:type="dxa"/>
            <w:vAlign w:val="center"/>
          </w:tcPr>
          <w:p w14:paraId="082D9765">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形势与政策1/2/3/4</w:t>
            </w:r>
          </w:p>
        </w:tc>
        <w:tc>
          <w:tcPr>
            <w:tcW w:w="721" w:type="dxa"/>
            <w:vAlign w:val="center"/>
          </w:tcPr>
          <w:p w14:paraId="533F460A">
            <w:pPr>
              <w:jc w:val="center"/>
              <w:rPr>
                <w:rFonts w:ascii="宋体" w:hAnsi="宋体" w:eastAsia="宋体" w:cs="Tahoma"/>
                <w:color w:val="auto"/>
                <w:sz w:val="20"/>
                <w:szCs w:val="20"/>
                <w:highlight w:val="none"/>
              </w:rPr>
            </w:pPr>
            <w:r>
              <w:rPr>
                <w:rFonts w:hint="eastAsia" w:ascii="宋体" w:hAnsi="宋体" w:eastAsia="宋体" w:cs="Tahoma"/>
                <w:color w:val="auto"/>
                <w:sz w:val="20"/>
                <w:szCs w:val="20"/>
                <w:highlight w:val="none"/>
              </w:rPr>
              <w:t>16</w:t>
            </w:r>
          </w:p>
        </w:tc>
        <w:tc>
          <w:tcPr>
            <w:tcW w:w="622" w:type="dxa"/>
            <w:vAlign w:val="center"/>
          </w:tcPr>
          <w:p w14:paraId="71779356">
            <w:pPr>
              <w:jc w:val="center"/>
              <w:rPr>
                <w:rFonts w:ascii="宋体" w:hAnsi="宋体" w:eastAsia="宋体" w:cs="Tahoma"/>
                <w:color w:val="auto"/>
                <w:sz w:val="20"/>
                <w:szCs w:val="20"/>
                <w:highlight w:val="none"/>
              </w:rPr>
            </w:pPr>
            <w:r>
              <w:rPr>
                <w:rFonts w:hint="eastAsia" w:ascii="宋体" w:hAnsi="宋体" w:eastAsia="宋体" w:cs="Tahoma"/>
                <w:color w:val="auto"/>
                <w:sz w:val="20"/>
                <w:szCs w:val="20"/>
                <w:highlight w:val="none"/>
              </w:rPr>
              <w:t>16</w:t>
            </w:r>
          </w:p>
        </w:tc>
        <w:tc>
          <w:tcPr>
            <w:tcW w:w="578" w:type="dxa"/>
            <w:vAlign w:val="center"/>
          </w:tcPr>
          <w:p w14:paraId="2D671E21">
            <w:pPr>
              <w:jc w:val="center"/>
              <w:rPr>
                <w:rFonts w:ascii="宋体" w:hAnsi="宋体" w:eastAsia="宋体" w:cs="Tahoma"/>
                <w:color w:val="auto"/>
                <w:sz w:val="20"/>
                <w:szCs w:val="20"/>
                <w:highlight w:val="none"/>
              </w:rPr>
            </w:pPr>
            <w:r>
              <w:rPr>
                <w:rFonts w:hint="eastAsia" w:ascii="宋体" w:hAnsi="宋体" w:eastAsia="宋体" w:cs="Tahoma"/>
                <w:color w:val="auto"/>
                <w:sz w:val="20"/>
                <w:szCs w:val="20"/>
                <w:highlight w:val="none"/>
              </w:rPr>
              <w:t>0</w:t>
            </w:r>
          </w:p>
        </w:tc>
        <w:tc>
          <w:tcPr>
            <w:tcW w:w="995" w:type="dxa"/>
            <w:vAlign w:val="center"/>
          </w:tcPr>
          <w:p w14:paraId="6349924C">
            <w:pPr>
              <w:spacing w:line="240" w:lineRule="exact"/>
              <w:jc w:val="center"/>
              <w:rPr>
                <w:rFonts w:ascii="宋体" w:hAnsi="宋体" w:eastAsia="宋体" w:cs="Tahoma"/>
                <w:color w:val="auto"/>
                <w:sz w:val="20"/>
                <w:szCs w:val="20"/>
                <w:highlight w:val="none"/>
              </w:rPr>
            </w:pPr>
          </w:p>
        </w:tc>
        <w:tc>
          <w:tcPr>
            <w:tcW w:w="555" w:type="dxa"/>
            <w:vAlign w:val="center"/>
          </w:tcPr>
          <w:p w14:paraId="76369434">
            <w:pPr>
              <w:jc w:val="center"/>
              <w:rPr>
                <w:rFonts w:ascii="宋体" w:hAnsi="宋体" w:eastAsia="宋体" w:cs="Tahoma"/>
                <w:color w:val="auto"/>
                <w:sz w:val="20"/>
                <w:szCs w:val="20"/>
                <w:highlight w:val="none"/>
              </w:rPr>
            </w:pPr>
            <w:r>
              <w:rPr>
                <w:rFonts w:hint="eastAsia" w:ascii="宋体" w:hAnsi="宋体" w:eastAsia="宋体" w:cs="Tahoma"/>
                <w:color w:val="auto"/>
                <w:sz w:val="20"/>
                <w:szCs w:val="20"/>
                <w:highlight w:val="none"/>
              </w:rPr>
              <w:t>1</w:t>
            </w:r>
          </w:p>
        </w:tc>
        <w:tc>
          <w:tcPr>
            <w:tcW w:w="1133" w:type="dxa"/>
            <w:vAlign w:val="center"/>
          </w:tcPr>
          <w:p w14:paraId="62E14D91">
            <w:pPr>
              <w:jc w:val="center"/>
              <w:rPr>
                <w:rFonts w:ascii="宋体" w:hAnsi="宋体" w:eastAsia="宋体" w:cs="Tahoma"/>
                <w:color w:val="auto"/>
                <w:sz w:val="20"/>
                <w:szCs w:val="20"/>
                <w:highlight w:val="none"/>
              </w:rPr>
            </w:pPr>
            <w:r>
              <w:rPr>
                <w:rFonts w:hint="eastAsia" w:ascii="宋体" w:hAnsi="宋体" w:eastAsia="宋体" w:cs="Tahoma"/>
                <w:color w:val="auto"/>
                <w:sz w:val="20"/>
                <w:szCs w:val="20"/>
                <w:highlight w:val="none"/>
              </w:rPr>
              <w:t>1、2、3、4</w:t>
            </w:r>
          </w:p>
        </w:tc>
        <w:tc>
          <w:tcPr>
            <w:tcW w:w="641" w:type="dxa"/>
            <w:vAlign w:val="center"/>
          </w:tcPr>
          <w:p w14:paraId="7E6ED769">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考试</w:t>
            </w:r>
          </w:p>
        </w:tc>
        <w:tc>
          <w:tcPr>
            <w:tcW w:w="918" w:type="dxa"/>
            <w:vAlign w:val="center"/>
          </w:tcPr>
          <w:p w14:paraId="4B7C37A0">
            <w:pPr>
              <w:jc w:val="center"/>
              <w:rPr>
                <w:rFonts w:cs="Tahoma" w:asciiTheme="minorEastAsia" w:hAnsiTheme="minorEastAsia"/>
                <w:color w:val="auto"/>
                <w:spacing w:val="-20"/>
                <w:sz w:val="20"/>
                <w:szCs w:val="20"/>
                <w:highlight w:val="none"/>
              </w:rPr>
            </w:pPr>
          </w:p>
        </w:tc>
      </w:tr>
      <w:tr w14:paraId="1C787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73" w:hRule="atLeast"/>
          <w:jc w:val="center"/>
        </w:trPr>
        <w:tc>
          <w:tcPr>
            <w:tcW w:w="559" w:type="dxa"/>
            <w:vAlign w:val="center"/>
          </w:tcPr>
          <w:p w14:paraId="6C39099F">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14</w:t>
            </w:r>
          </w:p>
        </w:tc>
        <w:tc>
          <w:tcPr>
            <w:tcW w:w="1559" w:type="dxa"/>
            <w:vAlign w:val="center"/>
          </w:tcPr>
          <w:p w14:paraId="0F41EAC5">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PT000110</w:t>
            </w:r>
          </w:p>
        </w:tc>
        <w:tc>
          <w:tcPr>
            <w:tcW w:w="2064" w:type="dxa"/>
            <w:vAlign w:val="center"/>
          </w:tcPr>
          <w:p w14:paraId="18CC1E12">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创新创业教育</w:t>
            </w:r>
          </w:p>
        </w:tc>
        <w:tc>
          <w:tcPr>
            <w:tcW w:w="721" w:type="dxa"/>
            <w:vAlign w:val="center"/>
          </w:tcPr>
          <w:p w14:paraId="39647140">
            <w:pPr>
              <w:widowControl/>
              <w:jc w:val="center"/>
              <w:textAlignment w:val="center"/>
              <w:rPr>
                <w:rFonts w:ascii="宋体" w:hAnsi="宋体" w:eastAsia="宋体"/>
                <w:color w:val="auto"/>
                <w:sz w:val="20"/>
                <w:szCs w:val="20"/>
                <w:highlight w:val="none"/>
              </w:rPr>
            </w:pPr>
            <w:r>
              <w:rPr>
                <w:rFonts w:hint="eastAsia" w:ascii="宋体" w:hAnsi="宋体" w:eastAsia="宋体"/>
                <w:color w:val="auto"/>
                <w:sz w:val="20"/>
                <w:szCs w:val="20"/>
                <w:highlight w:val="none"/>
              </w:rPr>
              <w:t>32</w:t>
            </w:r>
          </w:p>
        </w:tc>
        <w:tc>
          <w:tcPr>
            <w:tcW w:w="622" w:type="dxa"/>
            <w:vAlign w:val="center"/>
          </w:tcPr>
          <w:p w14:paraId="20F947CC">
            <w:pPr>
              <w:widowControl/>
              <w:jc w:val="center"/>
              <w:textAlignment w:val="center"/>
              <w:rPr>
                <w:rFonts w:ascii="宋体" w:hAnsi="宋体" w:eastAsia="宋体"/>
                <w:color w:val="auto"/>
                <w:sz w:val="20"/>
                <w:szCs w:val="20"/>
                <w:highlight w:val="none"/>
              </w:rPr>
            </w:pPr>
            <w:r>
              <w:rPr>
                <w:rFonts w:ascii="宋体" w:hAnsi="宋体" w:eastAsia="宋体"/>
                <w:color w:val="auto"/>
                <w:sz w:val="20"/>
                <w:szCs w:val="20"/>
                <w:highlight w:val="none"/>
              </w:rPr>
              <w:t>16</w:t>
            </w:r>
          </w:p>
        </w:tc>
        <w:tc>
          <w:tcPr>
            <w:tcW w:w="578" w:type="dxa"/>
            <w:vAlign w:val="center"/>
          </w:tcPr>
          <w:p w14:paraId="0A7CFDB8">
            <w:pPr>
              <w:widowControl/>
              <w:jc w:val="center"/>
              <w:textAlignment w:val="center"/>
              <w:rPr>
                <w:rFonts w:ascii="宋体" w:hAnsi="宋体" w:eastAsia="宋体"/>
                <w:color w:val="auto"/>
                <w:sz w:val="20"/>
                <w:szCs w:val="20"/>
                <w:highlight w:val="none"/>
              </w:rPr>
            </w:pPr>
            <w:r>
              <w:rPr>
                <w:rFonts w:ascii="宋体" w:hAnsi="宋体" w:eastAsia="宋体"/>
                <w:color w:val="auto"/>
                <w:sz w:val="20"/>
                <w:szCs w:val="20"/>
                <w:highlight w:val="none"/>
              </w:rPr>
              <w:t>16</w:t>
            </w:r>
          </w:p>
        </w:tc>
        <w:tc>
          <w:tcPr>
            <w:tcW w:w="995" w:type="dxa"/>
            <w:vAlign w:val="center"/>
          </w:tcPr>
          <w:p w14:paraId="04C4C1FB">
            <w:pPr>
              <w:spacing w:line="360" w:lineRule="auto"/>
              <w:jc w:val="center"/>
              <w:rPr>
                <w:rFonts w:ascii="宋体" w:hAnsi="宋体" w:eastAsia="宋体"/>
                <w:color w:val="auto"/>
                <w:sz w:val="20"/>
                <w:szCs w:val="20"/>
                <w:highlight w:val="none"/>
              </w:rPr>
            </w:pPr>
          </w:p>
        </w:tc>
        <w:tc>
          <w:tcPr>
            <w:tcW w:w="555" w:type="dxa"/>
            <w:vAlign w:val="center"/>
          </w:tcPr>
          <w:p w14:paraId="7C4A68FC">
            <w:pPr>
              <w:jc w:val="center"/>
              <w:rPr>
                <w:rFonts w:ascii="宋体" w:hAnsi="宋体" w:eastAsia="宋体"/>
                <w:color w:val="auto"/>
                <w:sz w:val="20"/>
                <w:szCs w:val="20"/>
                <w:highlight w:val="none"/>
              </w:rPr>
            </w:pPr>
            <w:r>
              <w:rPr>
                <w:rFonts w:hint="eastAsia" w:ascii="宋体" w:hAnsi="宋体" w:eastAsia="宋体"/>
                <w:color w:val="auto"/>
                <w:sz w:val="20"/>
                <w:szCs w:val="20"/>
                <w:highlight w:val="none"/>
              </w:rPr>
              <w:t>2</w:t>
            </w:r>
          </w:p>
        </w:tc>
        <w:tc>
          <w:tcPr>
            <w:tcW w:w="1133" w:type="dxa"/>
            <w:vAlign w:val="center"/>
          </w:tcPr>
          <w:p w14:paraId="485E553F">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3</w:t>
            </w:r>
          </w:p>
        </w:tc>
        <w:tc>
          <w:tcPr>
            <w:tcW w:w="641" w:type="dxa"/>
            <w:vAlign w:val="center"/>
          </w:tcPr>
          <w:p w14:paraId="055371F3">
            <w:pPr>
              <w:widowControl/>
              <w:jc w:val="center"/>
              <w:textAlignment w:val="center"/>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考查</w:t>
            </w:r>
          </w:p>
        </w:tc>
        <w:tc>
          <w:tcPr>
            <w:tcW w:w="918" w:type="dxa"/>
          </w:tcPr>
          <w:p w14:paraId="529275F6">
            <w:pPr>
              <w:widowControl/>
              <w:adjustRightInd w:val="0"/>
              <w:snapToGrid w:val="0"/>
              <w:jc w:val="center"/>
              <w:rPr>
                <w:rFonts w:ascii="宋体" w:hAnsi="宋体" w:eastAsia="宋体" w:cs="Times New Roman"/>
                <w:color w:val="auto"/>
                <w:kern w:val="0"/>
                <w:szCs w:val="21"/>
                <w:highlight w:val="none"/>
              </w:rPr>
            </w:pPr>
            <w:r>
              <w:rPr>
                <w:rFonts w:hint="eastAsia" w:ascii="宋体" w:hAnsi="宋体" w:eastAsia="宋体" w:cs="Times New Roman"/>
                <w:color w:val="auto"/>
                <w:sz w:val="15"/>
                <w:szCs w:val="15"/>
                <w:highlight w:val="none"/>
              </w:rPr>
              <w:t>2、3、4、5学期都开设，自行选择</w:t>
            </w:r>
          </w:p>
        </w:tc>
      </w:tr>
      <w:tr w14:paraId="55543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559" w:type="dxa"/>
            <w:vAlign w:val="center"/>
          </w:tcPr>
          <w:p w14:paraId="0863FB84">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15</w:t>
            </w:r>
          </w:p>
        </w:tc>
        <w:tc>
          <w:tcPr>
            <w:tcW w:w="1559" w:type="dxa"/>
            <w:vAlign w:val="center"/>
          </w:tcPr>
          <w:p w14:paraId="7714D534">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PT000120</w:t>
            </w:r>
          </w:p>
        </w:tc>
        <w:tc>
          <w:tcPr>
            <w:tcW w:w="2064" w:type="dxa"/>
            <w:vAlign w:val="center"/>
          </w:tcPr>
          <w:p w14:paraId="384D71DD">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美育课程</w:t>
            </w:r>
          </w:p>
        </w:tc>
        <w:tc>
          <w:tcPr>
            <w:tcW w:w="721" w:type="dxa"/>
            <w:vAlign w:val="center"/>
          </w:tcPr>
          <w:p w14:paraId="2698FD74">
            <w:pPr>
              <w:widowControl/>
              <w:jc w:val="center"/>
              <w:textAlignment w:val="center"/>
              <w:rPr>
                <w:rFonts w:ascii="宋体" w:hAnsi="宋体" w:eastAsia="宋体"/>
                <w:color w:val="auto"/>
                <w:sz w:val="20"/>
                <w:szCs w:val="20"/>
                <w:highlight w:val="none"/>
              </w:rPr>
            </w:pPr>
            <w:r>
              <w:rPr>
                <w:rFonts w:hint="eastAsia" w:ascii="宋体" w:hAnsi="宋体" w:eastAsia="宋体"/>
                <w:color w:val="auto"/>
                <w:sz w:val="20"/>
                <w:szCs w:val="20"/>
                <w:highlight w:val="none"/>
              </w:rPr>
              <w:t>32</w:t>
            </w:r>
          </w:p>
        </w:tc>
        <w:tc>
          <w:tcPr>
            <w:tcW w:w="622" w:type="dxa"/>
            <w:vAlign w:val="center"/>
          </w:tcPr>
          <w:p w14:paraId="3D567AEE">
            <w:pPr>
              <w:widowControl/>
              <w:jc w:val="center"/>
              <w:textAlignment w:val="center"/>
              <w:rPr>
                <w:rFonts w:ascii="宋体" w:hAnsi="宋体" w:eastAsia="宋体"/>
                <w:color w:val="auto"/>
                <w:sz w:val="20"/>
                <w:szCs w:val="20"/>
                <w:highlight w:val="none"/>
              </w:rPr>
            </w:pPr>
            <w:r>
              <w:rPr>
                <w:rFonts w:hint="eastAsia" w:ascii="宋体" w:hAnsi="宋体" w:eastAsia="宋体"/>
                <w:color w:val="auto"/>
                <w:sz w:val="20"/>
                <w:szCs w:val="20"/>
                <w:highlight w:val="none"/>
              </w:rPr>
              <w:t>16</w:t>
            </w:r>
          </w:p>
        </w:tc>
        <w:tc>
          <w:tcPr>
            <w:tcW w:w="578" w:type="dxa"/>
            <w:vAlign w:val="center"/>
          </w:tcPr>
          <w:p w14:paraId="68D0371D">
            <w:pPr>
              <w:widowControl/>
              <w:jc w:val="center"/>
              <w:textAlignment w:val="center"/>
              <w:rPr>
                <w:rFonts w:ascii="宋体" w:hAnsi="宋体" w:eastAsia="宋体"/>
                <w:color w:val="auto"/>
                <w:sz w:val="20"/>
                <w:szCs w:val="20"/>
                <w:highlight w:val="none"/>
              </w:rPr>
            </w:pPr>
            <w:r>
              <w:rPr>
                <w:rFonts w:hint="eastAsia" w:ascii="宋体" w:hAnsi="宋体" w:eastAsia="宋体"/>
                <w:color w:val="auto"/>
                <w:sz w:val="20"/>
                <w:szCs w:val="20"/>
                <w:highlight w:val="none"/>
              </w:rPr>
              <w:t>16</w:t>
            </w:r>
          </w:p>
        </w:tc>
        <w:tc>
          <w:tcPr>
            <w:tcW w:w="995" w:type="dxa"/>
            <w:vAlign w:val="center"/>
          </w:tcPr>
          <w:p w14:paraId="6B6E40C9">
            <w:pPr>
              <w:spacing w:line="240" w:lineRule="exact"/>
              <w:jc w:val="center"/>
              <w:rPr>
                <w:rFonts w:ascii="宋体" w:hAnsi="宋体" w:eastAsia="宋体"/>
                <w:color w:val="auto"/>
                <w:sz w:val="20"/>
                <w:szCs w:val="20"/>
                <w:highlight w:val="none"/>
              </w:rPr>
            </w:pPr>
          </w:p>
        </w:tc>
        <w:tc>
          <w:tcPr>
            <w:tcW w:w="555" w:type="dxa"/>
            <w:vAlign w:val="center"/>
          </w:tcPr>
          <w:p w14:paraId="11A2A0B9">
            <w:pPr>
              <w:jc w:val="center"/>
              <w:rPr>
                <w:rFonts w:ascii="宋体" w:hAnsi="宋体" w:eastAsia="宋体"/>
                <w:color w:val="auto"/>
                <w:sz w:val="20"/>
                <w:szCs w:val="20"/>
                <w:highlight w:val="none"/>
              </w:rPr>
            </w:pPr>
            <w:r>
              <w:rPr>
                <w:rFonts w:hint="eastAsia" w:ascii="宋体" w:hAnsi="宋体" w:eastAsia="宋体"/>
                <w:color w:val="auto"/>
                <w:sz w:val="20"/>
                <w:szCs w:val="20"/>
                <w:highlight w:val="none"/>
              </w:rPr>
              <w:t>2</w:t>
            </w:r>
          </w:p>
        </w:tc>
        <w:tc>
          <w:tcPr>
            <w:tcW w:w="1133" w:type="dxa"/>
            <w:vAlign w:val="center"/>
          </w:tcPr>
          <w:p w14:paraId="3D186878">
            <w:pPr>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4</w:t>
            </w:r>
          </w:p>
        </w:tc>
        <w:tc>
          <w:tcPr>
            <w:tcW w:w="641" w:type="dxa"/>
            <w:vAlign w:val="center"/>
          </w:tcPr>
          <w:p w14:paraId="45F793B9">
            <w:pPr>
              <w:widowControl/>
              <w:jc w:val="center"/>
              <w:textAlignment w:val="center"/>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考查</w:t>
            </w:r>
          </w:p>
        </w:tc>
        <w:tc>
          <w:tcPr>
            <w:tcW w:w="918" w:type="dxa"/>
            <w:vAlign w:val="center"/>
          </w:tcPr>
          <w:p w14:paraId="068AF0B4">
            <w:pPr>
              <w:widowControl/>
              <w:adjustRightInd w:val="0"/>
              <w:snapToGrid w:val="0"/>
              <w:jc w:val="center"/>
              <w:rPr>
                <w:rFonts w:ascii="宋体" w:hAnsi="宋体" w:eastAsia="宋体" w:cs="Times New Roman"/>
                <w:color w:val="auto"/>
                <w:sz w:val="15"/>
                <w:szCs w:val="15"/>
                <w:highlight w:val="none"/>
              </w:rPr>
            </w:pPr>
            <w:r>
              <w:rPr>
                <w:rFonts w:hint="eastAsia" w:ascii="宋体" w:hAnsi="宋体" w:eastAsia="宋体" w:cs="Times New Roman"/>
                <w:color w:val="auto"/>
                <w:sz w:val="15"/>
                <w:szCs w:val="15"/>
                <w:highlight w:val="none"/>
              </w:rPr>
              <w:t>2、3、4、5学期都开设，自行选择</w:t>
            </w:r>
          </w:p>
        </w:tc>
      </w:tr>
      <w:tr w14:paraId="09A64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559" w:type="dxa"/>
            <w:vAlign w:val="center"/>
          </w:tcPr>
          <w:p w14:paraId="067093F0">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16</w:t>
            </w:r>
          </w:p>
        </w:tc>
        <w:tc>
          <w:tcPr>
            <w:tcW w:w="1559" w:type="dxa"/>
            <w:vAlign w:val="center"/>
          </w:tcPr>
          <w:p w14:paraId="7D348109">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PT000131</w:t>
            </w:r>
          </w:p>
        </w:tc>
        <w:tc>
          <w:tcPr>
            <w:tcW w:w="2064" w:type="dxa"/>
            <w:vAlign w:val="center"/>
          </w:tcPr>
          <w:p w14:paraId="58DBCA83">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培贤英语A</w:t>
            </w:r>
          </w:p>
        </w:tc>
        <w:tc>
          <w:tcPr>
            <w:tcW w:w="721" w:type="dxa"/>
            <w:vAlign w:val="center"/>
          </w:tcPr>
          <w:p w14:paraId="4A6043CF">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80</w:t>
            </w:r>
          </w:p>
        </w:tc>
        <w:tc>
          <w:tcPr>
            <w:tcW w:w="622" w:type="dxa"/>
            <w:vAlign w:val="center"/>
          </w:tcPr>
          <w:p w14:paraId="2309DA2F">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28</w:t>
            </w:r>
          </w:p>
        </w:tc>
        <w:tc>
          <w:tcPr>
            <w:tcW w:w="578" w:type="dxa"/>
            <w:vAlign w:val="center"/>
          </w:tcPr>
          <w:p w14:paraId="6984C0AB">
            <w:pPr>
              <w:spacing w:line="240" w:lineRule="exact"/>
              <w:jc w:val="center"/>
              <w:rPr>
                <w:rFonts w:ascii="宋体" w:hAnsi="宋体" w:eastAsia="宋体"/>
                <w:color w:val="auto"/>
                <w:sz w:val="20"/>
                <w:szCs w:val="20"/>
                <w:highlight w:val="none"/>
              </w:rPr>
            </w:pPr>
            <w:r>
              <w:rPr>
                <w:rFonts w:hint="eastAsia" w:ascii="宋体" w:hAnsi="宋体" w:eastAsia="宋体"/>
                <w:color w:val="auto"/>
                <w:sz w:val="20"/>
                <w:szCs w:val="20"/>
                <w:highlight w:val="none"/>
              </w:rPr>
              <w:t>52</w:t>
            </w:r>
          </w:p>
        </w:tc>
        <w:tc>
          <w:tcPr>
            <w:tcW w:w="995" w:type="dxa"/>
            <w:vAlign w:val="center"/>
          </w:tcPr>
          <w:p w14:paraId="272CE5B7">
            <w:pPr>
              <w:spacing w:line="240" w:lineRule="exact"/>
              <w:jc w:val="center"/>
              <w:rPr>
                <w:rFonts w:ascii="宋体" w:hAnsi="宋体" w:eastAsia="宋体"/>
                <w:color w:val="auto"/>
                <w:sz w:val="20"/>
                <w:szCs w:val="20"/>
                <w:highlight w:val="none"/>
              </w:rPr>
            </w:pPr>
          </w:p>
        </w:tc>
        <w:tc>
          <w:tcPr>
            <w:tcW w:w="555" w:type="dxa"/>
            <w:vAlign w:val="center"/>
          </w:tcPr>
          <w:p w14:paraId="51E4121A">
            <w:pPr>
              <w:jc w:val="center"/>
              <w:rPr>
                <w:rFonts w:ascii="宋体" w:hAnsi="宋体" w:eastAsia="宋体"/>
                <w:color w:val="auto"/>
                <w:sz w:val="20"/>
                <w:szCs w:val="20"/>
                <w:highlight w:val="none"/>
              </w:rPr>
            </w:pPr>
            <w:r>
              <w:rPr>
                <w:rFonts w:hint="eastAsia" w:ascii="宋体" w:hAnsi="宋体" w:eastAsia="宋体"/>
                <w:color w:val="auto"/>
                <w:sz w:val="20"/>
                <w:szCs w:val="20"/>
                <w:highlight w:val="none"/>
              </w:rPr>
              <w:t>3</w:t>
            </w:r>
          </w:p>
        </w:tc>
        <w:tc>
          <w:tcPr>
            <w:tcW w:w="1133" w:type="dxa"/>
            <w:vAlign w:val="center"/>
          </w:tcPr>
          <w:p w14:paraId="79E53DE8">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1</w:t>
            </w:r>
          </w:p>
        </w:tc>
        <w:tc>
          <w:tcPr>
            <w:tcW w:w="641" w:type="dxa"/>
            <w:vAlign w:val="center"/>
          </w:tcPr>
          <w:p w14:paraId="3456CED8">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考查</w:t>
            </w:r>
          </w:p>
        </w:tc>
        <w:tc>
          <w:tcPr>
            <w:tcW w:w="918" w:type="dxa"/>
            <w:vAlign w:val="center"/>
          </w:tcPr>
          <w:p w14:paraId="6CCF6811">
            <w:pPr>
              <w:widowControl/>
              <w:adjustRightInd w:val="0"/>
              <w:snapToGrid w:val="0"/>
              <w:jc w:val="center"/>
              <w:rPr>
                <w:rFonts w:ascii="宋体" w:hAnsi="宋体" w:eastAsia="宋体" w:cs="Times New Roman"/>
                <w:color w:val="auto"/>
                <w:kern w:val="0"/>
                <w:szCs w:val="21"/>
                <w:highlight w:val="none"/>
              </w:rPr>
            </w:pPr>
          </w:p>
        </w:tc>
      </w:tr>
      <w:tr w14:paraId="0BB81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559" w:type="dxa"/>
            <w:vAlign w:val="center"/>
          </w:tcPr>
          <w:p w14:paraId="38A5B552">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17</w:t>
            </w:r>
          </w:p>
        </w:tc>
        <w:tc>
          <w:tcPr>
            <w:tcW w:w="1559" w:type="dxa"/>
            <w:vAlign w:val="center"/>
          </w:tcPr>
          <w:p w14:paraId="069C041F">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PT000132</w:t>
            </w:r>
          </w:p>
        </w:tc>
        <w:tc>
          <w:tcPr>
            <w:tcW w:w="2064" w:type="dxa"/>
            <w:vAlign w:val="center"/>
          </w:tcPr>
          <w:p w14:paraId="01EAEE8C">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培贤英语B</w:t>
            </w:r>
          </w:p>
        </w:tc>
        <w:tc>
          <w:tcPr>
            <w:tcW w:w="721" w:type="dxa"/>
            <w:vAlign w:val="center"/>
          </w:tcPr>
          <w:p w14:paraId="0E596511">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80</w:t>
            </w:r>
          </w:p>
        </w:tc>
        <w:tc>
          <w:tcPr>
            <w:tcW w:w="622" w:type="dxa"/>
            <w:vAlign w:val="center"/>
          </w:tcPr>
          <w:p w14:paraId="4DD43D46">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28</w:t>
            </w:r>
          </w:p>
        </w:tc>
        <w:tc>
          <w:tcPr>
            <w:tcW w:w="578" w:type="dxa"/>
            <w:vAlign w:val="center"/>
          </w:tcPr>
          <w:p w14:paraId="23445171">
            <w:pPr>
              <w:spacing w:line="240" w:lineRule="exact"/>
              <w:jc w:val="center"/>
              <w:rPr>
                <w:rFonts w:ascii="宋体" w:hAnsi="宋体" w:eastAsia="宋体"/>
                <w:color w:val="auto"/>
                <w:sz w:val="20"/>
                <w:szCs w:val="20"/>
                <w:highlight w:val="none"/>
              </w:rPr>
            </w:pPr>
            <w:r>
              <w:rPr>
                <w:rFonts w:hint="eastAsia" w:ascii="宋体" w:hAnsi="宋体" w:eastAsia="宋体"/>
                <w:color w:val="auto"/>
                <w:sz w:val="20"/>
                <w:szCs w:val="20"/>
                <w:highlight w:val="none"/>
              </w:rPr>
              <w:t>52</w:t>
            </w:r>
          </w:p>
        </w:tc>
        <w:tc>
          <w:tcPr>
            <w:tcW w:w="995" w:type="dxa"/>
            <w:vAlign w:val="center"/>
          </w:tcPr>
          <w:p w14:paraId="7E528205">
            <w:pPr>
              <w:spacing w:line="240" w:lineRule="exact"/>
              <w:jc w:val="center"/>
              <w:rPr>
                <w:rFonts w:ascii="宋体" w:hAnsi="宋体" w:eastAsia="宋体"/>
                <w:color w:val="auto"/>
                <w:sz w:val="20"/>
                <w:szCs w:val="20"/>
                <w:highlight w:val="none"/>
              </w:rPr>
            </w:pPr>
          </w:p>
        </w:tc>
        <w:tc>
          <w:tcPr>
            <w:tcW w:w="555" w:type="dxa"/>
            <w:vAlign w:val="center"/>
          </w:tcPr>
          <w:p w14:paraId="0B6D8079">
            <w:pPr>
              <w:jc w:val="center"/>
              <w:rPr>
                <w:rFonts w:ascii="宋体" w:hAnsi="宋体" w:eastAsia="宋体"/>
                <w:color w:val="auto"/>
                <w:sz w:val="20"/>
                <w:szCs w:val="20"/>
                <w:highlight w:val="none"/>
              </w:rPr>
            </w:pPr>
            <w:r>
              <w:rPr>
                <w:rFonts w:hint="eastAsia" w:ascii="宋体" w:hAnsi="宋体" w:eastAsia="宋体"/>
                <w:color w:val="auto"/>
                <w:sz w:val="20"/>
                <w:szCs w:val="20"/>
                <w:highlight w:val="none"/>
              </w:rPr>
              <w:t>3</w:t>
            </w:r>
          </w:p>
        </w:tc>
        <w:tc>
          <w:tcPr>
            <w:tcW w:w="1133" w:type="dxa"/>
            <w:vAlign w:val="center"/>
          </w:tcPr>
          <w:p w14:paraId="79A6BD52">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2</w:t>
            </w:r>
          </w:p>
        </w:tc>
        <w:tc>
          <w:tcPr>
            <w:tcW w:w="641" w:type="dxa"/>
            <w:vAlign w:val="center"/>
          </w:tcPr>
          <w:p w14:paraId="2A93C3AC">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考查</w:t>
            </w:r>
          </w:p>
        </w:tc>
        <w:tc>
          <w:tcPr>
            <w:tcW w:w="918" w:type="dxa"/>
            <w:vAlign w:val="center"/>
          </w:tcPr>
          <w:p w14:paraId="657FFF69">
            <w:pPr>
              <w:widowControl/>
              <w:jc w:val="center"/>
              <w:rPr>
                <w:rFonts w:ascii="宋体" w:hAnsi="宋体" w:eastAsia="宋体" w:cs="Times New Roman"/>
                <w:color w:val="auto"/>
                <w:kern w:val="0"/>
                <w:szCs w:val="21"/>
                <w:highlight w:val="none"/>
              </w:rPr>
            </w:pPr>
          </w:p>
        </w:tc>
      </w:tr>
      <w:tr w14:paraId="378A7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559" w:type="dxa"/>
            <w:vAlign w:val="center"/>
          </w:tcPr>
          <w:p w14:paraId="27173593">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18</w:t>
            </w:r>
          </w:p>
        </w:tc>
        <w:tc>
          <w:tcPr>
            <w:tcW w:w="1559" w:type="dxa"/>
            <w:vAlign w:val="center"/>
          </w:tcPr>
          <w:p w14:paraId="4E3D6423">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PT000133</w:t>
            </w:r>
          </w:p>
        </w:tc>
        <w:tc>
          <w:tcPr>
            <w:tcW w:w="2064" w:type="dxa"/>
            <w:vAlign w:val="center"/>
          </w:tcPr>
          <w:p w14:paraId="7303D0F6">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培贤英语C</w:t>
            </w:r>
          </w:p>
        </w:tc>
        <w:tc>
          <w:tcPr>
            <w:tcW w:w="721" w:type="dxa"/>
            <w:vAlign w:val="center"/>
          </w:tcPr>
          <w:p w14:paraId="075509DA">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64</w:t>
            </w:r>
          </w:p>
        </w:tc>
        <w:tc>
          <w:tcPr>
            <w:tcW w:w="622" w:type="dxa"/>
            <w:vAlign w:val="center"/>
          </w:tcPr>
          <w:p w14:paraId="22F1E084">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10</w:t>
            </w:r>
          </w:p>
        </w:tc>
        <w:tc>
          <w:tcPr>
            <w:tcW w:w="578" w:type="dxa"/>
            <w:vAlign w:val="center"/>
          </w:tcPr>
          <w:p w14:paraId="1A4EDAD3">
            <w:pPr>
              <w:spacing w:line="240" w:lineRule="exact"/>
              <w:jc w:val="center"/>
              <w:rPr>
                <w:rFonts w:ascii="宋体" w:hAnsi="宋体" w:eastAsia="宋体"/>
                <w:color w:val="auto"/>
                <w:sz w:val="20"/>
                <w:szCs w:val="20"/>
                <w:highlight w:val="none"/>
              </w:rPr>
            </w:pPr>
            <w:r>
              <w:rPr>
                <w:rFonts w:hint="eastAsia" w:ascii="宋体" w:hAnsi="宋体" w:eastAsia="宋体"/>
                <w:color w:val="auto"/>
                <w:sz w:val="20"/>
                <w:szCs w:val="20"/>
                <w:highlight w:val="none"/>
              </w:rPr>
              <w:t>54</w:t>
            </w:r>
          </w:p>
        </w:tc>
        <w:tc>
          <w:tcPr>
            <w:tcW w:w="995" w:type="dxa"/>
            <w:vAlign w:val="center"/>
          </w:tcPr>
          <w:p w14:paraId="5F1C893F">
            <w:pPr>
              <w:spacing w:line="240" w:lineRule="exact"/>
              <w:jc w:val="center"/>
              <w:rPr>
                <w:rFonts w:ascii="宋体" w:hAnsi="宋体" w:eastAsia="宋体"/>
                <w:color w:val="auto"/>
                <w:sz w:val="20"/>
                <w:szCs w:val="20"/>
                <w:highlight w:val="none"/>
              </w:rPr>
            </w:pPr>
          </w:p>
        </w:tc>
        <w:tc>
          <w:tcPr>
            <w:tcW w:w="555" w:type="dxa"/>
            <w:vAlign w:val="center"/>
          </w:tcPr>
          <w:p w14:paraId="137EA732">
            <w:pPr>
              <w:jc w:val="center"/>
              <w:rPr>
                <w:rFonts w:ascii="宋体" w:hAnsi="宋体" w:eastAsia="宋体"/>
                <w:color w:val="auto"/>
                <w:sz w:val="20"/>
                <w:szCs w:val="20"/>
                <w:highlight w:val="none"/>
              </w:rPr>
            </w:pPr>
            <w:r>
              <w:rPr>
                <w:rFonts w:hint="eastAsia" w:ascii="宋体" w:hAnsi="宋体" w:eastAsia="宋体"/>
                <w:color w:val="auto"/>
                <w:sz w:val="20"/>
                <w:szCs w:val="20"/>
                <w:highlight w:val="none"/>
              </w:rPr>
              <w:t>1.5</w:t>
            </w:r>
          </w:p>
        </w:tc>
        <w:tc>
          <w:tcPr>
            <w:tcW w:w="1133" w:type="dxa"/>
            <w:vAlign w:val="center"/>
          </w:tcPr>
          <w:p w14:paraId="5231E293">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3</w:t>
            </w:r>
          </w:p>
        </w:tc>
        <w:tc>
          <w:tcPr>
            <w:tcW w:w="641" w:type="dxa"/>
            <w:vAlign w:val="center"/>
          </w:tcPr>
          <w:p w14:paraId="616275B4">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考查</w:t>
            </w:r>
          </w:p>
        </w:tc>
        <w:tc>
          <w:tcPr>
            <w:tcW w:w="918" w:type="dxa"/>
            <w:vAlign w:val="center"/>
          </w:tcPr>
          <w:p w14:paraId="3A5F4B47">
            <w:pPr>
              <w:widowControl/>
              <w:jc w:val="center"/>
              <w:rPr>
                <w:rFonts w:ascii="宋体" w:hAnsi="宋体" w:eastAsia="宋体" w:cs="Times New Roman"/>
                <w:color w:val="auto"/>
                <w:kern w:val="0"/>
                <w:szCs w:val="21"/>
                <w:highlight w:val="none"/>
              </w:rPr>
            </w:pPr>
          </w:p>
        </w:tc>
      </w:tr>
      <w:tr w14:paraId="30355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559" w:type="dxa"/>
            <w:vAlign w:val="center"/>
          </w:tcPr>
          <w:p w14:paraId="6080968B">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19</w:t>
            </w:r>
          </w:p>
        </w:tc>
        <w:tc>
          <w:tcPr>
            <w:tcW w:w="1559" w:type="dxa"/>
            <w:vAlign w:val="center"/>
          </w:tcPr>
          <w:p w14:paraId="52AF5FEB">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PT000134</w:t>
            </w:r>
          </w:p>
        </w:tc>
        <w:tc>
          <w:tcPr>
            <w:tcW w:w="2064" w:type="dxa"/>
            <w:vAlign w:val="center"/>
          </w:tcPr>
          <w:p w14:paraId="2CCE9C27">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培贤英语D</w:t>
            </w:r>
          </w:p>
        </w:tc>
        <w:tc>
          <w:tcPr>
            <w:tcW w:w="721" w:type="dxa"/>
            <w:vAlign w:val="center"/>
          </w:tcPr>
          <w:p w14:paraId="3CD9BD6E">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64</w:t>
            </w:r>
          </w:p>
        </w:tc>
        <w:tc>
          <w:tcPr>
            <w:tcW w:w="622" w:type="dxa"/>
            <w:vAlign w:val="center"/>
          </w:tcPr>
          <w:p w14:paraId="692CC3F0">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10</w:t>
            </w:r>
          </w:p>
        </w:tc>
        <w:tc>
          <w:tcPr>
            <w:tcW w:w="578" w:type="dxa"/>
            <w:vAlign w:val="center"/>
          </w:tcPr>
          <w:p w14:paraId="0E43C4C9">
            <w:pPr>
              <w:spacing w:line="240" w:lineRule="exact"/>
              <w:jc w:val="center"/>
              <w:rPr>
                <w:rFonts w:ascii="宋体" w:hAnsi="宋体" w:eastAsia="宋体"/>
                <w:color w:val="auto"/>
                <w:sz w:val="20"/>
                <w:szCs w:val="20"/>
                <w:highlight w:val="none"/>
              </w:rPr>
            </w:pPr>
            <w:r>
              <w:rPr>
                <w:rFonts w:hint="eastAsia" w:ascii="宋体" w:hAnsi="宋体" w:eastAsia="宋体"/>
                <w:color w:val="auto"/>
                <w:sz w:val="20"/>
                <w:szCs w:val="20"/>
                <w:highlight w:val="none"/>
              </w:rPr>
              <w:t>54</w:t>
            </w:r>
          </w:p>
        </w:tc>
        <w:tc>
          <w:tcPr>
            <w:tcW w:w="995" w:type="dxa"/>
            <w:vAlign w:val="center"/>
          </w:tcPr>
          <w:p w14:paraId="6D6436E8">
            <w:pPr>
              <w:spacing w:line="240" w:lineRule="exact"/>
              <w:jc w:val="center"/>
              <w:rPr>
                <w:rFonts w:ascii="宋体" w:hAnsi="宋体" w:eastAsia="宋体"/>
                <w:color w:val="auto"/>
                <w:sz w:val="20"/>
                <w:szCs w:val="20"/>
                <w:highlight w:val="none"/>
              </w:rPr>
            </w:pPr>
          </w:p>
        </w:tc>
        <w:tc>
          <w:tcPr>
            <w:tcW w:w="555" w:type="dxa"/>
            <w:vAlign w:val="center"/>
          </w:tcPr>
          <w:p w14:paraId="2CC4E4F5">
            <w:pPr>
              <w:jc w:val="center"/>
              <w:rPr>
                <w:rFonts w:ascii="宋体" w:hAnsi="宋体" w:eastAsia="宋体"/>
                <w:color w:val="auto"/>
                <w:sz w:val="20"/>
                <w:szCs w:val="20"/>
                <w:highlight w:val="none"/>
              </w:rPr>
            </w:pPr>
            <w:r>
              <w:rPr>
                <w:rFonts w:hint="eastAsia" w:ascii="宋体" w:hAnsi="宋体" w:eastAsia="宋体"/>
                <w:color w:val="auto"/>
                <w:sz w:val="20"/>
                <w:szCs w:val="20"/>
                <w:highlight w:val="none"/>
              </w:rPr>
              <w:t>1.5</w:t>
            </w:r>
          </w:p>
        </w:tc>
        <w:tc>
          <w:tcPr>
            <w:tcW w:w="1133" w:type="dxa"/>
            <w:vAlign w:val="center"/>
          </w:tcPr>
          <w:p w14:paraId="18C18D0B">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4</w:t>
            </w:r>
          </w:p>
        </w:tc>
        <w:tc>
          <w:tcPr>
            <w:tcW w:w="641" w:type="dxa"/>
            <w:vAlign w:val="center"/>
          </w:tcPr>
          <w:p w14:paraId="5CB73543">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考查</w:t>
            </w:r>
          </w:p>
        </w:tc>
        <w:tc>
          <w:tcPr>
            <w:tcW w:w="918" w:type="dxa"/>
            <w:vAlign w:val="center"/>
          </w:tcPr>
          <w:p w14:paraId="03212BF7">
            <w:pPr>
              <w:widowControl/>
              <w:jc w:val="center"/>
              <w:rPr>
                <w:rFonts w:ascii="宋体" w:hAnsi="宋体" w:eastAsia="宋体" w:cs="Times New Roman"/>
                <w:color w:val="auto"/>
                <w:kern w:val="0"/>
                <w:szCs w:val="21"/>
                <w:highlight w:val="none"/>
              </w:rPr>
            </w:pPr>
          </w:p>
        </w:tc>
      </w:tr>
      <w:tr w14:paraId="0F288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559" w:type="dxa"/>
            <w:vAlign w:val="center"/>
          </w:tcPr>
          <w:p w14:paraId="6429740D">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20</w:t>
            </w:r>
          </w:p>
        </w:tc>
        <w:tc>
          <w:tcPr>
            <w:tcW w:w="1559" w:type="dxa"/>
            <w:vAlign w:val="center"/>
          </w:tcPr>
          <w:p w14:paraId="14E52374">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PT000135</w:t>
            </w:r>
          </w:p>
        </w:tc>
        <w:tc>
          <w:tcPr>
            <w:tcW w:w="2064" w:type="dxa"/>
            <w:vAlign w:val="center"/>
          </w:tcPr>
          <w:p w14:paraId="496173A9">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培贤英语E</w:t>
            </w:r>
          </w:p>
        </w:tc>
        <w:tc>
          <w:tcPr>
            <w:tcW w:w="721" w:type="dxa"/>
            <w:vAlign w:val="center"/>
          </w:tcPr>
          <w:p w14:paraId="2E2BC100">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48</w:t>
            </w:r>
          </w:p>
        </w:tc>
        <w:tc>
          <w:tcPr>
            <w:tcW w:w="622" w:type="dxa"/>
            <w:vAlign w:val="center"/>
          </w:tcPr>
          <w:p w14:paraId="045F7F76">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10</w:t>
            </w:r>
          </w:p>
        </w:tc>
        <w:tc>
          <w:tcPr>
            <w:tcW w:w="578" w:type="dxa"/>
            <w:vAlign w:val="center"/>
          </w:tcPr>
          <w:p w14:paraId="588581D4">
            <w:pPr>
              <w:spacing w:line="240" w:lineRule="exact"/>
              <w:jc w:val="center"/>
              <w:rPr>
                <w:rFonts w:ascii="宋体" w:hAnsi="宋体" w:eastAsia="宋体"/>
                <w:color w:val="auto"/>
                <w:sz w:val="20"/>
                <w:szCs w:val="20"/>
                <w:highlight w:val="none"/>
              </w:rPr>
            </w:pPr>
            <w:r>
              <w:rPr>
                <w:rFonts w:hint="eastAsia" w:ascii="宋体" w:hAnsi="宋体" w:eastAsia="宋体"/>
                <w:color w:val="auto"/>
                <w:sz w:val="20"/>
                <w:szCs w:val="20"/>
                <w:highlight w:val="none"/>
              </w:rPr>
              <w:t>38</w:t>
            </w:r>
          </w:p>
        </w:tc>
        <w:tc>
          <w:tcPr>
            <w:tcW w:w="995" w:type="dxa"/>
            <w:vAlign w:val="center"/>
          </w:tcPr>
          <w:p w14:paraId="354469B0">
            <w:pPr>
              <w:spacing w:line="240" w:lineRule="exact"/>
              <w:jc w:val="center"/>
              <w:rPr>
                <w:rFonts w:ascii="宋体" w:hAnsi="宋体" w:eastAsia="宋体"/>
                <w:color w:val="auto"/>
                <w:sz w:val="20"/>
                <w:szCs w:val="20"/>
                <w:highlight w:val="none"/>
              </w:rPr>
            </w:pPr>
          </w:p>
        </w:tc>
        <w:tc>
          <w:tcPr>
            <w:tcW w:w="555" w:type="dxa"/>
            <w:vAlign w:val="center"/>
          </w:tcPr>
          <w:p w14:paraId="1BC1264E">
            <w:pPr>
              <w:jc w:val="center"/>
              <w:rPr>
                <w:rFonts w:ascii="宋体" w:hAnsi="宋体" w:eastAsia="宋体"/>
                <w:color w:val="auto"/>
                <w:sz w:val="20"/>
                <w:szCs w:val="20"/>
                <w:highlight w:val="none"/>
              </w:rPr>
            </w:pPr>
            <w:r>
              <w:rPr>
                <w:rFonts w:hint="eastAsia" w:ascii="宋体" w:hAnsi="宋体" w:eastAsia="宋体"/>
                <w:color w:val="auto"/>
                <w:sz w:val="20"/>
                <w:szCs w:val="20"/>
                <w:highlight w:val="none"/>
              </w:rPr>
              <w:t>1</w:t>
            </w:r>
          </w:p>
        </w:tc>
        <w:tc>
          <w:tcPr>
            <w:tcW w:w="1133" w:type="dxa"/>
            <w:vAlign w:val="center"/>
          </w:tcPr>
          <w:p w14:paraId="430321E3">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5</w:t>
            </w:r>
          </w:p>
        </w:tc>
        <w:tc>
          <w:tcPr>
            <w:tcW w:w="641" w:type="dxa"/>
            <w:vAlign w:val="center"/>
          </w:tcPr>
          <w:p w14:paraId="6F0FA984">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考查</w:t>
            </w:r>
          </w:p>
        </w:tc>
        <w:tc>
          <w:tcPr>
            <w:tcW w:w="918" w:type="dxa"/>
            <w:vAlign w:val="center"/>
          </w:tcPr>
          <w:p w14:paraId="7AB216C4">
            <w:pPr>
              <w:widowControl/>
              <w:jc w:val="center"/>
              <w:rPr>
                <w:rFonts w:ascii="宋体" w:hAnsi="宋体" w:eastAsia="宋体" w:cs="Times New Roman"/>
                <w:color w:val="auto"/>
                <w:kern w:val="0"/>
                <w:szCs w:val="21"/>
                <w:highlight w:val="none"/>
              </w:rPr>
            </w:pPr>
          </w:p>
        </w:tc>
      </w:tr>
      <w:tr w14:paraId="4540E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09" w:hRule="atLeast"/>
          <w:jc w:val="center"/>
        </w:trPr>
        <w:tc>
          <w:tcPr>
            <w:tcW w:w="4182" w:type="dxa"/>
            <w:gridSpan w:val="3"/>
            <w:vAlign w:val="center"/>
          </w:tcPr>
          <w:p w14:paraId="381590EA">
            <w:pPr>
              <w:shd w:val="clear" w:color="auto" w:fill="FFFFFF"/>
              <w:ind w:firstLine="100" w:firstLineChars="50"/>
              <w:jc w:val="center"/>
              <w:rPr>
                <w:rFonts w:ascii="宋体" w:hAnsi="宋体" w:eastAsia="宋体" w:cs="Times New Roman"/>
                <w:bCs/>
                <w:color w:val="auto"/>
                <w:sz w:val="20"/>
                <w:szCs w:val="20"/>
                <w:highlight w:val="none"/>
              </w:rPr>
            </w:pPr>
            <w:r>
              <w:rPr>
                <w:rFonts w:hint="eastAsia" w:ascii="宋体" w:hAnsi="宋体" w:eastAsia="宋体" w:cs="Times New Roman"/>
                <w:bCs/>
                <w:color w:val="auto"/>
                <w:sz w:val="20"/>
                <w:szCs w:val="20"/>
                <w:highlight w:val="none"/>
              </w:rPr>
              <w:t>合计</w:t>
            </w:r>
          </w:p>
        </w:tc>
        <w:tc>
          <w:tcPr>
            <w:tcW w:w="721" w:type="dxa"/>
            <w:vAlign w:val="center"/>
          </w:tcPr>
          <w:p w14:paraId="24F7F05F">
            <w:pPr>
              <w:jc w:val="center"/>
              <w:rPr>
                <w:rFonts w:hint="default" w:ascii="宋体" w:hAnsi="宋体" w:eastAsia="宋体"/>
                <w:color w:val="auto"/>
                <w:sz w:val="20"/>
                <w:szCs w:val="20"/>
                <w:highlight w:val="none"/>
                <w:lang w:val="en-US" w:eastAsia="zh-CN"/>
              </w:rPr>
            </w:pPr>
            <w:r>
              <w:rPr>
                <w:rFonts w:hint="eastAsia" w:ascii="宋体" w:hAnsi="宋体" w:eastAsia="宋体"/>
                <w:color w:val="auto"/>
                <w:sz w:val="20"/>
                <w:szCs w:val="20"/>
                <w:highlight w:val="none"/>
                <w:lang w:val="en-US" w:eastAsia="zh-CN"/>
              </w:rPr>
              <w:t>976</w:t>
            </w:r>
          </w:p>
        </w:tc>
        <w:tc>
          <w:tcPr>
            <w:tcW w:w="622" w:type="dxa"/>
            <w:vAlign w:val="center"/>
          </w:tcPr>
          <w:p w14:paraId="7FF7C732">
            <w:pPr>
              <w:jc w:val="center"/>
              <w:rPr>
                <w:rFonts w:hint="default" w:ascii="宋体" w:hAnsi="宋体" w:eastAsia="宋体"/>
                <w:color w:val="auto"/>
                <w:sz w:val="20"/>
                <w:szCs w:val="20"/>
                <w:highlight w:val="none"/>
                <w:lang w:val="en-US" w:eastAsia="zh-CN"/>
              </w:rPr>
            </w:pPr>
            <w:r>
              <w:rPr>
                <w:rFonts w:hint="eastAsia" w:ascii="宋体" w:hAnsi="宋体" w:eastAsia="宋体"/>
                <w:color w:val="auto"/>
                <w:sz w:val="20"/>
                <w:szCs w:val="20"/>
                <w:highlight w:val="none"/>
                <w:lang w:val="en-US" w:eastAsia="zh-CN"/>
              </w:rPr>
              <w:t>364</w:t>
            </w:r>
          </w:p>
        </w:tc>
        <w:tc>
          <w:tcPr>
            <w:tcW w:w="578" w:type="dxa"/>
            <w:vAlign w:val="center"/>
          </w:tcPr>
          <w:p w14:paraId="454BE97F">
            <w:pPr>
              <w:jc w:val="center"/>
              <w:rPr>
                <w:rFonts w:hint="default" w:ascii="宋体" w:hAnsi="宋体" w:eastAsia="宋体"/>
                <w:color w:val="auto"/>
                <w:sz w:val="20"/>
                <w:szCs w:val="20"/>
                <w:highlight w:val="none"/>
                <w:lang w:val="en-US" w:eastAsia="zh-CN"/>
              </w:rPr>
            </w:pPr>
            <w:r>
              <w:rPr>
                <w:rFonts w:hint="eastAsia" w:ascii="宋体" w:hAnsi="宋体" w:eastAsia="宋体"/>
                <w:color w:val="auto"/>
                <w:sz w:val="20"/>
                <w:szCs w:val="20"/>
                <w:highlight w:val="none"/>
                <w:lang w:val="en-US" w:eastAsia="zh-CN"/>
              </w:rPr>
              <w:t>500</w:t>
            </w:r>
          </w:p>
        </w:tc>
        <w:tc>
          <w:tcPr>
            <w:tcW w:w="995" w:type="dxa"/>
            <w:vAlign w:val="center"/>
          </w:tcPr>
          <w:p w14:paraId="475C1E1B">
            <w:pPr>
              <w:jc w:val="center"/>
              <w:rPr>
                <w:rFonts w:ascii="宋体" w:hAnsi="宋体" w:eastAsia="宋体"/>
                <w:color w:val="auto"/>
                <w:sz w:val="20"/>
                <w:szCs w:val="20"/>
                <w:highlight w:val="none"/>
              </w:rPr>
            </w:pPr>
            <w:r>
              <w:rPr>
                <w:rFonts w:hint="eastAsia" w:ascii="宋体" w:hAnsi="宋体" w:eastAsia="宋体"/>
                <w:color w:val="auto"/>
                <w:sz w:val="20"/>
                <w:szCs w:val="20"/>
                <w:highlight w:val="none"/>
              </w:rPr>
              <w:t>112</w:t>
            </w:r>
          </w:p>
        </w:tc>
        <w:tc>
          <w:tcPr>
            <w:tcW w:w="555" w:type="dxa"/>
            <w:vAlign w:val="center"/>
          </w:tcPr>
          <w:p w14:paraId="4B98AC68">
            <w:pPr>
              <w:jc w:val="center"/>
              <w:rPr>
                <w:rFonts w:hint="default" w:ascii="宋体" w:hAnsi="宋体" w:eastAsia="宋体" w:cs="宋体"/>
                <w:color w:val="auto"/>
                <w:sz w:val="20"/>
                <w:szCs w:val="20"/>
                <w:highlight w:val="none"/>
                <w:lang w:val="en-US" w:eastAsia="zh-CN"/>
              </w:rPr>
            </w:pPr>
            <w:r>
              <w:rPr>
                <w:rFonts w:hint="eastAsia" w:ascii="宋体" w:hAnsi="宋体" w:eastAsia="宋体"/>
                <w:color w:val="auto"/>
                <w:sz w:val="20"/>
                <w:szCs w:val="20"/>
                <w:highlight w:val="none"/>
                <w:lang w:val="en-US" w:eastAsia="zh-CN"/>
              </w:rPr>
              <w:t>44.5</w:t>
            </w:r>
          </w:p>
        </w:tc>
        <w:tc>
          <w:tcPr>
            <w:tcW w:w="1133" w:type="dxa"/>
            <w:vAlign w:val="center"/>
          </w:tcPr>
          <w:p w14:paraId="0E37D67D">
            <w:pPr>
              <w:shd w:val="clear" w:color="auto" w:fill="FFFFFF"/>
              <w:jc w:val="center"/>
              <w:rPr>
                <w:rFonts w:ascii="宋体" w:hAnsi="宋体" w:eastAsia="宋体" w:cs="Times New Roman"/>
                <w:color w:val="auto"/>
                <w:sz w:val="20"/>
                <w:szCs w:val="20"/>
                <w:highlight w:val="none"/>
              </w:rPr>
            </w:pPr>
          </w:p>
        </w:tc>
        <w:tc>
          <w:tcPr>
            <w:tcW w:w="641" w:type="dxa"/>
            <w:vAlign w:val="center"/>
          </w:tcPr>
          <w:p w14:paraId="61146DCB">
            <w:pPr>
              <w:shd w:val="clear" w:color="auto" w:fill="FFFFFF"/>
              <w:jc w:val="center"/>
              <w:rPr>
                <w:rFonts w:ascii="宋体" w:hAnsi="宋体" w:eastAsia="宋体" w:cs="Times New Roman"/>
                <w:color w:val="auto"/>
                <w:sz w:val="20"/>
                <w:szCs w:val="20"/>
                <w:highlight w:val="none"/>
              </w:rPr>
            </w:pPr>
          </w:p>
        </w:tc>
        <w:tc>
          <w:tcPr>
            <w:tcW w:w="918" w:type="dxa"/>
            <w:vAlign w:val="center"/>
          </w:tcPr>
          <w:p w14:paraId="3E88E80A">
            <w:pPr>
              <w:widowControl/>
              <w:jc w:val="center"/>
              <w:rPr>
                <w:rFonts w:ascii="宋体" w:hAnsi="宋体" w:eastAsia="宋体" w:cs="Times New Roman"/>
                <w:color w:val="auto"/>
                <w:kern w:val="0"/>
                <w:szCs w:val="21"/>
                <w:highlight w:val="none"/>
              </w:rPr>
            </w:pPr>
          </w:p>
        </w:tc>
      </w:tr>
    </w:tbl>
    <w:p w14:paraId="22B84B35">
      <w:pPr>
        <w:spacing w:line="240" w:lineRule="auto"/>
        <w:rPr>
          <w:rFonts w:ascii="仿宋_GB2312" w:hAnsi="Times New Roman" w:eastAsia="仿宋_GB2312" w:cs="Times New Roman"/>
          <w:bCs/>
          <w:color w:val="auto"/>
          <w:sz w:val="24"/>
          <w:szCs w:val="24"/>
          <w:highlight w:val="none"/>
        </w:rPr>
      </w:pPr>
    </w:p>
    <w:p w14:paraId="101D6569">
      <w:pPr>
        <w:spacing w:line="360" w:lineRule="auto"/>
        <w:ind w:firstLine="480" w:firstLineChars="200"/>
        <w:rPr>
          <w:rFonts w:ascii="仿宋_GB2312" w:hAnsi="Times New Roman" w:eastAsia="仿宋_GB2312" w:cs="Times New Roman"/>
          <w:b/>
          <w:color w:val="auto"/>
          <w:sz w:val="24"/>
          <w:szCs w:val="24"/>
          <w:highlight w:val="none"/>
        </w:rPr>
      </w:pPr>
      <w:r>
        <w:rPr>
          <w:rFonts w:hint="eastAsia" w:ascii="仿宋_GB2312" w:hAnsi="Times New Roman" w:eastAsia="仿宋_GB2312" w:cs="Times New Roman"/>
          <w:b/>
          <w:color w:val="auto"/>
          <w:sz w:val="24"/>
          <w:szCs w:val="24"/>
          <w:highlight w:val="none"/>
        </w:rPr>
        <w:t>2.公共基础课内容及要求</w:t>
      </w:r>
    </w:p>
    <w:tbl>
      <w:tblPr>
        <w:tblStyle w:val="125"/>
        <w:tblW w:w="10319" w:type="dxa"/>
        <w:tblInd w:w="-4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3"/>
        <w:gridCol w:w="1773"/>
        <w:gridCol w:w="7783"/>
      </w:tblGrid>
      <w:tr w14:paraId="59B2B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14:paraId="399DFE8D">
            <w:pPr>
              <w:spacing w:line="360" w:lineRule="auto"/>
              <w:jc w:val="center"/>
              <w:rPr>
                <w:rFonts w:ascii="宋体" w:hAnsi="宋体" w:eastAsia="宋体" w:cs="宋体"/>
                <w:b/>
                <w:color w:val="auto"/>
                <w:kern w:val="0"/>
                <w:sz w:val="20"/>
                <w:szCs w:val="21"/>
                <w:highlight w:val="none"/>
              </w:rPr>
            </w:pPr>
            <w:r>
              <w:rPr>
                <w:rFonts w:hint="eastAsia" w:ascii="宋体" w:hAnsi="宋体" w:eastAsia="宋体" w:cs="宋体"/>
                <w:b/>
                <w:color w:val="auto"/>
                <w:kern w:val="0"/>
                <w:sz w:val="20"/>
                <w:szCs w:val="21"/>
                <w:highlight w:val="none"/>
              </w:rPr>
              <w:t>序号</w:t>
            </w:r>
          </w:p>
        </w:tc>
        <w:tc>
          <w:tcPr>
            <w:tcW w:w="1773" w:type="dxa"/>
          </w:tcPr>
          <w:p w14:paraId="747797EB">
            <w:pPr>
              <w:spacing w:line="360" w:lineRule="auto"/>
              <w:jc w:val="center"/>
              <w:rPr>
                <w:rFonts w:ascii="宋体" w:hAnsi="宋体" w:eastAsia="宋体" w:cs="宋体"/>
                <w:b/>
                <w:color w:val="auto"/>
                <w:kern w:val="0"/>
                <w:sz w:val="20"/>
                <w:szCs w:val="21"/>
                <w:highlight w:val="none"/>
              </w:rPr>
            </w:pPr>
            <w:r>
              <w:rPr>
                <w:rFonts w:hint="eastAsia" w:ascii="宋体" w:hAnsi="宋体" w:eastAsia="宋体" w:cs="宋体"/>
                <w:b/>
                <w:color w:val="auto"/>
                <w:kern w:val="0"/>
                <w:sz w:val="20"/>
                <w:szCs w:val="21"/>
                <w:highlight w:val="none"/>
              </w:rPr>
              <w:t>课程名称</w:t>
            </w:r>
          </w:p>
        </w:tc>
        <w:tc>
          <w:tcPr>
            <w:tcW w:w="7783" w:type="dxa"/>
          </w:tcPr>
          <w:p w14:paraId="33F2EFAD">
            <w:pPr>
              <w:spacing w:line="360" w:lineRule="auto"/>
              <w:jc w:val="center"/>
              <w:rPr>
                <w:rFonts w:ascii="宋体" w:hAnsi="宋体" w:eastAsia="宋体" w:cs="宋体"/>
                <w:b/>
                <w:color w:val="auto"/>
                <w:kern w:val="0"/>
                <w:sz w:val="20"/>
                <w:szCs w:val="21"/>
                <w:highlight w:val="none"/>
              </w:rPr>
            </w:pPr>
            <w:r>
              <w:rPr>
                <w:rFonts w:hint="eastAsia" w:ascii="宋体" w:hAnsi="宋体" w:eastAsia="宋体" w:cs="宋体"/>
                <w:b/>
                <w:color w:val="auto"/>
                <w:kern w:val="0"/>
                <w:sz w:val="20"/>
                <w:szCs w:val="21"/>
                <w:highlight w:val="none"/>
              </w:rPr>
              <w:t>主要教学内容及要求</w:t>
            </w:r>
          </w:p>
        </w:tc>
      </w:tr>
      <w:tr w14:paraId="66F61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Align w:val="center"/>
          </w:tcPr>
          <w:p w14:paraId="613EE694">
            <w:pPr>
              <w:spacing w:line="360" w:lineRule="auto"/>
              <w:jc w:val="center"/>
              <w:rPr>
                <w:rFonts w:ascii="宋体" w:hAnsi="宋体" w:eastAsia="宋体" w:cs="宋体"/>
                <w:bCs/>
                <w:color w:val="auto"/>
                <w:kern w:val="0"/>
                <w:sz w:val="20"/>
                <w:szCs w:val="21"/>
                <w:highlight w:val="none"/>
              </w:rPr>
            </w:pPr>
            <w:r>
              <w:rPr>
                <w:rFonts w:hint="eastAsia" w:ascii="宋体" w:hAnsi="宋体" w:eastAsia="宋体" w:cs="宋体"/>
                <w:bCs/>
                <w:color w:val="auto"/>
                <w:kern w:val="0"/>
                <w:sz w:val="20"/>
                <w:szCs w:val="21"/>
                <w:highlight w:val="none"/>
              </w:rPr>
              <w:t>1</w:t>
            </w:r>
          </w:p>
        </w:tc>
        <w:tc>
          <w:tcPr>
            <w:tcW w:w="1773" w:type="dxa"/>
            <w:tcBorders>
              <w:top w:val="single" w:color="auto" w:sz="4" w:space="0"/>
              <w:left w:val="single" w:color="auto" w:sz="4" w:space="0"/>
              <w:bottom w:val="single" w:color="auto" w:sz="4" w:space="0"/>
              <w:right w:val="single" w:color="auto" w:sz="4" w:space="0"/>
            </w:tcBorders>
            <w:vAlign w:val="center"/>
          </w:tcPr>
          <w:p w14:paraId="7E42A525">
            <w:pPr>
              <w:jc w:val="center"/>
              <w:rPr>
                <w:rFonts w:ascii="宋体" w:hAnsi="宋体" w:eastAsia="宋体" w:cs="Times New Roman"/>
                <w:bCs/>
                <w:color w:val="auto"/>
                <w:kern w:val="0"/>
                <w:sz w:val="20"/>
                <w:szCs w:val="20"/>
                <w:highlight w:val="none"/>
              </w:rPr>
            </w:pPr>
            <w:r>
              <w:rPr>
                <w:rFonts w:hint="eastAsia" w:ascii="宋体" w:hAnsi="宋体" w:eastAsia="宋体" w:cs="Times New Roman"/>
                <w:bCs/>
                <w:color w:val="auto"/>
                <w:kern w:val="0"/>
                <w:sz w:val="20"/>
                <w:szCs w:val="20"/>
                <w:highlight w:val="none"/>
              </w:rPr>
              <w:t>军事技能</w:t>
            </w:r>
          </w:p>
        </w:tc>
        <w:tc>
          <w:tcPr>
            <w:tcW w:w="7783" w:type="dxa"/>
            <w:tcBorders>
              <w:top w:val="single" w:color="auto" w:sz="4" w:space="0"/>
              <w:left w:val="single" w:color="auto" w:sz="4" w:space="0"/>
              <w:bottom w:val="single" w:color="auto" w:sz="4" w:space="0"/>
              <w:right w:val="single" w:color="auto" w:sz="4" w:space="0"/>
            </w:tcBorders>
            <w:vAlign w:val="center"/>
          </w:tcPr>
          <w:p w14:paraId="7DC9B169">
            <w:pPr>
              <w:rPr>
                <w:rFonts w:ascii="宋体" w:hAnsi="宋体" w:eastAsia="宋体" w:cs="Times New Roman"/>
                <w:bCs/>
                <w:color w:val="auto"/>
                <w:kern w:val="0"/>
                <w:sz w:val="20"/>
                <w:szCs w:val="20"/>
                <w:highlight w:val="none"/>
              </w:rPr>
            </w:pPr>
            <w:r>
              <w:rPr>
                <w:rFonts w:hint="eastAsia" w:ascii="宋体" w:hAnsi="宋体" w:eastAsia="宋体" w:cs="Times New Roman"/>
                <w:b/>
                <w:bCs/>
                <w:color w:val="auto"/>
                <w:kern w:val="0"/>
                <w:sz w:val="20"/>
                <w:szCs w:val="20"/>
                <w:highlight w:val="none"/>
              </w:rPr>
              <w:t>教学内容：</w:t>
            </w:r>
            <w:r>
              <w:rPr>
                <w:rFonts w:hint="eastAsia" w:ascii="宋体" w:hAnsi="宋体" w:eastAsia="宋体" w:cs="Times New Roman"/>
                <w:bCs/>
                <w:color w:val="auto"/>
                <w:kern w:val="0"/>
                <w:sz w:val="20"/>
                <w:szCs w:val="20"/>
                <w:highlight w:val="none"/>
              </w:rPr>
              <w:t>共同条令教育与训练、射击与战术训练、防卫技能与战时防护训练、战备基础与应用训练。</w:t>
            </w:r>
          </w:p>
          <w:p w14:paraId="106334F8">
            <w:pPr>
              <w:rPr>
                <w:rFonts w:hint="eastAsia" w:ascii="宋体" w:hAnsi="宋体" w:eastAsia="宋体" w:cs="Times New Roman"/>
                <w:bCs/>
                <w:color w:val="auto"/>
                <w:kern w:val="0"/>
                <w:sz w:val="20"/>
                <w:szCs w:val="20"/>
                <w:highlight w:val="none"/>
              </w:rPr>
            </w:pPr>
            <w:r>
              <w:rPr>
                <w:rFonts w:hint="eastAsia" w:ascii="宋体" w:hAnsi="宋体" w:eastAsia="宋体" w:cs="Times New Roman"/>
                <w:b/>
                <w:bCs/>
                <w:color w:val="auto"/>
                <w:kern w:val="0"/>
                <w:sz w:val="20"/>
                <w:szCs w:val="20"/>
                <w:highlight w:val="none"/>
              </w:rPr>
              <w:t>教学要求：</w:t>
            </w:r>
            <w:r>
              <w:rPr>
                <w:rFonts w:hint="eastAsia" w:ascii="宋体" w:hAnsi="宋体" w:eastAsia="宋体" w:cs="Times New Roman"/>
                <w:bCs/>
                <w:color w:val="auto"/>
                <w:kern w:val="0"/>
                <w:sz w:val="20"/>
                <w:szCs w:val="20"/>
                <w:highlight w:val="none"/>
              </w:rPr>
              <w:t>通过本课程的学习，让学生了解掌握基本军事技能，养成良好的军事素养，增强组织纪律观念，培养学生良好的战斗素养，提高学生安全防护能力，全面提升学生的综合军事素质。</w:t>
            </w:r>
          </w:p>
          <w:p w14:paraId="3CECB96E">
            <w:pPr>
              <w:rPr>
                <w:rFonts w:ascii="宋体" w:hAnsi="宋体" w:eastAsia="宋体" w:cs="Times New Roman"/>
                <w:bCs/>
                <w:color w:val="auto"/>
                <w:sz w:val="20"/>
                <w:szCs w:val="20"/>
                <w:highlight w:val="none"/>
              </w:rPr>
            </w:pPr>
            <w:r>
              <w:rPr>
                <w:rFonts w:hint="eastAsia" w:ascii="宋体" w:hAnsi="宋体" w:eastAsia="宋体" w:cs="Times New Roman"/>
                <w:b/>
                <w:bCs/>
                <w:color w:val="auto"/>
                <w:kern w:val="0"/>
                <w:sz w:val="20"/>
                <w:szCs w:val="20"/>
                <w:highlight w:val="none"/>
              </w:rPr>
              <w:t>思政元素：</w:t>
            </w:r>
            <w:r>
              <w:rPr>
                <w:rFonts w:hint="eastAsia" w:ascii="宋体" w:hAnsi="宋体" w:eastAsia="宋体" w:cs="Times New Roman"/>
                <w:bCs/>
                <w:color w:val="auto"/>
                <w:sz w:val="20"/>
                <w:szCs w:val="20"/>
                <w:highlight w:val="none"/>
              </w:rPr>
              <w:t>坚决拥护中国共产党领导，树立中国特色社会主义共同理想；践行社会主义核心价值观，具有爱国情感、国家认同感、中华民族自豪感；遵守法律，遵规守纪，具有社会责任感和参与意识。</w:t>
            </w:r>
          </w:p>
        </w:tc>
      </w:tr>
      <w:tr w14:paraId="09276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Align w:val="center"/>
          </w:tcPr>
          <w:p w14:paraId="34D5C9C8">
            <w:pPr>
              <w:spacing w:line="360" w:lineRule="auto"/>
              <w:jc w:val="center"/>
              <w:rPr>
                <w:rFonts w:ascii="宋体" w:hAnsi="宋体" w:eastAsia="宋体" w:cs="宋体"/>
                <w:bCs/>
                <w:color w:val="auto"/>
                <w:kern w:val="0"/>
                <w:sz w:val="20"/>
                <w:szCs w:val="21"/>
                <w:highlight w:val="none"/>
              </w:rPr>
            </w:pPr>
            <w:r>
              <w:rPr>
                <w:rFonts w:hint="eastAsia" w:ascii="宋体" w:hAnsi="宋体" w:eastAsia="宋体" w:cs="宋体"/>
                <w:bCs/>
                <w:color w:val="auto"/>
                <w:kern w:val="0"/>
                <w:sz w:val="20"/>
                <w:szCs w:val="21"/>
                <w:highlight w:val="none"/>
              </w:rPr>
              <w:t>2</w:t>
            </w:r>
          </w:p>
        </w:tc>
        <w:tc>
          <w:tcPr>
            <w:tcW w:w="1773" w:type="dxa"/>
            <w:tcBorders>
              <w:top w:val="single" w:color="auto" w:sz="4" w:space="0"/>
              <w:left w:val="single" w:color="auto" w:sz="4" w:space="0"/>
              <w:bottom w:val="single" w:color="auto" w:sz="4" w:space="0"/>
              <w:right w:val="single" w:color="auto" w:sz="4" w:space="0"/>
            </w:tcBorders>
            <w:vAlign w:val="center"/>
          </w:tcPr>
          <w:p w14:paraId="26D8127D">
            <w:pPr>
              <w:jc w:val="center"/>
              <w:rPr>
                <w:rFonts w:ascii="宋体" w:hAnsi="宋体" w:eastAsia="宋体" w:cs="Times New Roman"/>
                <w:bCs/>
                <w:color w:val="auto"/>
                <w:kern w:val="0"/>
                <w:sz w:val="20"/>
                <w:szCs w:val="20"/>
                <w:highlight w:val="none"/>
              </w:rPr>
            </w:pPr>
            <w:r>
              <w:rPr>
                <w:rFonts w:hint="eastAsia" w:ascii="宋体" w:hAnsi="宋体" w:eastAsia="宋体" w:cs="Times New Roman"/>
                <w:bCs/>
                <w:color w:val="auto"/>
                <w:kern w:val="0"/>
                <w:sz w:val="20"/>
                <w:szCs w:val="20"/>
                <w:highlight w:val="none"/>
              </w:rPr>
              <w:t>军事理论</w:t>
            </w:r>
          </w:p>
        </w:tc>
        <w:tc>
          <w:tcPr>
            <w:tcW w:w="7783" w:type="dxa"/>
            <w:tcBorders>
              <w:top w:val="single" w:color="auto" w:sz="4" w:space="0"/>
              <w:left w:val="single" w:color="auto" w:sz="4" w:space="0"/>
              <w:bottom w:val="single" w:color="auto" w:sz="4" w:space="0"/>
              <w:right w:val="single" w:color="auto" w:sz="4" w:space="0"/>
            </w:tcBorders>
            <w:vAlign w:val="center"/>
          </w:tcPr>
          <w:p w14:paraId="29BC4B25">
            <w:pPr>
              <w:rPr>
                <w:rFonts w:ascii="宋体" w:hAnsi="宋体" w:eastAsia="宋体" w:cs="Times New Roman"/>
                <w:bCs/>
                <w:color w:val="auto"/>
                <w:sz w:val="20"/>
                <w:szCs w:val="20"/>
                <w:highlight w:val="none"/>
              </w:rPr>
            </w:pPr>
            <w:r>
              <w:rPr>
                <w:rFonts w:hint="eastAsia" w:ascii="宋体" w:hAnsi="宋体" w:eastAsia="宋体" w:cs="Times New Roman"/>
                <w:b/>
                <w:bCs/>
                <w:color w:val="auto"/>
                <w:kern w:val="0"/>
                <w:sz w:val="20"/>
                <w:szCs w:val="20"/>
                <w:highlight w:val="none"/>
              </w:rPr>
              <w:t>教学内容：</w:t>
            </w:r>
            <w:r>
              <w:rPr>
                <w:rFonts w:hint="eastAsia" w:ascii="宋体" w:hAnsi="宋体" w:eastAsia="宋体" w:cs="Times New Roman"/>
                <w:bCs/>
                <w:color w:val="auto"/>
                <w:sz w:val="20"/>
                <w:szCs w:val="20"/>
                <w:highlight w:val="none"/>
              </w:rPr>
              <w:t>中国国防、国家安全、军事思想、现代战争、信息化装备。</w:t>
            </w:r>
          </w:p>
          <w:p w14:paraId="466D5125">
            <w:pPr>
              <w:rPr>
                <w:rFonts w:ascii="宋体" w:hAnsi="宋体" w:eastAsia="宋体" w:cs="Times New Roman"/>
                <w:bCs/>
                <w:color w:val="auto"/>
                <w:sz w:val="20"/>
                <w:szCs w:val="20"/>
                <w:highlight w:val="none"/>
              </w:rPr>
            </w:pPr>
            <w:r>
              <w:rPr>
                <w:rFonts w:hint="eastAsia" w:ascii="宋体" w:hAnsi="宋体" w:eastAsia="宋体" w:cs="Times New Roman"/>
                <w:b/>
                <w:bCs/>
                <w:color w:val="auto"/>
                <w:kern w:val="0"/>
                <w:sz w:val="20"/>
                <w:szCs w:val="20"/>
                <w:highlight w:val="none"/>
              </w:rPr>
              <w:t>教学要求：</w:t>
            </w:r>
            <w:r>
              <w:rPr>
                <w:rFonts w:hint="eastAsia" w:ascii="宋体" w:hAnsi="宋体" w:eastAsia="宋体" w:cs="Times New Roman"/>
                <w:bCs/>
                <w:color w:val="auto"/>
                <w:sz w:val="20"/>
                <w:szCs w:val="20"/>
                <w:highlight w:val="none"/>
              </w:rPr>
              <w:t>通过本课程的学习，让学生了解掌握军事基础知识，增强国防观念、国家安全意识和忧患危机意识，弘扬爱国主义精神、传承红色基因、提高学生综合国防素质，为实施军民融合发展战略和建设国防后备力量服务。</w:t>
            </w:r>
          </w:p>
          <w:p w14:paraId="0FC579FB">
            <w:pPr>
              <w:rPr>
                <w:rFonts w:ascii="宋体" w:hAnsi="宋体" w:eastAsia="宋体" w:cs="Times New Roman"/>
                <w:bCs/>
                <w:color w:val="auto"/>
                <w:sz w:val="20"/>
                <w:szCs w:val="20"/>
                <w:highlight w:val="none"/>
              </w:rPr>
            </w:pPr>
            <w:r>
              <w:rPr>
                <w:rFonts w:hint="eastAsia" w:ascii="宋体" w:hAnsi="宋体" w:eastAsia="宋体" w:cs="Times New Roman"/>
                <w:b/>
                <w:bCs/>
                <w:color w:val="auto"/>
                <w:kern w:val="0"/>
                <w:sz w:val="20"/>
                <w:szCs w:val="20"/>
                <w:highlight w:val="none"/>
              </w:rPr>
              <w:t>思政元素：</w:t>
            </w:r>
            <w:r>
              <w:rPr>
                <w:rFonts w:hint="eastAsia" w:ascii="宋体" w:hAnsi="宋体" w:eastAsia="宋体" w:cs="Times New Roman"/>
                <w:bCs/>
                <w:color w:val="auto"/>
                <w:sz w:val="20"/>
                <w:szCs w:val="20"/>
                <w:highlight w:val="none"/>
              </w:rPr>
              <w:t>培养大学生的爱国主义精神；增强国家安全责任意识；树立科学的战争论和方法论。</w:t>
            </w:r>
          </w:p>
        </w:tc>
      </w:tr>
      <w:tr w14:paraId="6DA56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Align w:val="center"/>
          </w:tcPr>
          <w:p w14:paraId="38363C12">
            <w:pPr>
              <w:spacing w:line="360" w:lineRule="auto"/>
              <w:jc w:val="center"/>
              <w:rPr>
                <w:rFonts w:ascii="宋体" w:hAnsi="宋体" w:eastAsia="宋体" w:cs="宋体"/>
                <w:bCs/>
                <w:color w:val="auto"/>
                <w:kern w:val="0"/>
                <w:sz w:val="20"/>
                <w:szCs w:val="21"/>
                <w:highlight w:val="none"/>
              </w:rPr>
            </w:pPr>
            <w:r>
              <w:rPr>
                <w:rFonts w:ascii="宋体" w:hAnsi="宋体" w:eastAsia="宋体" w:cs="宋体"/>
                <w:bCs/>
                <w:color w:val="auto"/>
                <w:kern w:val="0"/>
                <w:sz w:val="20"/>
                <w:szCs w:val="21"/>
                <w:highlight w:val="none"/>
              </w:rPr>
              <w:t>3</w:t>
            </w:r>
          </w:p>
        </w:tc>
        <w:tc>
          <w:tcPr>
            <w:tcW w:w="1773" w:type="dxa"/>
            <w:tcBorders>
              <w:top w:val="single" w:color="auto" w:sz="4" w:space="0"/>
              <w:left w:val="single" w:color="auto" w:sz="4" w:space="0"/>
              <w:bottom w:val="single" w:color="auto" w:sz="4" w:space="0"/>
              <w:right w:val="single" w:color="auto" w:sz="4" w:space="0"/>
            </w:tcBorders>
            <w:vAlign w:val="center"/>
          </w:tcPr>
          <w:p w14:paraId="077B964E">
            <w:pPr>
              <w:jc w:val="center"/>
              <w:rPr>
                <w:rFonts w:ascii="Times New Roman" w:hAnsi="Times New Roman" w:eastAsia="宋体" w:cs="Times New Roman"/>
                <w:color w:val="auto"/>
                <w:szCs w:val="21"/>
                <w:highlight w:val="none"/>
              </w:rPr>
            </w:pPr>
            <w:r>
              <w:rPr>
                <w:rFonts w:hint="eastAsia" w:ascii="宋体" w:hAnsi="宋体" w:eastAsia="宋体" w:cs="Times New Roman"/>
                <w:color w:val="auto"/>
                <w:kern w:val="0"/>
                <w:sz w:val="20"/>
                <w:szCs w:val="20"/>
                <w:highlight w:val="none"/>
              </w:rPr>
              <w:t>大学生安全教育</w:t>
            </w:r>
          </w:p>
        </w:tc>
        <w:tc>
          <w:tcPr>
            <w:tcW w:w="7783" w:type="dxa"/>
            <w:tcBorders>
              <w:top w:val="single" w:color="auto" w:sz="4" w:space="0"/>
              <w:left w:val="single" w:color="auto" w:sz="4" w:space="0"/>
              <w:bottom w:val="single" w:color="auto" w:sz="4" w:space="0"/>
              <w:right w:val="single" w:color="auto" w:sz="4" w:space="0"/>
            </w:tcBorders>
            <w:vAlign w:val="center"/>
          </w:tcPr>
          <w:p w14:paraId="1C8AFB83">
            <w:pPr>
              <w:rPr>
                <w:rFonts w:ascii="宋体" w:hAnsi="宋体" w:eastAsia="宋体" w:cs="Times New Roman"/>
                <w:bCs/>
                <w:color w:val="auto"/>
                <w:kern w:val="0"/>
                <w:sz w:val="20"/>
                <w:szCs w:val="20"/>
                <w:highlight w:val="none"/>
              </w:rPr>
            </w:pPr>
            <w:r>
              <w:rPr>
                <w:rFonts w:hint="eastAsia" w:ascii="宋体" w:hAnsi="宋体" w:eastAsia="宋体" w:cs="Times New Roman"/>
                <w:b/>
                <w:bCs/>
                <w:color w:val="auto"/>
                <w:kern w:val="0"/>
                <w:sz w:val="20"/>
                <w:szCs w:val="20"/>
                <w:highlight w:val="none"/>
              </w:rPr>
              <w:t>教学内容：</w:t>
            </w:r>
            <w:r>
              <w:rPr>
                <w:rFonts w:hint="eastAsia" w:ascii="宋体" w:hAnsi="宋体" w:eastAsia="宋体" w:cs="Times New Roman"/>
                <w:bCs/>
                <w:color w:val="auto"/>
                <w:kern w:val="0"/>
                <w:sz w:val="20"/>
                <w:szCs w:val="20"/>
                <w:highlight w:val="none"/>
              </w:rPr>
              <w:t>国家安全、心理安全、人身安全、财产安全、消防安全、交通安全、食品安全、网络安全、社交安全、防灾避险。</w:t>
            </w:r>
          </w:p>
          <w:p w14:paraId="4B4D842C">
            <w:pPr>
              <w:rPr>
                <w:rFonts w:ascii="宋体" w:hAnsi="宋体" w:eastAsia="宋体" w:cs="Times New Roman"/>
                <w:bCs/>
                <w:color w:val="auto"/>
                <w:kern w:val="0"/>
                <w:sz w:val="20"/>
                <w:szCs w:val="20"/>
                <w:highlight w:val="none"/>
              </w:rPr>
            </w:pPr>
            <w:r>
              <w:rPr>
                <w:rFonts w:hint="eastAsia" w:ascii="宋体" w:hAnsi="宋体" w:eastAsia="宋体" w:cs="Times New Roman"/>
                <w:b/>
                <w:bCs/>
                <w:color w:val="auto"/>
                <w:kern w:val="0"/>
                <w:sz w:val="20"/>
                <w:szCs w:val="20"/>
                <w:highlight w:val="none"/>
              </w:rPr>
              <w:t>教学要求：</w:t>
            </w:r>
            <w:r>
              <w:rPr>
                <w:rFonts w:hint="eastAsia" w:ascii="宋体" w:hAnsi="宋体" w:eastAsia="宋体" w:cs="Times New Roman"/>
                <w:bCs/>
                <w:color w:val="auto"/>
                <w:kern w:val="0"/>
                <w:sz w:val="20"/>
                <w:szCs w:val="20"/>
                <w:highlight w:val="none"/>
              </w:rPr>
              <w:t>通过本课程的学习，使学生了解安全基本知识，掌握与安全问题相关的法律法规和校纪校规，安全问题所包含的基本内容，安全问题的社会、校园环境；了解安全信息、相关的安全问题分类知识以及安全保障的基本知识。</w:t>
            </w:r>
          </w:p>
          <w:p w14:paraId="733F59C7">
            <w:pPr>
              <w:rPr>
                <w:rFonts w:ascii="宋体" w:hAnsi="宋体" w:eastAsia="宋体" w:cs="Times New Roman"/>
                <w:bCs/>
                <w:color w:val="auto"/>
                <w:kern w:val="0"/>
                <w:sz w:val="20"/>
                <w:szCs w:val="20"/>
                <w:highlight w:val="none"/>
              </w:rPr>
            </w:pPr>
            <w:r>
              <w:rPr>
                <w:rFonts w:hint="eastAsia" w:ascii="宋体" w:hAnsi="宋体" w:eastAsia="宋体" w:cs="Times New Roman"/>
                <w:b/>
                <w:bCs/>
                <w:color w:val="auto"/>
                <w:kern w:val="0"/>
                <w:sz w:val="20"/>
                <w:szCs w:val="20"/>
                <w:highlight w:val="none"/>
              </w:rPr>
              <w:t>思政元素：</w:t>
            </w:r>
            <w:r>
              <w:rPr>
                <w:rFonts w:hint="eastAsia" w:ascii="宋体" w:hAnsi="宋体" w:eastAsia="宋体" w:cs="Times New Roman"/>
                <w:bCs/>
                <w:color w:val="auto"/>
                <w:kern w:val="0"/>
                <w:sz w:val="20"/>
                <w:szCs w:val="20"/>
                <w:highlight w:val="none"/>
              </w:rPr>
              <w:t>培养学生树立起安全第一的意识，树立积极正确的安全观，把安全问题与个人发展和国家需要、社会发展相结合，为构筑平安人生主动付出积极的努力。</w:t>
            </w:r>
          </w:p>
        </w:tc>
      </w:tr>
      <w:tr w14:paraId="63F1C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Align w:val="center"/>
          </w:tcPr>
          <w:p w14:paraId="6D6C03B1">
            <w:pPr>
              <w:spacing w:line="360" w:lineRule="auto"/>
              <w:jc w:val="center"/>
              <w:rPr>
                <w:rFonts w:ascii="宋体" w:hAnsi="宋体" w:eastAsia="宋体" w:cs="宋体"/>
                <w:bCs/>
                <w:color w:val="auto"/>
                <w:kern w:val="0"/>
                <w:sz w:val="20"/>
                <w:szCs w:val="21"/>
                <w:highlight w:val="none"/>
              </w:rPr>
            </w:pPr>
            <w:r>
              <w:rPr>
                <w:rFonts w:hint="eastAsia" w:ascii="宋体" w:hAnsi="宋体" w:eastAsia="宋体" w:cs="宋体"/>
                <w:bCs/>
                <w:color w:val="auto"/>
                <w:kern w:val="0"/>
                <w:sz w:val="20"/>
                <w:szCs w:val="21"/>
                <w:highlight w:val="none"/>
              </w:rPr>
              <w:t>4</w:t>
            </w:r>
          </w:p>
        </w:tc>
        <w:tc>
          <w:tcPr>
            <w:tcW w:w="1773" w:type="dxa"/>
            <w:tcBorders>
              <w:top w:val="single" w:color="auto" w:sz="4" w:space="0"/>
              <w:left w:val="single" w:color="auto" w:sz="4" w:space="0"/>
              <w:bottom w:val="single" w:color="auto" w:sz="4" w:space="0"/>
              <w:right w:val="single" w:color="auto" w:sz="4" w:space="0"/>
            </w:tcBorders>
            <w:vAlign w:val="center"/>
          </w:tcPr>
          <w:p w14:paraId="3E564B75">
            <w:pPr>
              <w:jc w:val="center"/>
              <w:rPr>
                <w:rFonts w:ascii="宋体" w:hAnsi="宋体"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国家安全教育</w:t>
            </w:r>
          </w:p>
        </w:tc>
        <w:tc>
          <w:tcPr>
            <w:tcW w:w="7783" w:type="dxa"/>
            <w:tcBorders>
              <w:top w:val="single" w:color="auto" w:sz="4" w:space="0"/>
              <w:left w:val="single" w:color="auto" w:sz="4" w:space="0"/>
              <w:bottom w:val="single" w:color="auto" w:sz="4" w:space="0"/>
              <w:right w:val="single" w:color="auto" w:sz="4" w:space="0"/>
            </w:tcBorders>
            <w:vAlign w:val="center"/>
          </w:tcPr>
          <w:p w14:paraId="7F705455">
            <w:pPr>
              <w:rPr>
                <w:rFonts w:ascii="宋体" w:hAnsi="宋体" w:eastAsia="宋体" w:cs="Times New Roman"/>
                <w:bCs/>
                <w:color w:val="auto"/>
                <w:kern w:val="0"/>
                <w:sz w:val="20"/>
                <w:szCs w:val="20"/>
                <w:highlight w:val="none"/>
              </w:rPr>
            </w:pPr>
            <w:r>
              <w:rPr>
                <w:rFonts w:hint="eastAsia" w:ascii="宋体" w:hAnsi="宋体" w:eastAsia="宋体" w:cs="Times New Roman"/>
                <w:b/>
                <w:bCs/>
                <w:color w:val="auto"/>
                <w:kern w:val="0"/>
                <w:sz w:val="20"/>
                <w:szCs w:val="20"/>
                <w:highlight w:val="none"/>
              </w:rPr>
              <w:t>教学内容：</w:t>
            </w:r>
            <w:r>
              <w:rPr>
                <w:rFonts w:hint="eastAsia" w:ascii="宋体" w:hAnsi="宋体" w:eastAsia="宋体" w:cs="Times New Roman"/>
                <w:bCs/>
                <w:color w:val="auto"/>
                <w:kern w:val="0"/>
                <w:sz w:val="20"/>
                <w:szCs w:val="20"/>
                <w:highlight w:val="none"/>
              </w:rPr>
              <w:t>总体国家安全观、政治安全、国土安全、军事安全、经济安全、文化安全、社会安全、科技安全、网络安全、生态安全、资源安全、核安全、海外利益安全、新型领域安全等内容。</w:t>
            </w:r>
          </w:p>
          <w:p w14:paraId="1628329F">
            <w:pPr>
              <w:rPr>
                <w:rFonts w:ascii="宋体" w:hAnsi="宋体" w:eastAsia="宋体" w:cs="Times New Roman"/>
                <w:bCs/>
                <w:color w:val="auto"/>
                <w:kern w:val="0"/>
                <w:sz w:val="20"/>
                <w:szCs w:val="20"/>
                <w:highlight w:val="none"/>
              </w:rPr>
            </w:pPr>
            <w:r>
              <w:rPr>
                <w:rFonts w:hint="eastAsia" w:ascii="宋体" w:hAnsi="宋体" w:eastAsia="宋体" w:cs="Times New Roman"/>
                <w:b/>
                <w:bCs/>
                <w:color w:val="auto"/>
                <w:kern w:val="0"/>
                <w:sz w:val="20"/>
                <w:szCs w:val="20"/>
                <w:highlight w:val="none"/>
              </w:rPr>
              <w:t>教学要求：</w:t>
            </w:r>
            <w:r>
              <w:rPr>
                <w:rFonts w:hint="eastAsia" w:ascii="宋体" w:hAnsi="宋体" w:eastAsia="宋体" w:cs="Times New Roman"/>
                <w:bCs/>
                <w:color w:val="auto"/>
                <w:kern w:val="0"/>
                <w:sz w:val="20"/>
                <w:szCs w:val="20"/>
                <w:highlight w:val="none"/>
              </w:rPr>
              <w:t>通过本课程的学习，提高新时代大学生的国家安全意识和自我保护能力，在潜移默化中坚定学生理想信念、厚植爱国主义情怀，加强品德修养，增长知识见识，培养奋斗精神，提升学生综合素质。</w:t>
            </w:r>
          </w:p>
          <w:p w14:paraId="73ADFED3">
            <w:pPr>
              <w:rPr>
                <w:rFonts w:ascii="宋体" w:hAnsi="宋体" w:eastAsia="宋体" w:cs="Times New Roman"/>
                <w:b/>
                <w:bCs/>
                <w:color w:val="auto"/>
                <w:kern w:val="0"/>
                <w:sz w:val="20"/>
                <w:szCs w:val="20"/>
                <w:highlight w:val="none"/>
              </w:rPr>
            </w:pPr>
            <w:r>
              <w:rPr>
                <w:rFonts w:hint="eastAsia" w:ascii="宋体" w:hAnsi="宋体" w:eastAsia="宋体" w:cs="Times New Roman"/>
                <w:b/>
                <w:bCs/>
                <w:color w:val="auto"/>
                <w:kern w:val="0"/>
                <w:sz w:val="20"/>
                <w:szCs w:val="20"/>
                <w:highlight w:val="none"/>
              </w:rPr>
              <w:t>思政元素：</w:t>
            </w:r>
            <w:r>
              <w:rPr>
                <w:rFonts w:hint="eastAsia" w:ascii="宋体" w:hAnsi="宋体" w:eastAsia="宋体" w:cs="Times New Roman"/>
                <w:color w:val="auto"/>
                <w:sz w:val="20"/>
                <w:szCs w:val="20"/>
                <w:highlight w:val="none"/>
                <w:shd w:val="clear" w:color="auto" w:fill="FFFFFF"/>
              </w:rPr>
              <w:t>使学生树立国家安全意识，培养学生爱国精神；提升大学生国家安全意识、提高大学生维护国家安全能力、强化大学生的责任担当、筑牢国家安全防线。</w:t>
            </w:r>
          </w:p>
        </w:tc>
      </w:tr>
      <w:tr w14:paraId="7BF60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Align w:val="center"/>
          </w:tcPr>
          <w:p w14:paraId="38A51BB1">
            <w:pPr>
              <w:spacing w:line="360" w:lineRule="auto"/>
              <w:jc w:val="center"/>
              <w:rPr>
                <w:rFonts w:ascii="宋体" w:hAnsi="宋体" w:eastAsia="宋体" w:cs="宋体"/>
                <w:bCs/>
                <w:color w:val="auto"/>
                <w:kern w:val="0"/>
                <w:sz w:val="20"/>
                <w:szCs w:val="21"/>
                <w:highlight w:val="none"/>
              </w:rPr>
            </w:pPr>
            <w:r>
              <w:rPr>
                <w:rFonts w:ascii="宋体" w:hAnsi="宋体" w:eastAsia="宋体" w:cs="宋体"/>
                <w:bCs/>
                <w:color w:val="auto"/>
                <w:kern w:val="0"/>
                <w:sz w:val="20"/>
                <w:szCs w:val="21"/>
                <w:highlight w:val="none"/>
              </w:rPr>
              <w:t>5</w:t>
            </w:r>
          </w:p>
        </w:tc>
        <w:tc>
          <w:tcPr>
            <w:tcW w:w="1773" w:type="dxa"/>
            <w:tcBorders>
              <w:top w:val="single" w:color="auto" w:sz="4" w:space="0"/>
              <w:left w:val="single" w:color="auto" w:sz="4" w:space="0"/>
              <w:bottom w:val="single" w:color="auto" w:sz="4" w:space="0"/>
              <w:right w:val="single" w:color="auto" w:sz="4" w:space="0"/>
            </w:tcBorders>
            <w:vAlign w:val="center"/>
          </w:tcPr>
          <w:p w14:paraId="1B86EE18">
            <w:pPr>
              <w:jc w:val="center"/>
              <w:rPr>
                <w:rFonts w:ascii="宋体" w:hAnsi="宋体"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劳动教育</w:t>
            </w:r>
          </w:p>
        </w:tc>
        <w:tc>
          <w:tcPr>
            <w:tcW w:w="7783" w:type="dxa"/>
            <w:tcBorders>
              <w:top w:val="single" w:color="auto" w:sz="4" w:space="0"/>
              <w:left w:val="single" w:color="auto" w:sz="4" w:space="0"/>
              <w:bottom w:val="single" w:color="auto" w:sz="4" w:space="0"/>
              <w:right w:val="single" w:color="auto" w:sz="4" w:space="0"/>
            </w:tcBorders>
            <w:vAlign w:val="center"/>
          </w:tcPr>
          <w:p w14:paraId="46CBC53D">
            <w:pPr>
              <w:rPr>
                <w:rFonts w:ascii="宋体" w:hAnsi="宋体" w:eastAsia="宋体" w:cs="Times New Roman"/>
                <w:bCs/>
                <w:color w:val="auto"/>
                <w:kern w:val="0"/>
                <w:sz w:val="20"/>
                <w:szCs w:val="20"/>
                <w:highlight w:val="none"/>
              </w:rPr>
            </w:pPr>
            <w:r>
              <w:rPr>
                <w:rFonts w:hint="eastAsia" w:ascii="宋体" w:hAnsi="宋体" w:eastAsia="宋体" w:cs="Times New Roman"/>
                <w:b/>
                <w:bCs/>
                <w:color w:val="auto"/>
                <w:kern w:val="0"/>
                <w:sz w:val="20"/>
                <w:szCs w:val="20"/>
                <w:highlight w:val="none"/>
              </w:rPr>
              <w:t>教学内容：</w:t>
            </w:r>
            <w:r>
              <w:rPr>
                <w:rFonts w:hint="eastAsia" w:ascii="宋体" w:hAnsi="宋体" w:eastAsia="宋体" w:cs="Times New Roman"/>
                <w:bCs/>
                <w:color w:val="auto"/>
                <w:kern w:val="0"/>
                <w:sz w:val="20"/>
                <w:szCs w:val="20"/>
                <w:highlight w:val="none"/>
              </w:rPr>
              <w:t>劳动精神、劳动知识、劳动技能。</w:t>
            </w:r>
          </w:p>
          <w:p w14:paraId="40E233AE">
            <w:pPr>
              <w:rPr>
                <w:rFonts w:ascii="宋体" w:hAnsi="宋体" w:eastAsia="宋体" w:cs="Times New Roman"/>
                <w:bCs/>
                <w:color w:val="auto"/>
                <w:kern w:val="0"/>
                <w:sz w:val="20"/>
                <w:szCs w:val="20"/>
                <w:highlight w:val="none"/>
              </w:rPr>
            </w:pPr>
            <w:r>
              <w:rPr>
                <w:rFonts w:hint="eastAsia" w:ascii="宋体" w:hAnsi="宋体" w:eastAsia="宋体" w:cs="Times New Roman"/>
                <w:b/>
                <w:bCs/>
                <w:color w:val="auto"/>
                <w:kern w:val="0"/>
                <w:sz w:val="20"/>
                <w:szCs w:val="20"/>
                <w:highlight w:val="none"/>
              </w:rPr>
              <w:t>教学要求：</w:t>
            </w:r>
            <w:r>
              <w:rPr>
                <w:rFonts w:hint="eastAsia" w:ascii="宋体" w:hAnsi="宋体" w:eastAsia="宋体" w:cs="Times New Roman"/>
                <w:bCs/>
                <w:color w:val="auto"/>
                <w:kern w:val="0"/>
                <w:sz w:val="20"/>
                <w:szCs w:val="20"/>
                <w:highlight w:val="none"/>
              </w:rPr>
              <w:t>通过本课程的学习，让学生了解掌握劳动是成功的必由之路、创造价值的源泉。培育学生精益求精的工匠精神和爱岗敬业的劳动态度。</w:t>
            </w:r>
          </w:p>
          <w:p w14:paraId="75086626">
            <w:pPr>
              <w:rPr>
                <w:rFonts w:ascii="宋体" w:hAnsi="宋体" w:eastAsia="宋体" w:cs="Times New Roman"/>
                <w:bCs/>
                <w:color w:val="auto"/>
                <w:kern w:val="0"/>
                <w:sz w:val="20"/>
                <w:szCs w:val="20"/>
                <w:highlight w:val="none"/>
              </w:rPr>
            </w:pPr>
            <w:r>
              <w:rPr>
                <w:rFonts w:hint="eastAsia" w:ascii="宋体" w:hAnsi="宋体" w:eastAsia="宋体" w:cs="Times New Roman"/>
                <w:b/>
                <w:bCs/>
                <w:color w:val="auto"/>
                <w:kern w:val="0"/>
                <w:sz w:val="20"/>
                <w:szCs w:val="20"/>
                <w:highlight w:val="none"/>
              </w:rPr>
              <w:t>思政元素：</w:t>
            </w:r>
            <w:r>
              <w:rPr>
                <w:rFonts w:hint="eastAsia" w:ascii="宋体" w:hAnsi="宋体" w:eastAsia="宋体" w:cs="Times New Roman"/>
                <w:color w:val="auto"/>
                <w:sz w:val="20"/>
                <w:szCs w:val="20"/>
                <w:highlight w:val="none"/>
                <w:shd w:val="clear" w:color="auto" w:fill="FFFFFF"/>
              </w:rPr>
              <w:t>培养学生的实践能力、劳动精神和社会责任感；促进学生的个性和创造力的发展；磨练意志品质、培养责任担当，形成正确的人生观、价值观和世界观；</w:t>
            </w:r>
          </w:p>
        </w:tc>
      </w:tr>
      <w:tr w14:paraId="1D412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763" w:type="dxa"/>
            <w:vAlign w:val="center"/>
          </w:tcPr>
          <w:p w14:paraId="6E862CA6">
            <w:pPr>
              <w:spacing w:line="360" w:lineRule="auto"/>
              <w:jc w:val="center"/>
              <w:rPr>
                <w:rFonts w:ascii="宋体" w:hAnsi="宋体" w:eastAsia="宋体" w:cs="宋体"/>
                <w:bCs/>
                <w:color w:val="auto"/>
                <w:kern w:val="0"/>
                <w:sz w:val="20"/>
                <w:szCs w:val="21"/>
                <w:highlight w:val="none"/>
              </w:rPr>
            </w:pPr>
            <w:r>
              <w:rPr>
                <w:rFonts w:ascii="宋体" w:hAnsi="宋体" w:eastAsia="宋体" w:cs="宋体"/>
                <w:bCs/>
                <w:color w:val="auto"/>
                <w:kern w:val="0"/>
                <w:sz w:val="20"/>
                <w:szCs w:val="21"/>
                <w:highlight w:val="none"/>
              </w:rPr>
              <w:t>6</w:t>
            </w:r>
          </w:p>
        </w:tc>
        <w:tc>
          <w:tcPr>
            <w:tcW w:w="1773" w:type="dxa"/>
            <w:tcBorders>
              <w:top w:val="single" w:color="auto" w:sz="4" w:space="0"/>
              <w:left w:val="single" w:color="auto" w:sz="4" w:space="0"/>
              <w:bottom w:val="single" w:color="auto" w:sz="4" w:space="0"/>
              <w:right w:val="single" w:color="auto" w:sz="4" w:space="0"/>
            </w:tcBorders>
            <w:vAlign w:val="center"/>
          </w:tcPr>
          <w:p w14:paraId="090DB579">
            <w:pPr>
              <w:jc w:val="center"/>
              <w:rPr>
                <w:rFonts w:ascii="宋体" w:hAnsi="宋体" w:eastAsia="宋体" w:cs="Times New Roman"/>
                <w:bCs/>
                <w:color w:val="auto"/>
                <w:kern w:val="0"/>
                <w:sz w:val="20"/>
                <w:szCs w:val="20"/>
                <w:highlight w:val="none"/>
              </w:rPr>
            </w:pPr>
            <w:r>
              <w:rPr>
                <w:rFonts w:hint="eastAsia" w:ascii="宋体" w:hAnsi="宋体" w:eastAsia="宋体" w:cs="Times New Roman"/>
                <w:color w:val="auto"/>
                <w:kern w:val="0"/>
                <w:sz w:val="20"/>
                <w:szCs w:val="20"/>
                <w:highlight w:val="none"/>
              </w:rPr>
              <w:t>大学生心理健康</w:t>
            </w:r>
          </w:p>
        </w:tc>
        <w:tc>
          <w:tcPr>
            <w:tcW w:w="7783" w:type="dxa"/>
            <w:tcBorders>
              <w:top w:val="single" w:color="auto" w:sz="4" w:space="0"/>
              <w:left w:val="single" w:color="auto" w:sz="4" w:space="0"/>
              <w:bottom w:val="single" w:color="auto" w:sz="4" w:space="0"/>
              <w:right w:val="single" w:color="auto" w:sz="4" w:space="0"/>
            </w:tcBorders>
            <w:vAlign w:val="center"/>
          </w:tcPr>
          <w:p w14:paraId="19BE3A33">
            <w:pPr>
              <w:rPr>
                <w:rFonts w:ascii="宋体" w:hAnsi="宋体" w:eastAsia="宋体" w:cs="Times New Roman"/>
                <w:color w:val="auto"/>
                <w:kern w:val="0"/>
                <w:sz w:val="20"/>
                <w:szCs w:val="20"/>
                <w:highlight w:val="none"/>
              </w:rPr>
            </w:pPr>
            <w:r>
              <w:rPr>
                <w:rFonts w:hint="eastAsia" w:ascii="宋体" w:hAnsi="宋体" w:eastAsia="宋体" w:cs="Times New Roman"/>
                <w:b/>
                <w:bCs/>
                <w:color w:val="auto"/>
                <w:kern w:val="0"/>
                <w:sz w:val="20"/>
                <w:szCs w:val="20"/>
                <w:highlight w:val="none"/>
              </w:rPr>
              <w:t>教学内容：</w:t>
            </w:r>
            <w:r>
              <w:rPr>
                <w:rFonts w:hint="eastAsia" w:ascii="宋体" w:hAnsi="宋体" w:eastAsia="宋体" w:cs="Times New Roman"/>
                <w:color w:val="auto"/>
                <w:kern w:val="0"/>
                <w:sz w:val="20"/>
                <w:szCs w:val="20"/>
                <w:highlight w:val="none"/>
              </w:rPr>
              <w:t>心理健康基础知识、大学适应、自我意识、情绪管理、人际关系、生命教育等。</w:t>
            </w:r>
          </w:p>
          <w:p w14:paraId="321A4563">
            <w:pPr>
              <w:rPr>
                <w:rFonts w:ascii="宋体" w:hAnsi="宋体" w:eastAsia="宋体" w:cs="Times New Roman"/>
                <w:color w:val="auto"/>
                <w:kern w:val="0"/>
                <w:sz w:val="20"/>
                <w:szCs w:val="20"/>
                <w:highlight w:val="none"/>
              </w:rPr>
            </w:pPr>
            <w:r>
              <w:rPr>
                <w:rFonts w:hint="eastAsia" w:ascii="宋体" w:hAnsi="宋体" w:eastAsia="宋体" w:cs="Times New Roman"/>
                <w:b/>
                <w:bCs/>
                <w:color w:val="auto"/>
                <w:kern w:val="0"/>
                <w:sz w:val="20"/>
                <w:szCs w:val="20"/>
                <w:highlight w:val="none"/>
              </w:rPr>
              <w:t>教学要求：</w:t>
            </w:r>
            <w:r>
              <w:rPr>
                <w:rFonts w:hint="eastAsia" w:ascii="宋体" w:hAnsi="宋体" w:eastAsia="宋体" w:cs="Times New Roman"/>
                <w:color w:val="auto"/>
                <w:kern w:val="0"/>
                <w:sz w:val="20"/>
                <w:szCs w:val="20"/>
                <w:highlight w:val="none"/>
              </w:rPr>
              <w:t>通过本课程的学习，帮助学生了解心理基础知识、掌握心理调适技能的基础上，形成明确的发展目标和恰当的成就动机，把握人际交往的技能，自觉加强自身心理素质的训练与优化，帮助他们树立心理健康意识，预防和缓解心理问题，形成健全的人格，促进自身的完善与发展。</w:t>
            </w:r>
          </w:p>
          <w:p w14:paraId="4194D3EA">
            <w:pPr>
              <w:rPr>
                <w:rFonts w:ascii="宋体" w:hAnsi="宋体" w:eastAsia="宋体" w:cs="Times New Roman"/>
                <w:color w:val="auto"/>
                <w:kern w:val="0"/>
                <w:sz w:val="20"/>
                <w:szCs w:val="20"/>
                <w:highlight w:val="none"/>
              </w:rPr>
            </w:pPr>
            <w:r>
              <w:rPr>
                <w:rFonts w:hint="eastAsia" w:ascii="宋体" w:hAnsi="宋体" w:eastAsia="宋体" w:cs="Times New Roman"/>
                <w:b/>
                <w:bCs/>
                <w:color w:val="auto"/>
                <w:kern w:val="0"/>
                <w:sz w:val="20"/>
                <w:szCs w:val="20"/>
                <w:highlight w:val="none"/>
              </w:rPr>
              <w:t>思政元素：</w:t>
            </w:r>
            <w:r>
              <w:rPr>
                <w:rFonts w:hint="eastAsia" w:ascii="宋体" w:hAnsi="宋体" w:eastAsia="宋体" w:cs="Times New Roman"/>
                <w:color w:val="auto"/>
                <w:sz w:val="20"/>
                <w:szCs w:val="20"/>
                <w:highlight w:val="none"/>
                <w:shd w:val="clear" w:color="auto" w:fill="FFFFFF"/>
              </w:rPr>
              <w:t>让学生掌握心理健康基础理论知识，增强自我心理保健和心理危机预防意识，提高自我认知能力、人际沟通能力和自我调节能力，帮助学生解决在学习、生活、人际关系等方面的烦恼；培养其良好的道德意识、心理素质、自信精神、合作意识和开放的视野，促进其身心和谐、德智体美劳全面发展，培养社会主义建设者和接班人。</w:t>
            </w:r>
          </w:p>
        </w:tc>
      </w:tr>
      <w:tr w14:paraId="5B93B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Align w:val="center"/>
          </w:tcPr>
          <w:p w14:paraId="06E90101">
            <w:pPr>
              <w:spacing w:line="360" w:lineRule="auto"/>
              <w:jc w:val="center"/>
              <w:rPr>
                <w:rFonts w:ascii="宋体" w:hAnsi="宋体" w:eastAsia="宋体" w:cs="宋体"/>
                <w:bCs/>
                <w:color w:val="auto"/>
                <w:kern w:val="0"/>
                <w:sz w:val="20"/>
                <w:szCs w:val="21"/>
                <w:highlight w:val="none"/>
              </w:rPr>
            </w:pPr>
            <w:r>
              <w:rPr>
                <w:rFonts w:ascii="宋体" w:hAnsi="宋体" w:eastAsia="宋体" w:cs="宋体"/>
                <w:bCs/>
                <w:color w:val="auto"/>
                <w:kern w:val="0"/>
                <w:sz w:val="20"/>
                <w:szCs w:val="21"/>
                <w:highlight w:val="none"/>
              </w:rPr>
              <w:t>7</w:t>
            </w:r>
          </w:p>
        </w:tc>
        <w:tc>
          <w:tcPr>
            <w:tcW w:w="1773" w:type="dxa"/>
            <w:tcBorders>
              <w:top w:val="single" w:color="auto" w:sz="4" w:space="0"/>
              <w:left w:val="single" w:color="auto" w:sz="4" w:space="0"/>
              <w:bottom w:val="single" w:color="auto" w:sz="4" w:space="0"/>
              <w:right w:val="single" w:color="auto" w:sz="4" w:space="0"/>
            </w:tcBorders>
            <w:vAlign w:val="center"/>
          </w:tcPr>
          <w:p w14:paraId="66024242">
            <w:pPr>
              <w:jc w:val="center"/>
              <w:rPr>
                <w:rFonts w:ascii="宋体" w:hAnsi="宋体" w:eastAsia="宋体" w:cs="Times New Roman"/>
                <w:bCs/>
                <w:color w:val="auto"/>
                <w:kern w:val="0"/>
                <w:sz w:val="20"/>
                <w:szCs w:val="20"/>
                <w:highlight w:val="none"/>
              </w:rPr>
            </w:pPr>
            <w:r>
              <w:rPr>
                <w:rFonts w:hint="eastAsia" w:ascii="宋体" w:hAnsi="宋体" w:eastAsia="宋体" w:cs="Times New Roman"/>
                <w:color w:val="auto"/>
                <w:kern w:val="0"/>
                <w:sz w:val="20"/>
                <w:szCs w:val="20"/>
                <w:highlight w:val="none"/>
              </w:rPr>
              <w:t>职业发展与就业指导</w:t>
            </w:r>
          </w:p>
        </w:tc>
        <w:tc>
          <w:tcPr>
            <w:tcW w:w="7783" w:type="dxa"/>
            <w:tcBorders>
              <w:top w:val="single" w:color="auto" w:sz="4" w:space="0"/>
              <w:left w:val="single" w:color="auto" w:sz="4" w:space="0"/>
              <w:bottom w:val="single" w:color="auto" w:sz="4" w:space="0"/>
              <w:right w:val="single" w:color="auto" w:sz="4" w:space="0"/>
            </w:tcBorders>
            <w:vAlign w:val="center"/>
          </w:tcPr>
          <w:p w14:paraId="6829A274">
            <w:pPr>
              <w:rPr>
                <w:rFonts w:ascii="宋体" w:hAnsi="宋体" w:eastAsia="宋体" w:cs="Times New Roman"/>
                <w:color w:val="auto"/>
                <w:kern w:val="0"/>
                <w:sz w:val="20"/>
                <w:szCs w:val="20"/>
                <w:highlight w:val="none"/>
              </w:rPr>
            </w:pPr>
            <w:r>
              <w:rPr>
                <w:rFonts w:hint="eastAsia" w:ascii="宋体" w:hAnsi="宋体" w:eastAsia="宋体" w:cs="Times New Roman"/>
                <w:b/>
                <w:bCs/>
                <w:color w:val="auto"/>
                <w:kern w:val="0"/>
                <w:sz w:val="20"/>
                <w:szCs w:val="20"/>
                <w:highlight w:val="none"/>
              </w:rPr>
              <w:t>教学内容：</w:t>
            </w:r>
            <w:r>
              <w:rPr>
                <w:rFonts w:hint="eastAsia" w:ascii="宋体" w:hAnsi="宋体" w:eastAsia="宋体" w:cs="Times New Roman"/>
                <w:color w:val="auto"/>
                <w:kern w:val="0"/>
                <w:sz w:val="20"/>
                <w:szCs w:val="20"/>
                <w:highlight w:val="none"/>
              </w:rPr>
              <w:t>认识职业生涯规划、制订职业生涯规划、职业素质的培养和职业能力的提升、就业准备、求职实践指导、就业权益的保护、创业教育、创业行动实施等内容。</w:t>
            </w:r>
          </w:p>
          <w:p w14:paraId="7A00BF75">
            <w:pPr>
              <w:rPr>
                <w:rFonts w:ascii="宋体" w:hAnsi="宋体" w:eastAsia="宋体" w:cs="Times New Roman"/>
                <w:color w:val="auto"/>
                <w:kern w:val="0"/>
                <w:sz w:val="20"/>
                <w:szCs w:val="20"/>
                <w:highlight w:val="none"/>
              </w:rPr>
            </w:pPr>
            <w:r>
              <w:rPr>
                <w:rFonts w:hint="eastAsia" w:ascii="宋体" w:hAnsi="宋体" w:eastAsia="宋体" w:cs="Times New Roman"/>
                <w:b/>
                <w:bCs/>
                <w:color w:val="auto"/>
                <w:kern w:val="0"/>
                <w:sz w:val="20"/>
                <w:szCs w:val="20"/>
                <w:highlight w:val="none"/>
              </w:rPr>
              <w:t>教学要求：</w:t>
            </w:r>
            <w:r>
              <w:rPr>
                <w:rFonts w:hint="eastAsia" w:ascii="宋体" w:hAnsi="宋体" w:eastAsia="宋体" w:cs="Times New Roman"/>
                <w:color w:val="auto"/>
                <w:kern w:val="0"/>
                <w:sz w:val="20"/>
                <w:szCs w:val="20"/>
                <w:highlight w:val="none"/>
              </w:rPr>
              <w:t>激发学生的社会责任感，增强学生自信心，树立职业生涯发展的自主意识、正确的就业观和价值观、职业观；把个人发展和国家需要、社会发展相结合，确立职业的概念和意识，愿意为个人的生涯发展和社会发展主动付出积极的努力。</w:t>
            </w:r>
          </w:p>
          <w:p w14:paraId="029D48B2">
            <w:pPr>
              <w:rPr>
                <w:rFonts w:ascii="宋体" w:hAnsi="宋体" w:eastAsia="宋体" w:cs="Times New Roman"/>
                <w:color w:val="auto"/>
                <w:kern w:val="0"/>
                <w:sz w:val="20"/>
                <w:szCs w:val="20"/>
                <w:highlight w:val="none"/>
              </w:rPr>
            </w:pPr>
            <w:r>
              <w:rPr>
                <w:rFonts w:hint="eastAsia" w:ascii="宋体" w:hAnsi="宋体" w:eastAsia="宋体" w:cs="Times New Roman"/>
                <w:b/>
                <w:bCs/>
                <w:color w:val="auto"/>
                <w:kern w:val="0"/>
                <w:sz w:val="20"/>
                <w:szCs w:val="20"/>
                <w:highlight w:val="none"/>
              </w:rPr>
              <w:t>思政元素：</w:t>
            </w:r>
            <w:r>
              <w:rPr>
                <w:rFonts w:hint="eastAsia" w:ascii="宋体" w:hAnsi="宋体" w:eastAsia="宋体" w:cs="Times New Roman"/>
                <w:color w:val="auto"/>
                <w:sz w:val="20"/>
                <w:szCs w:val="20"/>
                <w:highlight w:val="none"/>
                <w:shd w:val="clear" w:color="auto" w:fill="FFFFFF"/>
              </w:rPr>
              <w:t>树立正确的职业观念、明确个人发展目标；强调学生的社会责任感和个人成长，职业发展中考虑社会的可持续发展和个人的社会责任；培养成为具有社会责任感和人文关怀的职业人才。</w:t>
            </w:r>
          </w:p>
        </w:tc>
      </w:tr>
      <w:tr w14:paraId="61E8F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Align w:val="center"/>
          </w:tcPr>
          <w:p w14:paraId="5E16D697">
            <w:pPr>
              <w:spacing w:line="360" w:lineRule="auto"/>
              <w:jc w:val="center"/>
              <w:rPr>
                <w:rFonts w:ascii="宋体" w:hAnsi="宋体" w:eastAsia="宋体" w:cs="宋体"/>
                <w:bCs/>
                <w:color w:val="auto"/>
                <w:kern w:val="0"/>
                <w:sz w:val="20"/>
                <w:szCs w:val="21"/>
                <w:highlight w:val="none"/>
              </w:rPr>
            </w:pPr>
            <w:r>
              <w:rPr>
                <w:rFonts w:ascii="宋体" w:hAnsi="宋体" w:eastAsia="宋体" w:cs="宋体"/>
                <w:bCs/>
                <w:color w:val="auto"/>
                <w:kern w:val="0"/>
                <w:sz w:val="20"/>
                <w:szCs w:val="21"/>
                <w:highlight w:val="none"/>
              </w:rPr>
              <w:t>8</w:t>
            </w:r>
          </w:p>
        </w:tc>
        <w:tc>
          <w:tcPr>
            <w:tcW w:w="1773" w:type="dxa"/>
            <w:tcBorders>
              <w:top w:val="single" w:color="auto" w:sz="4" w:space="0"/>
              <w:left w:val="single" w:color="auto" w:sz="4" w:space="0"/>
              <w:bottom w:val="single" w:color="auto" w:sz="4" w:space="0"/>
              <w:right w:val="single" w:color="auto" w:sz="4" w:space="0"/>
            </w:tcBorders>
            <w:vAlign w:val="center"/>
          </w:tcPr>
          <w:p w14:paraId="16AF54CB">
            <w:pPr>
              <w:jc w:val="center"/>
              <w:rPr>
                <w:rFonts w:ascii="宋体" w:hAnsi="宋体" w:eastAsia="宋体" w:cs="Times New Roman"/>
                <w:bCs/>
                <w:color w:val="auto"/>
                <w:kern w:val="0"/>
                <w:sz w:val="20"/>
                <w:szCs w:val="20"/>
                <w:highlight w:val="none"/>
              </w:rPr>
            </w:pPr>
            <w:r>
              <w:rPr>
                <w:rFonts w:hint="eastAsia" w:ascii="宋体" w:hAnsi="宋体" w:eastAsia="宋体" w:cs="Times New Roman"/>
                <w:color w:val="auto"/>
                <w:kern w:val="0"/>
                <w:sz w:val="20"/>
                <w:szCs w:val="20"/>
                <w:highlight w:val="none"/>
              </w:rPr>
              <w:t>信息技术</w:t>
            </w:r>
          </w:p>
        </w:tc>
        <w:tc>
          <w:tcPr>
            <w:tcW w:w="7783" w:type="dxa"/>
            <w:tcBorders>
              <w:top w:val="single" w:color="auto" w:sz="4" w:space="0"/>
              <w:left w:val="single" w:color="auto" w:sz="4" w:space="0"/>
              <w:bottom w:val="single" w:color="auto" w:sz="4" w:space="0"/>
              <w:right w:val="single" w:color="auto" w:sz="4" w:space="0"/>
            </w:tcBorders>
            <w:vAlign w:val="center"/>
          </w:tcPr>
          <w:p w14:paraId="6951F4D6">
            <w:pPr>
              <w:rPr>
                <w:rFonts w:ascii="宋体" w:hAnsi="宋体" w:eastAsia="宋体" w:cs="Times New Roman"/>
                <w:bCs/>
                <w:color w:val="auto"/>
                <w:kern w:val="0"/>
                <w:sz w:val="20"/>
                <w:szCs w:val="20"/>
                <w:highlight w:val="none"/>
              </w:rPr>
            </w:pPr>
            <w:r>
              <w:rPr>
                <w:rFonts w:hint="eastAsia" w:ascii="宋体" w:hAnsi="宋体" w:eastAsia="宋体" w:cs="Times New Roman"/>
                <w:b/>
                <w:bCs/>
                <w:color w:val="auto"/>
                <w:kern w:val="0"/>
                <w:sz w:val="20"/>
                <w:szCs w:val="20"/>
                <w:highlight w:val="none"/>
              </w:rPr>
              <w:t>教学内容：</w:t>
            </w:r>
            <w:r>
              <w:rPr>
                <w:rFonts w:hint="eastAsia" w:ascii="宋体" w:hAnsi="宋体" w:eastAsia="宋体" w:cs="Times New Roman"/>
                <w:bCs/>
                <w:color w:val="auto"/>
                <w:kern w:val="0"/>
                <w:sz w:val="20"/>
                <w:szCs w:val="20"/>
                <w:highlight w:val="none"/>
              </w:rPr>
              <w:t>计算机基础知识、计算机系统知识、Windows7操作系统知识介绍、Word2016文字处理软件、Excel2016电子表格数据处理软件、PowerPoint2016演示文稿软件、计算机网络基础知识及计算机维护等。</w:t>
            </w:r>
          </w:p>
          <w:p w14:paraId="57B3E9CA">
            <w:pPr>
              <w:rPr>
                <w:rFonts w:ascii="宋体" w:hAnsi="宋体" w:eastAsia="宋体" w:cs="Times New Roman"/>
                <w:bCs/>
                <w:color w:val="auto"/>
                <w:kern w:val="0"/>
                <w:sz w:val="20"/>
                <w:szCs w:val="20"/>
                <w:highlight w:val="none"/>
              </w:rPr>
            </w:pPr>
            <w:r>
              <w:rPr>
                <w:rFonts w:hint="eastAsia" w:ascii="宋体" w:hAnsi="宋体" w:eastAsia="宋体" w:cs="Times New Roman"/>
                <w:b/>
                <w:bCs/>
                <w:color w:val="auto"/>
                <w:kern w:val="0"/>
                <w:sz w:val="20"/>
                <w:szCs w:val="20"/>
                <w:highlight w:val="none"/>
              </w:rPr>
              <w:t>教学要求：</w:t>
            </w:r>
            <w:r>
              <w:rPr>
                <w:rFonts w:hint="eastAsia" w:ascii="宋体" w:hAnsi="宋体" w:eastAsia="宋体" w:cs="Times New Roman"/>
                <w:bCs/>
                <w:color w:val="auto"/>
                <w:kern w:val="0"/>
                <w:sz w:val="20"/>
                <w:szCs w:val="20"/>
                <w:highlight w:val="none"/>
              </w:rPr>
              <w:t>通过本课程的学习，结合理论教学和上机操作能力的培养，使学生了解计算机基础知识，掌握Windows7操作系统的文件、程序管理技术，使学生了解Word2016、Excel2016、PowerPoint2016的基本概念，熟练掌握办公软件的使用，学会利用Word2016软件处理文字，学会制作电子表格并利用公式与函数计算数据，学会高级数据处理、图表数据分析及打印输出等，学会幻灯片的版面设计、对象的动画设计和幻灯片的放映控制及输出转换通过掌握相关知识能够制作一个理想的演示文稿。熟悉Internet的使用，了解计算机安全与维护等基本技能与操作。</w:t>
            </w:r>
          </w:p>
          <w:p w14:paraId="200E9257">
            <w:pPr>
              <w:rPr>
                <w:rFonts w:ascii="宋体" w:hAnsi="宋体" w:eastAsia="宋体" w:cs="Times New Roman"/>
                <w:bCs/>
                <w:color w:val="auto"/>
                <w:kern w:val="0"/>
                <w:sz w:val="20"/>
                <w:szCs w:val="20"/>
                <w:highlight w:val="none"/>
              </w:rPr>
            </w:pPr>
            <w:r>
              <w:rPr>
                <w:rFonts w:hint="eastAsia" w:ascii="宋体" w:hAnsi="宋体" w:eastAsia="宋体" w:cs="Times New Roman"/>
                <w:b/>
                <w:bCs/>
                <w:color w:val="auto"/>
                <w:kern w:val="0"/>
                <w:sz w:val="20"/>
                <w:szCs w:val="20"/>
                <w:highlight w:val="none"/>
              </w:rPr>
              <w:t>思政元素：</w:t>
            </w:r>
            <w:r>
              <w:rPr>
                <w:rFonts w:hint="eastAsia" w:ascii="宋体" w:hAnsi="宋体" w:eastAsia="宋体" w:cs="Times New Roman"/>
                <w:bCs/>
                <w:color w:val="auto"/>
                <w:sz w:val="20"/>
                <w:szCs w:val="20"/>
                <w:highlight w:val="none"/>
              </w:rPr>
              <w:t>培养学生创新的意识；激发学生爱国情怀；提高学生维护绿色网络环境的意识以及网络安全意识。</w:t>
            </w:r>
          </w:p>
        </w:tc>
      </w:tr>
      <w:tr w14:paraId="65CB1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Align w:val="center"/>
          </w:tcPr>
          <w:p w14:paraId="4A5D5E26">
            <w:pPr>
              <w:spacing w:line="360" w:lineRule="auto"/>
              <w:jc w:val="center"/>
              <w:rPr>
                <w:rFonts w:ascii="宋体" w:hAnsi="宋体" w:eastAsia="宋体" w:cs="宋体"/>
                <w:bCs/>
                <w:color w:val="auto"/>
                <w:kern w:val="0"/>
                <w:sz w:val="20"/>
                <w:szCs w:val="21"/>
                <w:highlight w:val="none"/>
              </w:rPr>
            </w:pPr>
            <w:r>
              <w:rPr>
                <w:rFonts w:ascii="宋体" w:hAnsi="宋体" w:eastAsia="宋体" w:cs="宋体"/>
                <w:bCs/>
                <w:color w:val="auto"/>
                <w:kern w:val="0"/>
                <w:sz w:val="20"/>
                <w:szCs w:val="21"/>
                <w:highlight w:val="none"/>
              </w:rPr>
              <w:t>9</w:t>
            </w:r>
          </w:p>
        </w:tc>
        <w:tc>
          <w:tcPr>
            <w:tcW w:w="1773" w:type="dxa"/>
            <w:tcBorders>
              <w:top w:val="single" w:color="auto" w:sz="4" w:space="0"/>
              <w:left w:val="single" w:color="auto" w:sz="4" w:space="0"/>
              <w:bottom w:val="single" w:color="auto" w:sz="4" w:space="0"/>
              <w:right w:val="single" w:color="auto" w:sz="4" w:space="0"/>
            </w:tcBorders>
            <w:vAlign w:val="center"/>
          </w:tcPr>
          <w:p w14:paraId="7F6440B7">
            <w:pPr>
              <w:jc w:val="center"/>
              <w:rPr>
                <w:rFonts w:ascii="宋体" w:hAnsi="宋体" w:eastAsia="宋体" w:cs="Times New Roman"/>
                <w:bCs/>
                <w:color w:val="auto"/>
                <w:kern w:val="0"/>
                <w:sz w:val="20"/>
                <w:szCs w:val="20"/>
                <w:highlight w:val="none"/>
              </w:rPr>
            </w:pPr>
            <w:r>
              <w:rPr>
                <w:rFonts w:hint="eastAsia" w:ascii="宋体" w:hAnsi="宋体" w:eastAsia="宋体" w:cs="Times New Roman"/>
                <w:color w:val="auto"/>
                <w:kern w:val="0"/>
                <w:sz w:val="20"/>
                <w:szCs w:val="20"/>
                <w:highlight w:val="none"/>
              </w:rPr>
              <w:t>大学体育</w:t>
            </w:r>
          </w:p>
        </w:tc>
        <w:tc>
          <w:tcPr>
            <w:tcW w:w="7783" w:type="dxa"/>
            <w:tcBorders>
              <w:top w:val="single" w:color="auto" w:sz="4" w:space="0"/>
              <w:left w:val="single" w:color="auto" w:sz="4" w:space="0"/>
              <w:bottom w:val="single" w:color="auto" w:sz="4" w:space="0"/>
              <w:right w:val="single" w:color="auto" w:sz="4" w:space="0"/>
            </w:tcBorders>
            <w:vAlign w:val="center"/>
          </w:tcPr>
          <w:p w14:paraId="6950C29A">
            <w:pPr>
              <w:rPr>
                <w:rFonts w:ascii="宋体" w:hAnsi="宋体" w:eastAsia="宋体" w:cs="Times New Roman"/>
                <w:color w:val="auto"/>
                <w:kern w:val="0"/>
                <w:sz w:val="20"/>
                <w:szCs w:val="20"/>
                <w:highlight w:val="none"/>
              </w:rPr>
            </w:pPr>
            <w:r>
              <w:rPr>
                <w:rFonts w:hint="eastAsia" w:ascii="宋体" w:hAnsi="宋体" w:eastAsia="宋体" w:cs="Times New Roman"/>
                <w:b/>
                <w:bCs/>
                <w:color w:val="auto"/>
                <w:kern w:val="0"/>
                <w:sz w:val="20"/>
                <w:szCs w:val="20"/>
                <w:highlight w:val="none"/>
              </w:rPr>
              <w:t>教学内容：</w:t>
            </w:r>
            <w:r>
              <w:rPr>
                <w:rFonts w:hint="eastAsia" w:ascii="宋体" w:hAnsi="宋体" w:eastAsia="宋体" w:cs="Times New Roman"/>
                <w:color w:val="auto"/>
                <w:kern w:val="0"/>
                <w:sz w:val="20"/>
                <w:szCs w:val="20"/>
                <w:highlight w:val="none"/>
              </w:rPr>
              <w:t>体育基础、素质拓展、篮球、排球、羽毛球、武术（刀术）足球、田径（跑、跳）等。</w:t>
            </w:r>
          </w:p>
          <w:p w14:paraId="1BF19495">
            <w:pPr>
              <w:rPr>
                <w:rFonts w:ascii="宋体" w:hAnsi="宋体" w:eastAsia="宋体" w:cs="Times New Roman"/>
                <w:color w:val="auto"/>
                <w:kern w:val="0"/>
                <w:sz w:val="20"/>
                <w:szCs w:val="20"/>
                <w:highlight w:val="none"/>
              </w:rPr>
            </w:pPr>
            <w:r>
              <w:rPr>
                <w:rFonts w:hint="eastAsia" w:ascii="宋体" w:hAnsi="宋体" w:eastAsia="宋体" w:cs="Times New Roman"/>
                <w:b/>
                <w:bCs/>
                <w:color w:val="auto"/>
                <w:kern w:val="0"/>
                <w:sz w:val="20"/>
                <w:szCs w:val="20"/>
                <w:highlight w:val="none"/>
              </w:rPr>
              <w:t>教学要求：</w:t>
            </w:r>
            <w:r>
              <w:rPr>
                <w:rFonts w:hint="eastAsia" w:ascii="宋体" w:hAnsi="宋体" w:eastAsia="宋体" w:cs="Times New Roman"/>
                <w:color w:val="auto"/>
                <w:kern w:val="0"/>
                <w:sz w:val="20"/>
                <w:szCs w:val="20"/>
                <w:highlight w:val="none"/>
              </w:rPr>
              <w:t>学习本课程，使学生掌握体育基础知识，基本体育技能和基础体育动作要领，提高学生身体素质，个人兴趣爱好，使学生在现代化、面向世界、面向未来，适应我国社会主义现代化建设和基础体育改革与发展的实际需要，德、智、体、美全面发展，基础宽厚，具有现代体育观念、良好的科学素养以及具有创新精神和实践能力，在社会中有一技之长。</w:t>
            </w:r>
          </w:p>
          <w:p w14:paraId="0D63DA43">
            <w:pPr>
              <w:rPr>
                <w:rFonts w:ascii="宋体" w:hAnsi="宋体" w:eastAsia="宋体" w:cs="Times New Roman"/>
                <w:color w:val="auto"/>
                <w:kern w:val="0"/>
                <w:sz w:val="20"/>
                <w:szCs w:val="20"/>
                <w:highlight w:val="none"/>
              </w:rPr>
            </w:pPr>
            <w:r>
              <w:rPr>
                <w:rFonts w:hint="eastAsia" w:ascii="宋体" w:hAnsi="宋体" w:eastAsia="宋体" w:cs="Times New Roman"/>
                <w:b/>
                <w:bCs/>
                <w:color w:val="auto"/>
                <w:kern w:val="0"/>
                <w:sz w:val="20"/>
                <w:szCs w:val="20"/>
                <w:highlight w:val="none"/>
              </w:rPr>
              <w:t>思政元素：</w:t>
            </w:r>
            <w:r>
              <w:rPr>
                <w:rFonts w:hint="eastAsia" w:ascii="宋体" w:hAnsi="宋体" w:eastAsia="宋体" w:cs="Times New Roman"/>
                <w:bCs/>
                <w:color w:val="auto"/>
                <w:sz w:val="20"/>
                <w:szCs w:val="20"/>
                <w:highlight w:val="none"/>
              </w:rPr>
              <w:t>具有良好的身心素质和人文素养；具有健康的体魄和心理、健全的人格。</w:t>
            </w:r>
          </w:p>
        </w:tc>
      </w:tr>
      <w:tr w14:paraId="6817E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Align w:val="center"/>
          </w:tcPr>
          <w:p w14:paraId="792B9643">
            <w:pPr>
              <w:spacing w:line="360" w:lineRule="auto"/>
              <w:jc w:val="center"/>
              <w:rPr>
                <w:rFonts w:ascii="宋体" w:hAnsi="宋体" w:eastAsia="宋体" w:cs="宋体"/>
                <w:bCs/>
                <w:color w:val="auto"/>
                <w:kern w:val="0"/>
                <w:sz w:val="20"/>
                <w:szCs w:val="21"/>
                <w:highlight w:val="none"/>
              </w:rPr>
            </w:pPr>
            <w:r>
              <w:rPr>
                <w:rFonts w:ascii="宋体" w:hAnsi="宋体" w:eastAsia="宋体" w:cs="宋体"/>
                <w:bCs/>
                <w:color w:val="auto"/>
                <w:kern w:val="0"/>
                <w:sz w:val="20"/>
                <w:szCs w:val="21"/>
                <w:highlight w:val="none"/>
              </w:rPr>
              <w:t>10</w:t>
            </w:r>
          </w:p>
        </w:tc>
        <w:tc>
          <w:tcPr>
            <w:tcW w:w="1773" w:type="dxa"/>
            <w:tcBorders>
              <w:top w:val="single" w:color="auto" w:sz="4" w:space="0"/>
              <w:left w:val="single" w:color="auto" w:sz="4" w:space="0"/>
              <w:bottom w:val="single" w:color="auto" w:sz="4" w:space="0"/>
              <w:right w:val="single" w:color="auto" w:sz="4" w:space="0"/>
            </w:tcBorders>
            <w:vAlign w:val="center"/>
          </w:tcPr>
          <w:p w14:paraId="2BE8330F">
            <w:pPr>
              <w:jc w:val="center"/>
              <w:rPr>
                <w:rFonts w:ascii="宋体" w:hAnsi="宋体" w:eastAsia="宋体" w:cs="Times New Roman"/>
                <w:bCs/>
                <w:color w:val="auto"/>
                <w:kern w:val="0"/>
                <w:sz w:val="20"/>
                <w:szCs w:val="20"/>
                <w:highlight w:val="none"/>
              </w:rPr>
            </w:pPr>
            <w:r>
              <w:rPr>
                <w:rFonts w:hint="eastAsia" w:ascii="宋体" w:hAnsi="宋体" w:eastAsia="宋体" w:cs="Times New Roman"/>
                <w:bCs/>
                <w:color w:val="auto"/>
                <w:kern w:val="0"/>
                <w:sz w:val="20"/>
                <w:szCs w:val="20"/>
                <w:highlight w:val="none"/>
              </w:rPr>
              <w:t>思想道德与法治</w:t>
            </w:r>
          </w:p>
        </w:tc>
        <w:tc>
          <w:tcPr>
            <w:tcW w:w="7783" w:type="dxa"/>
            <w:tcBorders>
              <w:top w:val="single" w:color="auto" w:sz="4" w:space="0"/>
              <w:left w:val="single" w:color="auto" w:sz="4" w:space="0"/>
              <w:bottom w:val="single" w:color="auto" w:sz="4" w:space="0"/>
              <w:right w:val="single" w:color="auto" w:sz="4" w:space="0"/>
            </w:tcBorders>
            <w:vAlign w:val="center"/>
          </w:tcPr>
          <w:p w14:paraId="1072AF8A">
            <w:pPr>
              <w:rPr>
                <w:rFonts w:ascii="宋体" w:hAnsi="宋体" w:eastAsia="宋体" w:cs="Times New Roman"/>
                <w:color w:val="auto"/>
                <w:sz w:val="20"/>
                <w:szCs w:val="20"/>
                <w:highlight w:val="none"/>
                <w:shd w:val="clear" w:color="auto" w:fill="FFFFFF"/>
              </w:rPr>
            </w:pPr>
            <w:r>
              <w:rPr>
                <w:rFonts w:hint="eastAsia" w:ascii="宋体" w:hAnsi="宋体" w:eastAsia="宋体" w:cs="Times New Roman"/>
                <w:b/>
                <w:bCs/>
                <w:color w:val="auto"/>
                <w:kern w:val="0"/>
                <w:sz w:val="20"/>
                <w:szCs w:val="20"/>
                <w:highlight w:val="none"/>
              </w:rPr>
              <w:t>教学内容：</w:t>
            </w:r>
            <w:r>
              <w:rPr>
                <w:rFonts w:hint="eastAsia" w:ascii="宋体" w:hAnsi="宋体" w:eastAsia="宋体" w:cs="Times New Roman"/>
                <w:color w:val="auto"/>
                <w:sz w:val="20"/>
                <w:szCs w:val="20"/>
                <w:highlight w:val="none"/>
                <w:shd w:val="clear" w:color="auto" w:fill="FFFFFF"/>
              </w:rPr>
              <w:t>本课程主要讲授马克思主义的世界观、价值观、道德观、法治观,社会主义核心价值观与社会主义法治建设的关系,帮助学生筑牢理想信念之基。</w:t>
            </w:r>
          </w:p>
          <w:p w14:paraId="5109EFF7">
            <w:pPr>
              <w:rPr>
                <w:rFonts w:ascii="宋体" w:hAnsi="宋体" w:eastAsia="宋体" w:cs="Times New Roman"/>
                <w:color w:val="auto"/>
                <w:sz w:val="20"/>
                <w:szCs w:val="20"/>
                <w:highlight w:val="none"/>
                <w:shd w:val="clear" w:color="auto" w:fill="FFFFFF"/>
              </w:rPr>
            </w:pPr>
            <w:r>
              <w:rPr>
                <w:rFonts w:hint="eastAsia" w:ascii="宋体" w:hAnsi="宋体" w:eastAsia="宋体" w:cs="Times New Roman"/>
                <w:b/>
                <w:bCs/>
                <w:color w:val="auto"/>
                <w:kern w:val="0"/>
                <w:sz w:val="20"/>
                <w:szCs w:val="20"/>
                <w:highlight w:val="none"/>
              </w:rPr>
              <w:t>教学要求：</w:t>
            </w:r>
            <w:r>
              <w:rPr>
                <w:rFonts w:hint="eastAsia" w:ascii="宋体" w:hAnsi="宋体" w:eastAsia="宋体" w:cs="Times New Roman"/>
                <w:color w:val="auto"/>
                <w:sz w:val="20"/>
                <w:szCs w:val="20"/>
                <w:highlight w:val="none"/>
                <w:shd w:val="clear" w:color="auto" w:fill="FFFFFF"/>
              </w:rPr>
              <w:t>通过本课程的学习,帮助大学生形成崇高的理想信念,弘扬伟大的爱国主义精神,确立正确的人生观和价值观,加强思想品德修养,增强学法守法的自觉性,全面提高思想道德素质和法律素质。</w:t>
            </w:r>
          </w:p>
          <w:p w14:paraId="76470EA6">
            <w:pPr>
              <w:rPr>
                <w:rFonts w:ascii="宋体" w:hAnsi="宋体" w:eastAsia="宋体" w:cs="Times New Roman"/>
                <w:color w:val="auto"/>
                <w:sz w:val="20"/>
                <w:szCs w:val="20"/>
                <w:highlight w:val="none"/>
                <w:shd w:val="clear" w:color="auto" w:fill="FFFFFF"/>
              </w:rPr>
            </w:pPr>
            <w:r>
              <w:rPr>
                <w:rFonts w:hint="eastAsia" w:ascii="宋体" w:hAnsi="宋体" w:eastAsia="宋体" w:cs="Times New Roman"/>
                <w:b/>
                <w:bCs/>
                <w:color w:val="auto"/>
                <w:kern w:val="0"/>
                <w:sz w:val="20"/>
                <w:szCs w:val="20"/>
                <w:highlight w:val="none"/>
              </w:rPr>
              <w:t>思政元素：</w:t>
            </w:r>
            <w:r>
              <w:rPr>
                <w:rFonts w:hint="eastAsia" w:ascii="宋体" w:hAnsi="宋体" w:eastAsia="宋体" w:cs="Times New Roman"/>
                <w:color w:val="auto"/>
                <w:sz w:val="20"/>
                <w:szCs w:val="20"/>
                <w:highlight w:val="none"/>
                <w:shd w:val="clear" w:color="auto" w:fill="FFFFFF"/>
              </w:rPr>
              <w:t>引导学生积极投身社会主义事业建设，助力中国梦，坚决拥护党的领导，爱社会主义、爱中国共产党，坚定四个自信，树立中国特色社会主义共同理想，践行社会主义核心价值观，尊重历史、传承中华民族优秀传统文化，自觉在公共生活、职业生活和家庭生活中遵守道德规范，尊重法律、敬畏法律、遵守法律，学习法律、形成法治思维、运用法律保护和维护自身合法权益。</w:t>
            </w:r>
          </w:p>
        </w:tc>
      </w:tr>
      <w:tr w14:paraId="1ED6E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Align w:val="center"/>
          </w:tcPr>
          <w:p w14:paraId="1F5E0269">
            <w:pPr>
              <w:spacing w:line="360" w:lineRule="auto"/>
              <w:jc w:val="center"/>
              <w:rPr>
                <w:rFonts w:ascii="宋体" w:hAnsi="宋体" w:eastAsia="宋体" w:cs="宋体"/>
                <w:bCs/>
                <w:color w:val="auto"/>
                <w:kern w:val="0"/>
                <w:sz w:val="20"/>
                <w:szCs w:val="21"/>
                <w:highlight w:val="none"/>
              </w:rPr>
            </w:pPr>
            <w:r>
              <w:rPr>
                <w:rFonts w:ascii="宋体" w:hAnsi="宋体" w:eastAsia="宋体" w:cs="宋体"/>
                <w:bCs/>
                <w:color w:val="auto"/>
                <w:kern w:val="0"/>
                <w:sz w:val="20"/>
                <w:szCs w:val="21"/>
                <w:highlight w:val="none"/>
              </w:rPr>
              <w:t>11</w:t>
            </w:r>
          </w:p>
        </w:tc>
        <w:tc>
          <w:tcPr>
            <w:tcW w:w="1773" w:type="dxa"/>
            <w:tcBorders>
              <w:top w:val="single" w:color="auto" w:sz="4" w:space="0"/>
              <w:left w:val="single" w:color="auto" w:sz="4" w:space="0"/>
              <w:bottom w:val="single" w:color="auto" w:sz="4" w:space="0"/>
              <w:right w:val="single" w:color="auto" w:sz="4" w:space="0"/>
            </w:tcBorders>
            <w:vAlign w:val="center"/>
          </w:tcPr>
          <w:p w14:paraId="167938CD">
            <w:pPr>
              <w:jc w:val="center"/>
              <w:rPr>
                <w:rFonts w:ascii="宋体" w:hAnsi="宋体" w:eastAsia="宋体" w:cs="Times New Roman"/>
                <w:bCs/>
                <w:color w:val="auto"/>
                <w:kern w:val="0"/>
                <w:sz w:val="20"/>
                <w:szCs w:val="20"/>
                <w:highlight w:val="none"/>
              </w:rPr>
            </w:pPr>
            <w:r>
              <w:rPr>
                <w:rFonts w:hint="eastAsia" w:ascii="宋体" w:hAnsi="宋体" w:eastAsia="宋体" w:cs="Times New Roman"/>
                <w:bCs/>
                <w:color w:val="auto"/>
                <w:kern w:val="0"/>
                <w:sz w:val="20"/>
                <w:szCs w:val="20"/>
                <w:highlight w:val="none"/>
              </w:rPr>
              <w:t>毛泽东思想和中国特色社会主义理论体系概论</w:t>
            </w:r>
          </w:p>
        </w:tc>
        <w:tc>
          <w:tcPr>
            <w:tcW w:w="7783" w:type="dxa"/>
            <w:tcBorders>
              <w:top w:val="single" w:color="auto" w:sz="4" w:space="0"/>
              <w:left w:val="single" w:color="auto" w:sz="4" w:space="0"/>
              <w:bottom w:val="single" w:color="auto" w:sz="4" w:space="0"/>
              <w:right w:val="single" w:color="auto" w:sz="4" w:space="0"/>
            </w:tcBorders>
            <w:vAlign w:val="center"/>
          </w:tcPr>
          <w:p w14:paraId="1FFFB21D">
            <w:pPr>
              <w:rPr>
                <w:rFonts w:ascii="宋体" w:hAnsi="宋体" w:eastAsia="宋体" w:cs="Times New Roman"/>
                <w:color w:val="auto"/>
                <w:sz w:val="20"/>
                <w:szCs w:val="20"/>
                <w:highlight w:val="none"/>
                <w:shd w:val="clear" w:color="auto" w:fill="FFFFFF"/>
              </w:rPr>
            </w:pPr>
            <w:r>
              <w:rPr>
                <w:rFonts w:hint="eastAsia" w:ascii="宋体" w:hAnsi="宋体" w:eastAsia="宋体" w:cs="Times New Roman"/>
                <w:b/>
                <w:bCs/>
                <w:color w:val="auto"/>
                <w:kern w:val="0"/>
                <w:sz w:val="20"/>
                <w:szCs w:val="20"/>
                <w:highlight w:val="none"/>
              </w:rPr>
              <w:t>教学内容：</w:t>
            </w:r>
            <w:r>
              <w:rPr>
                <w:rFonts w:hint="eastAsia" w:ascii="宋体" w:hAnsi="宋体" w:eastAsia="宋体" w:cs="Times New Roman"/>
                <w:color w:val="auto"/>
                <w:sz w:val="20"/>
                <w:szCs w:val="20"/>
                <w:highlight w:val="none"/>
                <w:shd w:val="clear" w:color="auto" w:fill="FFFFFF"/>
              </w:rPr>
              <w:t>主要讲授中国共产党把马克思主义基本原理同中国具体实际相结合产生的马克思主义中国化的理论成果，帮助学生理解毛泽东思想、邓小平理论、“三个代表”重要思想、科学发展观、习近平新时代中国特色社会主义思想是一脉相承又与时俱进的科学体系。</w:t>
            </w:r>
          </w:p>
          <w:p w14:paraId="47F788D2">
            <w:pPr>
              <w:rPr>
                <w:rFonts w:ascii="宋体" w:hAnsi="宋体" w:eastAsia="宋体" w:cs="Times New Roman"/>
                <w:color w:val="auto"/>
                <w:sz w:val="20"/>
                <w:szCs w:val="20"/>
                <w:highlight w:val="none"/>
                <w:shd w:val="clear" w:color="auto" w:fill="FFFFFF"/>
              </w:rPr>
            </w:pPr>
            <w:r>
              <w:rPr>
                <w:rFonts w:hint="eastAsia" w:ascii="宋体" w:hAnsi="宋体" w:eastAsia="宋体" w:cs="Times New Roman"/>
                <w:b/>
                <w:bCs/>
                <w:color w:val="auto"/>
                <w:kern w:val="0"/>
                <w:sz w:val="20"/>
                <w:szCs w:val="20"/>
                <w:highlight w:val="none"/>
              </w:rPr>
              <w:t>教学要求：</w:t>
            </w:r>
            <w:r>
              <w:rPr>
                <w:rFonts w:hint="eastAsia" w:ascii="宋体" w:hAnsi="宋体" w:eastAsia="宋体" w:cs="Times New Roman"/>
                <w:color w:val="auto"/>
                <w:sz w:val="20"/>
                <w:szCs w:val="20"/>
                <w:highlight w:val="none"/>
                <w:shd w:val="clear" w:color="auto" w:fill="FFFFFF"/>
              </w:rPr>
              <w:t>通过本课程的学习，使学生们理解毛泽东思想和中国特色社会主义理论体系是马克思主义中国化的两大理论成果。树立建设中国特色社会主义的坚定信念，培养运用马克思主义的立场、观点和方法分析和解决问题的能力，增强执行党的基本路线和基本纲领的自觉性和坚定性，积极投身实现中国梦的伟大实践。引导学生深刻理解中国共产党为什么能、马克思主义为什么行、中国特色社会主义为什么好、坚定“四个自信”。</w:t>
            </w:r>
          </w:p>
          <w:p w14:paraId="1E236B86">
            <w:pPr>
              <w:rPr>
                <w:rFonts w:ascii="宋体" w:hAnsi="宋体" w:eastAsia="宋体" w:cs="Times New Roman"/>
                <w:color w:val="auto"/>
                <w:sz w:val="20"/>
                <w:szCs w:val="20"/>
                <w:highlight w:val="none"/>
                <w:shd w:val="clear" w:color="auto" w:fill="FFFFFF"/>
              </w:rPr>
            </w:pPr>
            <w:r>
              <w:rPr>
                <w:rFonts w:hint="eastAsia" w:ascii="宋体" w:hAnsi="宋体" w:eastAsia="宋体" w:cs="Times New Roman"/>
                <w:b/>
                <w:bCs/>
                <w:color w:val="auto"/>
                <w:kern w:val="0"/>
                <w:sz w:val="20"/>
                <w:szCs w:val="20"/>
                <w:highlight w:val="none"/>
              </w:rPr>
              <w:t>思政元素：</w:t>
            </w:r>
            <w:r>
              <w:rPr>
                <w:rFonts w:hint="eastAsia" w:ascii="宋体" w:hAnsi="宋体" w:eastAsia="宋体" w:cs="Times New Roman"/>
                <w:color w:val="auto"/>
                <w:sz w:val="20"/>
                <w:szCs w:val="20"/>
                <w:highlight w:val="none"/>
                <w:shd w:val="clear" w:color="auto" w:fill="FFFFFF"/>
              </w:rPr>
              <w:t>坚定对马克思主义的信仰、对中国特色社会主义的信念、对实现中华民族伟大复兴中国梦的信心。坚持一切从实际出发，理论联系实际，坚定不移地维护民族独立、捍卫国家主权，拥护党的领导。厚植爱党、爱国、爱社会主义的情感，不断坚定中国特色社会主义共同理想，高举中国特色社会主义伟大旗帜。</w:t>
            </w:r>
          </w:p>
        </w:tc>
      </w:tr>
      <w:tr w14:paraId="0E04E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Align w:val="center"/>
          </w:tcPr>
          <w:p w14:paraId="7F7F5256">
            <w:pPr>
              <w:spacing w:line="360" w:lineRule="auto"/>
              <w:jc w:val="center"/>
              <w:rPr>
                <w:rFonts w:ascii="宋体" w:hAnsi="宋体" w:eastAsia="宋体" w:cs="宋体"/>
                <w:bCs/>
                <w:color w:val="auto"/>
                <w:kern w:val="0"/>
                <w:sz w:val="20"/>
                <w:szCs w:val="21"/>
                <w:highlight w:val="none"/>
              </w:rPr>
            </w:pPr>
            <w:r>
              <w:rPr>
                <w:rFonts w:ascii="宋体" w:hAnsi="宋体" w:eastAsia="宋体" w:cs="宋体"/>
                <w:bCs/>
                <w:color w:val="auto"/>
                <w:kern w:val="0"/>
                <w:sz w:val="20"/>
                <w:szCs w:val="21"/>
                <w:highlight w:val="none"/>
              </w:rPr>
              <w:t>12</w:t>
            </w:r>
          </w:p>
        </w:tc>
        <w:tc>
          <w:tcPr>
            <w:tcW w:w="1773" w:type="dxa"/>
            <w:tcBorders>
              <w:top w:val="single" w:color="auto" w:sz="4" w:space="0"/>
              <w:left w:val="single" w:color="auto" w:sz="4" w:space="0"/>
              <w:bottom w:val="single" w:color="auto" w:sz="4" w:space="0"/>
              <w:right w:val="single" w:color="auto" w:sz="4" w:space="0"/>
            </w:tcBorders>
            <w:vAlign w:val="center"/>
          </w:tcPr>
          <w:p w14:paraId="25E97D60">
            <w:pPr>
              <w:jc w:val="center"/>
              <w:rPr>
                <w:rFonts w:ascii="宋体" w:hAnsi="宋体" w:eastAsia="宋体" w:cs="Times New Roman"/>
                <w:bCs/>
                <w:color w:val="auto"/>
                <w:kern w:val="0"/>
                <w:sz w:val="20"/>
                <w:szCs w:val="20"/>
                <w:highlight w:val="none"/>
              </w:rPr>
            </w:pPr>
            <w:r>
              <w:rPr>
                <w:rFonts w:hint="eastAsia" w:ascii="宋体" w:hAnsi="宋体" w:eastAsia="宋体" w:cs="Times New Roman"/>
                <w:bCs/>
                <w:color w:val="auto"/>
                <w:kern w:val="0"/>
                <w:sz w:val="20"/>
                <w:szCs w:val="20"/>
                <w:highlight w:val="none"/>
              </w:rPr>
              <w:t>习近平新时代中国特色社会主义思想概论</w:t>
            </w:r>
          </w:p>
        </w:tc>
        <w:tc>
          <w:tcPr>
            <w:tcW w:w="7783" w:type="dxa"/>
            <w:tcBorders>
              <w:top w:val="single" w:color="auto" w:sz="4" w:space="0"/>
              <w:left w:val="single" w:color="auto" w:sz="4" w:space="0"/>
              <w:bottom w:val="single" w:color="auto" w:sz="4" w:space="0"/>
              <w:right w:val="single" w:color="auto" w:sz="4" w:space="0"/>
            </w:tcBorders>
            <w:vAlign w:val="center"/>
          </w:tcPr>
          <w:p w14:paraId="713E8313">
            <w:pPr>
              <w:rPr>
                <w:rFonts w:ascii="宋体" w:hAnsi="宋体" w:eastAsia="宋体" w:cs="Times New Roman"/>
                <w:color w:val="auto"/>
                <w:sz w:val="20"/>
                <w:szCs w:val="20"/>
                <w:highlight w:val="none"/>
                <w:shd w:val="clear" w:color="auto" w:fill="FFFFFF"/>
              </w:rPr>
            </w:pPr>
            <w:r>
              <w:rPr>
                <w:rFonts w:hint="eastAsia" w:ascii="宋体" w:hAnsi="宋体" w:eastAsia="宋体" w:cs="Times New Roman"/>
                <w:b/>
                <w:bCs/>
                <w:color w:val="auto"/>
                <w:kern w:val="0"/>
                <w:sz w:val="20"/>
                <w:szCs w:val="20"/>
                <w:highlight w:val="none"/>
              </w:rPr>
              <w:t>教学内容：</w:t>
            </w:r>
            <w:r>
              <w:rPr>
                <w:rFonts w:hint="eastAsia" w:ascii="宋体" w:hAnsi="宋体" w:eastAsia="宋体" w:cs="Times New Roman"/>
                <w:color w:val="auto"/>
                <w:sz w:val="20"/>
                <w:szCs w:val="20"/>
                <w:highlight w:val="none"/>
                <w:shd w:val="clear" w:color="auto" w:fill="FFFFFF"/>
              </w:rPr>
              <w:t>十八大以来，我们党勇于进行理论探索和创新，把马克思主义基本原理同中国具体实际相结合、同中华优秀传统文化相结合，开辟了马克思主义中国化时代化新境界，形成了习近平新时代中国特色社会主义思想。本课程以“新时代”为坐标，“新思想”为灵魂，“强起来”为底色，系统阐释习近平新时代中国特色社会主义思想的主要内容和历史地位，充分反映全面建成社会主义现代化强国、实现中华民族伟大复兴中国梦的战略部署，用好“有利条件”，走好“必由之路”。</w:t>
            </w:r>
          </w:p>
          <w:p w14:paraId="67AB63E3">
            <w:pPr>
              <w:rPr>
                <w:rFonts w:ascii="宋体" w:hAnsi="宋体" w:eastAsia="宋体" w:cs="Times New Roman"/>
                <w:color w:val="auto"/>
                <w:sz w:val="20"/>
                <w:szCs w:val="20"/>
                <w:highlight w:val="none"/>
                <w:shd w:val="clear" w:color="auto" w:fill="FFFFFF"/>
              </w:rPr>
            </w:pPr>
            <w:r>
              <w:rPr>
                <w:rFonts w:hint="eastAsia" w:ascii="宋体" w:hAnsi="宋体" w:eastAsia="宋体" w:cs="Times New Roman"/>
                <w:b/>
                <w:bCs/>
                <w:color w:val="auto"/>
                <w:kern w:val="0"/>
                <w:sz w:val="20"/>
                <w:szCs w:val="20"/>
                <w:highlight w:val="none"/>
              </w:rPr>
              <w:t>教学要求：</w:t>
            </w:r>
            <w:r>
              <w:rPr>
                <w:rFonts w:hint="eastAsia" w:ascii="宋体" w:hAnsi="宋体" w:eastAsia="宋体" w:cs="Times New Roman"/>
                <w:color w:val="auto"/>
                <w:sz w:val="20"/>
                <w:szCs w:val="20"/>
                <w:highlight w:val="none"/>
                <w:shd w:val="clear" w:color="auto" w:fill="FFFFFF"/>
              </w:rPr>
              <w:t>开设“习近平新时代中国特色社会主义思想概论”课程，使我们大学生对习近平新时代中国特色社会主义思想有更加准确的把握；对中国共产党在新时代坚持的基本理论、基本路线、基本方略有更加透彻的理解；对运用马克思主义立场、观点和方法认识问题、分析问题、解决问题的能力有进一步提升，坚定不移听党话、跟党走，怀抱梦想又脚踏实地，敢想敢为又善作善成，立志做有理想、敢担当、能吃苦、肯奋斗的新时代好青年，让青春在全面建设社会主义现代化国家的火热实践中绽放绚丽之花。</w:t>
            </w:r>
          </w:p>
          <w:p w14:paraId="3D330663">
            <w:pPr>
              <w:rPr>
                <w:rFonts w:ascii="宋体" w:hAnsi="宋体" w:eastAsia="宋体" w:cs="Times New Roman"/>
                <w:color w:val="auto"/>
                <w:sz w:val="20"/>
                <w:szCs w:val="20"/>
                <w:highlight w:val="none"/>
                <w:shd w:val="clear" w:color="auto" w:fill="FFFFFF"/>
              </w:rPr>
            </w:pPr>
            <w:r>
              <w:rPr>
                <w:rFonts w:hint="eastAsia" w:ascii="宋体" w:hAnsi="宋体" w:eastAsia="宋体" w:cs="Times New Roman"/>
                <w:b/>
                <w:bCs/>
                <w:color w:val="auto"/>
                <w:kern w:val="0"/>
                <w:sz w:val="20"/>
                <w:szCs w:val="20"/>
                <w:highlight w:val="none"/>
              </w:rPr>
              <w:t>思政元素：</w:t>
            </w:r>
            <w:r>
              <w:rPr>
                <w:rFonts w:hint="eastAsia" w:ascii="宋体" w:hAnsi="宋体" w:eastAsia="宋体" w:cs="Times New Roman"/>
                <w:color w:val="auto"/>
                <w:sz w:val="20"/>
                <w:szCs w:val="20"/>
                <w:highlight w:val="none"/>
                <w:shd w:val="clear" w:color="auto" w:fill="FFFFFF"/>
              </w:rPr>
              <w:t>坚定对马克思主义的信仰、对中国特色社会主义的信念、对实现中华民族伟大复兴中国梦的信心。热爱党、拥护党，坚持党对一切工作的领导。树立终身学习的理念，提高创新创造能力，成为有思想、有情怀、有责任、有担当的社会主义建设者和接班人。对中华优秀传统文化和社会主义先进文化的传播和弘扬。坚持绿色生活方式和可持续发展理念，成为生态文明建设的参与者、贡献者、引领者。维护国家安全，捍卫国家主权、尊严和利益。增强“四个意识”，坚定“四个自信”，做到“两个维护”。</w:t>
            </w:r>
          </w:p>
        </w:tc>
      </w:tr>
      <w:tr w14:paraId="2D828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Align w:val="center"/>
          </w:tcPr>
          <w:p w14:paraId="09A80C97">
            <w:pPr>
              <w:spacing w:line="360" w:lineRule="auto"/>
              <w:jc w:val="center"/>
              <w:rPr>
                <w:rFonts w:ascii="宋体" w:hAnsi="宋体" w:eastAsia="宋体" w:cs="宋体"/>
                <w:bCs/>
                <w:color w:val="auto"/>
                <w:kern w:val="0"/>
                <w:sz w:val="20"/>
                <w:szCs w:val="21"/>
                <w:highlight w:val="none"/>
              </w:rPr>
            </w:pPr>
            <w:r>
              <w:rPr>
                <w:rFonts w:ascii="宋体" w:hAnsi="宋体" w:eastAsia="宋体" w:cs="宋体"/>
                <w:bCs/>
                <w:color w:val="auto"/>
                <w:kern w:val="0"/>
                <w:sz w:val="20"/>
                <w:szCs w:val="21"/>
                <w:highlight w:val="none"/>
              </w:rPr>
              <w:t>13</w:t>
            </w:r>
          </w:p>
        </w:tc>
        <w:tc>
          <w:tcPr>
            <w:tcW w:w="1773" w:type="dxa"/>
            <w:tcBorders>
              <w:top w:val="single" w:color="auto" w:sz="4" w:space="0"/>
              <w:left w:val="single" w:color="auto" w:sz="4" w:space="0"/>
              <w:bottom w:val="single" w:color="auto" w:sz="4" w:space="0"/>
              <w:right w:val="single" w:color="auto" w:sz="4" w:space="0"/>
            </w:tcBorders>
            <w:vAlign w:val="center"/>
          </w:tcPr>
          <w:p w14:paraId="7CD1F7AE">
            <w:pPr>
              <w:jc w:val="center"/>
              <w:rPr>
                <w:rFonts w:ascii="宋体" w:hAnsi="宋体" w:eastAsia="宋体" w:cs="Times New Roman"/>
                <w:bCs/>
                <w:color w:val="auto"/>
                <w:kern w:val="0"/>
                <w:sz w:val="20"/>
                <w:szCs w:val="20"/>
                <w:highlight w:val="none"/>
              </w:rPr>
            </w:pPr>
            <w:r>
              <w:rPr>
                <w:rFonts w:hint="eastAsia" w:ascii="宋体" w:hAnsi="宋体" w:eastAsia="宋体" w:cs="Times New Roman"/>
                <w:bCs/>
                <w:color w:val="auto"/>
                <w:kern w:val="0"/>
                <w:sz w:val="20"/>
                <w:szCs w:val="20"/>
                <w:highlight w:val="none"/>
              </w:rPr>
              <w:t>形势与政策</w:t>
            </w:r>
          </w:p>
        </w:tc>
        <w:tc>
          <w:tcPr>
            <w:tcW w:w="7783" w:type="dxa"/>
            <w:tcBorders>
              <w:top w:val="single" w:color="auto" w:sz="4" w:space="0"/>
              <w:left w:val="single" w:color="auto" w:sz="4" w:space="0"/>
              <w:bottom w:val="single" w:color="auto" w:sz="4" w:space="0"/>
              <w:right w:val="single" w:color="auto" w:sz="4" w:space="0"/>
            </w:tcBorders>
            <w:vAlign w:val="center"/>
          </w:tcPr>
          <w:p w14:paraId="693A8177">
            <w:pPr>
              <w:rPr>
                <w:rFonts w:ascii="宋体" w:hAnsi="宋体" w:eastAsia="宋体" w:cs="Times New Roman"/>
                <w:color w:val="auto"/>
                <w:sz w:val="20"/>
                <w:szCs w:val="20"/>
                <w:highlight w:val="none"/>
                <w:shd w:val="clear" w:color="auto" w:fill="FFFFFF"/>
              </w:rPr>
            </w:pPr>
            <w:r>
              <w:rPr>
                <w:rFonts w:hint="eastAsia" w:ascii="宋体" w:hAnsi="宋体" w:eastAsia="宋体" w:cs="Times New Roman"/>
                <w:b/>
                <w:bCs/>
                <w:color w:val="auto"/>
                <w:kern w:val="0"/>
                <w:sz w:val="20"/>
                <w:szCs w:val="20"/>
                <w:highlight w:val="none"/>
              </w:rPr>
              <w:t>教学内容：</w:t>
            </w:r>
            <w:r>
              <w:rPr>
                <w:rFonts w:hint="eastAsia" w:ascii="宋体" w:hAnsi="宋体" w:eastAsia="宋体" w:cs="Times New Roman"/>
                <w:color w:val="auto"/>
                <w:sz w:val="20"/>
                <w:szCs w:val="20"/>
                <w:highlight w:val="none"/>
                <w:shd w:val="clear" w:color="auto" w:fill="FFFFFF"/>
              </w:rPr>
              <w:t>本课程主要讲授党的理论创新最新成果，新时代坚持和发展中国特色社会主义的生动实践，马克思主义形势观、政策观、党的路线方针政策、基本国情、国内外形势及其热点难点问题，帮助学生准确理解当代中国马克思主义，深刻领会党和国家事业取得的历史性成就、面临的历史性机遇和挑战。</w:t>
            </w:r>
          </w:p>
          <w:p w14:paraId="7094BD5D">
            <w:pPr>
              <w:rPr>
                <w:rFonts w:ascii="宋体" w:hAnsi="宋体" w:eastAsia="宋体" w:cs="Times New Roman"/>
                <w:color w:val="auto"/>
                <w:sz w:val="20"/>
                <w:szCs w:val="20"/>
                <w:highlight w:val="none"/>
                <w:shd w:val="clear" w:color="auto" w:fill="FFFFFF"/>
              </w:rPr>
            </w:pPr>
            <w:r>
              <w:rPr>
                <w:rFonts w:hint="eastAsia" w:ascii="宋体" w:hAnsi="宋体" w:eastAsia="宋体" w:cs="Times New Roman"/>
                <w:b/>
                <w:bCs/>
                <w:color w:val="auto"/>
                <w:kern w:val="0"/>
                <w:sz w:val="20"/>
                <w:szCs w:val="20"/>
                <w:highlight w:val="none"/>
              </w:rPr>
              <w:t>教学要求：</w:t>
            </w:r>
            <w:r>
              <w:rPr>
                <w:rFonts w:hint="eastAsia" w:ascii="宋体" w:hAnsi="宋体" w:eastAsia="宋体" w:cs="Times New Roman"/>
                <w:color w:val="auto"/>
                <w:sz w:val="20"/>
                <w:szCs w:val="20"/>
                <w:highlight w:val="none"/>
                <w:shd w:val="clear" w:color="auto" w:fill="FFFFFF"/>
              </w:rPr>
              <w:t>通过对大学生进行形势与政策教育，使学生全面系统了解社会发展动态，认清时代潮流，把握时代脉搏，正确认识国情、正确理解党的路线、方针和政策，提高爱国主义和社会主义觉悟，明确时代责任，提高分析和解决社会问题的能力，为成才打下坚实的思想基础。</w:t>
            </w:r>
          </w:p>
          <w:p w14:paraId="0D1B2008">
            <w:pPr>
              <w:rPr>
                <w:rFonts w:ascii="Calibri" w:hAnsi="Calibri" w:eastAsia="宋体" w:cs="Times New Roman"/>
                <w:color w:val="auto"/>
                <w:szCs w:val="21"/>
                <w:highlight w:val="none"/>
              </w:rPr>
            </w:pPr>
            <w:r>
              <w:rPr>
                <w:rFonts w:hint="eastAsia" w:ascii="宋体" w:hAnsi="宋体" w:eastAsia="宋体" w:cs="Times New Roman"/>
                <w:b/>
                <w:bCs/>
                <w:color w:val="auto"/>
                <w:kern w:val="0"/>
                <w:sz w:val="20"/>
                <w:szCs w:val="20"/>
                <w:highlight w:val="none"/>
              </w:rPr>
              <w:t>思政元素：</w:t>
            </w:r>
            <w:r>
              <w:rPr>
                <w:rFonts w:hint="eastAsia" w:ascii="宋体" w:hAnsi="宋体" w:eastAsia="宋体" w:cs="Times New Roman"/>
                <w:color w:val="auto"/>
                <w:sz w:val="20"/>
                <w:szCs w:val="20"/>
                <w:highlight w:val="none"/>
                <w:shd w:val="clear" w:color="auto" w:fill="FFFFFF"/>
              </w:rPr>
              <w:t>了解党和国家各项路线方针政策实施的历史背景，增强对各项路线方针政策的认同，自觉坚持中国共产党的领导。树立中国特色社会主义共同理想，自觉承担自身的社会责任，积极投身社会主义建设事业。自觉传承中华民族优秀传统文化、自觉维护民族团结。</w:t>
            </w:r>
          </w:p>
        </w:tc>
      </w:tr>
      <w:tr w14:paraId="77DAC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Align w:val="center"/>
          </w:tcPr>
          <w:p w14:paraId="44BDED9D">
            <w:pPr>
              <w:spacing w:line="360" w:lineRule="auto"/>
              <w:jc w:val="center"/>
              <w:rPr>
                <w:rFonts w:ascii="宋体" w:hAnsi="宋体" w:eastAsia="宋体" w:cs="宋体"/>
                <w:bCs/>
                <w:color w:val="auto"/>
                <w:kern w:val="0"/>
                <w:sz w:val="20"/>
                <w:szCs w:val="21"/>
                <w:highlight w:val="none"/>
              </w:rPr>
            </w:pPr>
            <w:r>
              <w:rPr>
                <w:rFonts w:ascii="宋体" w:hAnsi="宋体" w:eastAsia="宋体" w:cs="宋体"/>
                <w:bCs/>
                <w:color w:val="auto"/>
                <w:kern w:val="0"/>
                <w:sz w:val="20"/>
                <w:szCs w:val="21"/>
                <w:highlight w:val="none"/>
              </w:rPr>
              <w:t>14</w:t>
            </w:r>
          </w:p>
        </w:tc>
        <w:tc>
          <w:tcPr>
            <w:tcW w:w="1773" w:type="dxa"/>
            <w:tcBorders>
              <w:top w:val="single" w:color="auto" w:sz="4" w:space="0"/>
              <w:left w:val="single" w:color="auto" w:sz="4" w:space="0"/>
              <w:bottom w:val="single" w:color="auto" w:sz="4" w:space="0"/>
              <w:right w:val="single" w:color="auto" w:sz="4" w:space="0"/>
            </w:tcBorders>
            <w:vAlign w:val="center"/>
          </w:tcPr>
          <w:p w14:paraId="4AC60CCA">
            <w:pPr>
              <w:jc w:val="center"/>
              <w:rPr>
                <w:rFonts w:ascii="宋体" w:hAnsi="宋体" w:eastAsia="宋体" w:cs="Times New Roman"/>
                <w:bCs/>
                <w:color w:val="auto"/>
                <w:kern w:val="0"/>
                <w:sz w:val="20"/>
                <w:szCs w:val="20"/>
                <w:highlight w:val="none"/>
              </w:rPr>
            </w:pPr>
            <w:r>
              <w:rPr>
                <w:rFonts w:hint="eastAsia" w:ascii="宋体" w:hAnsi="宋体" w:eastAsia="宋体" w:cs="Times New Roman"/>
                <w:bCs/>
                <w:color w:val="auto"/>
                <w:kern w:val="0"/>
                <w:sz w:val="20"/>
                <w:szCs w:val="20"/>
                <w:highlight w:val="none"/>
              </w:rPr>
              <w:t>创新创业教育</w:t>
            </w:r>
          </w:p>
        </w:tc>
        <w:tc>
          <w:tcPr>
            <w:tcW w:w="7783" w:type="dxa"/>
            <w:tcBorders>
              <w:top w:val="single" w:color="auto" w:sz="4" w:space="0"/>
              <w:left w:val="single" w:color="auto" w:sz="4" w:space="0"/>
              <w:bottom w:val="single" w:color="auto" w:sz="4" w:space="0"/>
              <w:right w:val="single" w:color="auto" w:sz="4" w:space="0"/>
            </w:tcBorders>
            <w:vAlign w:val="center"/>
          </w:tcPr>
          <w:p w14:paraId="2E8174FD">
            <w:pPr>
              <w:rPr>
                <w:rFonts w:ascii="宋体" w:hAnsi="宋体" w:eastAsia="宋体" w:cs="Times New Roman"/>
                <w:bCs/>
                <w:color w:val="auto"/>
                <w:kern w:val="0"/>
                <w:sz w:val="20"/>
                <w:szCs w:val="20"/>
                <w:highlight w:val="none"/>
              </w:rPr>
            </w:pPr>
            <w:r>
              <w:rPr>
                <w:rFonts w:hint="eastAsia" w:ascii="宋体" w:hAnsi="宋体" w:eastAsia="宋体" w:cs="Times New Roman"/>
                <w:b/>
                <w:bCs/>
                <w:color w:val="auto"/>
                <w:kern w:val="0"/>
                <w:sz w:val="20"/>
                <w:szCs w:val="20"/>
                <w:highlight w:val="none"/>
              </w:rPr>
              <w:t>教学内容：</w:t>
            </w:r>
            <w:r>
              <w:rPr>
                <w:rFonts w:hint="eastAsia" w:ascii="宋体" w:hAnsi="宋体" w:eastAsia="宋体" w:cs="Times New Roman"/>
                <w:bCs/>
                <w:color w:val="auto"/>
                <w:kern w:val="0"/>
                <w:sz w:val="20"/>
                <w:szCs w:val="20"/>
                <w:highlight w:val="none"/>
              </w:rPr>
              <w:t>创意概述，创意理论基础，创意心理分析，市场竞争中的创意，创意人才，创意人才的培养，创新意识，创新能力，创新方法及技巧，创新人才的培养，创业教育，创业计划，创业团队等。</w:t>
            </w:r>
          </w:p>
          <w:p w14:paraId="13892EA7">
            <w:pPr>
              <w:rPr>
                <w:rFonts w:ascii="宋体" w:hAnsi="宋体" w:eastAsia="宋体" w:cs="Times New Roman"/>
                <w:bCs/>
                <w:color w:val="auto"/>
                <w:kern w:val="0"/>
                <w:sz w:val="20"/>
                <w:szCs w:val="20"/>
                <w:highlight w:val="none"/>
              </w:rPr>
            </w:pPr>
            <w:r>
              <w:rPr>
                <w:rFonts w:hint="eastAsia" w:ascii="宋体" w:hAnsi="宋体" w:eastAsia="宋体" w:cs="Times New Roman"/>
                <w:b/>
                <w:bCs/>
                <w:color w:val="auto"/>
                <w:kern w:val="0"/>
                <w:sz w:val="20"/>
                <w:szCs w:val="20"/>
                <w:highlight w:val="none"/>
              </w:rPr>
              <w:t>教学要求：</w:t>
            </w:r>
            <w:r>
              <w:rPr>
                <w:rFonts w:hint="eastAsia" w:ascii="宋体" w:hAnsi="宋体" w:eastAsia="宋体" w:cs="Times New Roman"/>
                <w:bCs/>
                <w:color w:val="auto"/>
                <w:kern w:val="0"/>
                <w:sz w:val="20"/>
                <w:szCs w:val="20"/>
                <w:highlight w:val="none"/>
              </w:rPr>
              <w:t>通过本课程的学习，培养学生的三创意识，让他们勇于创新和超越，使学生在生活中能发现创新，创业的灵感，在未来的竞争中取得优势。</w:t>
            </w:r>
          </w:p>
          <w:p w14:paraId="1BAB3303">
            <w:pPr>
              <w:rPr>
                <w:rFonts w:ascii="宋体" w:hAnsi="宋体" w:eastAsia="宋体" w:cs="Times New Roman"/>
                <w:bCs/>
                <w:color w:val="auto"/>
                <w:kern w:val="0"/>
                <w:sz w:val="20"/>
                <w:szCs w:val="20"/>
                <w:highlight w:val="none"/>
              </w:rPr>
            </w:pPr>
            <w:r>
              <w:rPr>
                <w:rFonts w:hint="eastAsia" w:ascii="宋体" w:hAnsi="宋体" w:eastAsia="宋体" w:cs="Times New Roman"/>
                <w:b/>
                <w:bCs/>
                <w:color w:val="auto"/>
                <w:kern w:val="0"/>
                <w:sz w:val="20"/>
                <w:szCs w:val="20"/>
                <w:highlight w:val="none"/>
              </w:rPr>
              <w:t>思政元素：</w:t>
            </w:r>
            <w:r>
              <w:rPr>
                <w:rFonts w:hint="eastAsia" w:ascii="宋体" w:hAnsi="宋体" w:eastAsia="宋体" w:cs="Times New Roman"/>
                <w:color w:val="auto"/>
                <w:sz w:val="20"/>
                <w:szCs w:val="20"/>
                <w:highlight w:val="none"/>
                <w:shd w:val="clear" w:color="auto" w:fill="FFFFFF"/>
              </w:rPr>
              <w:t>激发学生的创新潜能、培养创业精神和社会责任感；创新创业过程中考虑社会的可持续发展和社会责任；培养学生诚信意识和敬业精神；培养学生法制意识、团队意识和拼搏意识等。</w:t>
            </w:r>
          </w:p>
        </w:tc>
      </w:tr>
      <w:tr w14:paraId="2C028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Align w:val="center"/>
          </w:tcPr>
          <w:p w14:paraId="74B1A0AE">
            <w:pPr>
              <w:spacing w:line="360" w:lineRule="auto"/>
              <w:jc w:val="center"/>
              <w:rPr>
                <w:rFonts w:ascii="宋体" w:hAnsi="宋体" w:eastAsia="宋体" w:cs="宋体"/>
                <w:bCs/>
                <w:color w:val="auto"/>
                <w:kern w:val="0"/>
                <w:sz w:val="20"/>
                <w:szCs w:val="21"/>
                <w:highlight w:val="none"/>
              </w:rPr>
            </w:pPr>
            <w:r>
              <w:rPr>
                <w:rFonts w:ascii="宋体" w:hAnsi="宋体" w:eastAsia="宋体" w:cs="宋体"/>
                <w:bCs/>
                <w:color w:val="auto"/>
                <w:kern w:val="0"/>
                <w:sz w:val="20"/>
                <w:szCs w:val="21"/>
                <w:highlight w:val="none"/>
              </w:rPr>
              <w:t>15</w:t>
            </w:r>
          </w:p>
        </w:tc>
        <w:tc>
          <w:tcPr>
            <w:tcW w:w="1773" w:type="dxa"/>
            <w:tcBorders>
              <w:top w:val="single" w:color="auto" w:sz="4" w:space="0"/>
              <w:left w:val="single" w:color="auto" w:sz="4" w:space="0"/>
              <w:bottom w:val="single" w:color="auto" w:sz="4" w:space="0"/>
              <w:right w:val="single" w:color="auto" w:sz="4" w:space="0"/>
            </w:tcBorders>
            <w:vAlign w:val="center"/>
          </w:tcPr>
          <w:p w14:paraId="48ACFDF4">
            <w:pPr>
              <w:jc w:val="center"/>
              <w:rPr>
                <w:rFonts w:ascii="宋体" w:hAnsi="宋体" w:eastAsia="宋体" w:cs="Times New Roman"/>
                <w:bCs/>
                <w:color w:val="auto"/>
                <w:kern w:val="0"/>
                <w:sz w:val="20"/>
                <w:szCs w:val="20"/>
                <w:highlight w:val="none"/>
              </w:rPr>
            </w:pPr>
            <w:r>
              <w:rPr>
                <w:rFonts w:hint="eastAsia" w:ascii="宋体" w:hAnsi="宋体" w:eastAsia="宋体" w:cs="Times New Roman"/>
                <w:bCs/>
                <w:color w:val="auto"/>
                <w:kern w:val="0"/>
                <w:sz w:val="20"/>
                <w:szCs w:val="20"/>
                <w:highlight w:val="none"/>
              </w:rPr>
              <w:t>美育课程</w:t>
            </w:r>
          </w:p>
        </w:tc>
        <w:tc>
          <w:tcPr>
            <w:tcW w:w="7783" w:type="dxa"/>
            <w:tcBorders>
              <w:top w:val="single" w:color="auto" w:sz="4" w:space="0"/>
              <w:left w:val="single" w:color="auto" w:sz="4" w:space="0"/>
              <w:bottom w:val="single" w:color="auto" w:sz="4" w:space="0"/>
              <w:right w:val="single" w:color="auto" w:sz="4" w:space="0"/>
            </w:tcBorders>
            <w:vAlign w:val="center"/>
          </w:tcPr>
          <w:p w14:paraId="046A7A76">
            <w:pPr>
              <w:rPr>
                <w:rFonts w:ascii="宋体" w:hAnsi="宋体" w:eastAsia="宋体" w:cs="Times New Roman"/>
                <w:bCs/>
                <w:color w:val="auto"/>
                <w:kern w:val="0"/>
                <w:sz w:val="20"/>
                <w:szCs w:val="20"/>
                <w:highlight w:val="none"/>
              </w:rPr>
            </w:pPr>
            <w:r>
              <w:rPr>
                <w:rFonts w:hint="eastAsia" w:ascii="宋体" w:hAnsi="宋体" w:eastAsia="宋体" w:cs="Times New Roman"/>
                <w:b/>
                <w:bCs/>
                <w:color w:val="auto"/>
                <w:kern w:val="0"/>
                <w:sz w:val="20"/>
                <w:szCs w:val="20"/>
                <w:highlight w:val="none"/>
              </w:rPr>
              <w:t>教学内容：</w:t>
            </w:r>
            <w:r>
              <w:rPr>
                <w:rFonts w:hint="eastAsia" w:ascii="宋体" w:hAnsi="宋体" w:eastAsia="宋体" w:cs="Times New Roman"/>
                <w:bCs/>
                <w:color w:val="auto"/>
                <w:kern w:val="0"/>
                <w:sz w:val="20"/>
                <w:szCs w:val="20"/>
                <w:highlight w:val="none"/>
                <w:lang w:val="en-US" w:eastAsia="zh-CN"/>
              </w:rPr>
              <w:t>根据实际，开设音乐鉴赏、艺术鉴赏与应用、民族舞蹈、足球、羽毛球等相关课程，让学生</w:t>
            </w:r>
            <w:r>
              <w:rPr>
                <w:rFonts w:hint="eastAsia" w:ascii="宋体" w:hAnsi="宋体" w:eastAsia="宋体" w:cs="Times New Roman"/>
                <w:bCs/>
                <w:color w:val="auto"/>
                <w:kern w:val="0"/>
                <w:sz w:val="20"/>
                <w:szCs w:val="20"/>
                <w:highlight w:val="none"/>
              </w:rPr>
              <w:t>认识美，体验美，感受美，欣赏美，创造美等的美学。采用实践教育来体现美的教育。</w:t>
            </w:r>
          </w:p>
          <w:p w14:paraId="1E2A7EDC">
            <w:pPr>
              <w:rPr>
                <w:rFonts w:ascii="宋体" w:hAnsi="宋体" w:eastAsia="宋体" w:cs="Times New Roman"/>
                <w:bCs/>
                <w:color w:val="auto"/>
                <w:kern w:val="0"/>
                <w:sz w:val="20"/>
                <w:szCs w:val="20"/>
                <w:highlight w:val="none"/>
              </w:rPr>
            </w:pPr>
            <w:r>
              <w:rPr>
                <w:rFonts w:hint="eastAsia" w:ascii="宋体" w:hAnsi="宋体" w:eastAsia="宋体" w:cs="Times New Roman"/>
                <w:b/>
                <w:bCs/>
                <w:color w:val="auto"/>
                <w:kern w:val="0"/>
                <w:sz w:val="20"/>
                <w:szCs w:val="20"/>
                <w:highlight w:val="none"/>
              </w:rPr>
              <w:t>教学要求：</w:t>
            </w:r>
            <w:r>
              <w:rPr>
                <w:rFonts w:hint="eastAsia" w:ascii="宋体" w:hAnsi="宋体" w:eastAsia="宋体" w:cs="Times New Roman"/>
                <w:bCs/>
                <w:color w:val="auto"/>
                <w:kern w:val="0"/>
                <w:sz w:val="20"/>
                <w:szCs w:val="20"/>
                <w:highlight w:val="none"/>
              </w:rPr>
              <w:t>通过本课程的学习，使学生认识美，爱好美，创造美，促进学生德智体的全面发展，提高学生思想，发展学生的道德情操，丰富学生知识和智力，从而学生在自然成长当中收获精神上的充足，对艺术，空间想象等进一步研究有重要的意义。</w:t>
            </w:r>
          </w:p>
          <w:p w14:paraId="4A54274F">
            <w:pPr>
              <w:rPr>
                <w:rFonts w:ascii="宋体" w:hAnsi="宋体" w:eastAsia="宋体" w:cs="Times New Roman"/>
                <w:bCs/>
                <w:color w:val="auto"/>
                <w:kern w:val="0"/>
                <w:sz w:val="20"/>
                <w:szCs w:val="20"/>
                <w:highlight w:val="none"/>
              </w:rPr>
            </w:pPr>
            <w:r>
              <w:rPr>
                <w:rFonts w:hint="eastAsia" w:ascii="宋体" w:hAnsi="宋体" w:eastAsia="宋体" w:cs="Times New Roman"/>
                <w:b/>
                <w:bCs/>
                <w:color w:val="auto"/>
                <w:sz w:val="20"/>
                <w:szCs w:val="20"/>
                <w:highlight w:val="none"/>
                <w:shd w:val="clear" w:color="auto" w:fill="FFFFFF"/>
              </w:rPr>
              <w:t>思政元素；</w:t>
            </w:r>
            <w:r>
              <w:rPr>
                <w:rFonts w:hint="eastAsia" w:ascii="宋体" w:hAnsi="宋体" w:eastAsia="宋体" w:cs="Times New Roman"/>
                <w:color w:val="auto"/>
                <w:sz w:val="20"/>
                <w:szCs w:val="20"/>
                <w:highlight w:val="none"/>
                <w:shd w:val="clear" w:color="auto" w:fill="FFFFFF"/>
              </w:rPr>
              <w:t>培养学生爱国情感和增强民族自豪感；培养对社会的责任感和对人类文明的尊重；培养学生创新思维和创造力，提高解决问题的能力。</w:t>
            </w:r>
          </w:p>
        </w:tc>
      </w:tr>
      <w:tr w14:paraId="0775A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Align w:val="center"/>
          </w:tcPr>
          <w:p w14:paraId="333200B3">
            <w:pPr>
              <w:spacing w:line="360" w:lineRule="auto"/>
              <w:jc w:val="center"/>
              <w:rPr>
                <w:rFonts w:ascii="宋体" w:hAnsi="宋体" w:eastAsia="宋体" w:cs="宋体"/>
                <w:bCs/>
                <w:color w:val="auto"/>
                <w:kern w:val="0"/>
                <w:sz w:val="20"/>
                <w:szCs w:val="21"/>
                <w:highlight w:val="none"/>
              </w:rPr>
            </w:pPr>
            <w:r>
              <w:rPr>
                <w:rFonts w:ascii="宋体" w:hAnsi="宋体" w:eastAsia="宋体" w:cs="宋体"/>
                <w:bCs/>
                <w:color w:val="auto"/>
                <w:kern w:val="0"/>
                <w:sz w:val="20"/>
                <w:szCs w:val="21"/>
                <w:highlight w:val="none"/>
              </w:rPr>
              <w:t>16</w:t>
            </w:r>
          </w:p>
        </w:tc>
        <w:tc>
          <w:tcPr>
            <w:tcW w:w="1773" w:type="dxa"/>
            <w:tcBorders>
              <w:top w:val="single" w:color="auto" w:sz="4" w:space="0"/>
              <w:left w:val="single" w:color="auto" w:sz="4" w:space="0"/>
              <w:bottom w:val="single" w:color="auto" w:sz="4" w:space="0"/>
              <w:right w:val="single" w:color="auto" w:sz="4" w:space="0"/>
            </w:tcBorders>
            <w:vAlign w:val="center"/>
          </w:tcPr>
          <w:p w14:paraId="46AD3F58">
            <w:pPr>
              <w:jc w:val="center"/>
              <w:rPr>
                <w:rFonts w:ascii="宋体" w:hAnsi="宋体" w:eastAsia="宋体" w:cs="Times New Roman"/>
                <w:bCs/>
                <w:color w:val="auto"/>
                <w:kern w:val="0"/>
                <w:sz w:val="20"/>
                <w:szCs w:val="20"/>
                <w:highlight w:val="none"/>
              </w:rPr>
            </w:pPr>
            <w:r>
              <w:rPr>
                <w:rFonts w:hint="eastAsia" w:ascii="宋体" w:hAnsi="宋体" w:eastAsia="宋体" w:cs="Times New Roman"/>
                <w:bCs/>
                <w:color w:val="auto"/>
                <w:kern w:val="0"/>
                <w:sz w:val="20"/>
                <w:szCs w:val="20"/>
                <w:highlight w:val="none"/>
              </w:rPr>
              <w:t>培贤英语</w:t>
            </w:r>
          </w:p>
        </w:tc>
        <w:tc>
          <w:tcPr>
            <w:tcW w:w="7783" w:type="dxa"/>
            <w:tcBorders>
              <w:top w:val="single" w:color="auto" w:sz="4" w:space="0"/>
              <w:left w:val="single" w:color="auto" w:sz="4" w:space="0"/>
              <w:bottom w:val="single" w:color="auto" w:sz="4" w:space="0"/>
              <w:right w:val="single" w:color="auto" w:sz="4" w:space="0"/>
            </w:tcBorders>
            <w:vAlign w:val="center"/>
          </w:tcPr>
          <w:p w14:paraId="56A45BA6">
            <w:pPr>
              <w:rPr>
                <w:rFonts w:ascii="宋体" w:hAnsi="宋体" w:eastAsia="宋体" w:cs="Times New Roman"/>
                <w:bCs/>
                <w:color w:val="auto"/>
                <w:kern w:val="0"/>
                <w:sz w:val="20"/>
                <w:szCs w:val="20"/>
                <w:highlight w:val="none"/>
              </w:rPr>
            </w:pPr>
            <w:r>
              <w:rPr>
                <w:rFonts w:hint="eastAsia" w:ascii="宋体" w:hAnsi="宋体" w:eastAsia="宋体" w:cs="Times New Roman"/>
                <w:b/>
                <w:bCs/>
                <w:color w:val="auto"/>
                <w:kern w:val="0"/>
                <w:sz w:val="20"/>
                <w:szCs w:val="20"/>
                <w:highlight w:val="none"/>
              </w:rPr>
              <w:t>教学内容：</w:t>
            </w:r>
            <w:r>
              <w:rPr>
                <w:rFonts w:hint="eastAsia" w:ascii="宋体" w:hAnsi="宋体" w:eastAsia="宋体" w:cs="Times New Roman"/>
                <w:bCs/>
                <w:color w:val="auto"/>
                <w:kern w:val="0"/>
                <w:sz w:val="20"/>
                <w:szCs w:val="20"/>
                <w:highlight w:val="none"/>
              </w:rPr>
              <w:t>有标准的英语语音、语调、基本的词汇句型及日常的不同语境下的句型表达等。</w:t>
            </w:r>
          </w:p>
          <w:p w14:paraId="00E63037">
            <w:pPr>
              <w:rPr>
                <w:rFonts w:ascii="宋体" w:hAnsi="宋体" w:eastAsia="宋体" w:cs="Times New Roman"/>
                <w:bCs/>
                <w:color w:val="auto"/>
                <w:kern w:val="0"/>
                <w:sz w:val="20"/>
                <w:szCs w:val="20"/>
                <w:highlight w:val="none"/>
              </w:rPr>
            </w:pPr>
            <w:r>
              <w:rPr>
                <w:rFonts w:hint="eastAsia" w:ascii="宋体" w:hAnsi="宋体" w:eastAsia="宋体" w:cs="Times New Roman"/>
                <w:b/>
                <w:bCs/>
                <w:color w:val="auto"/>
                <w:kern w:val="0"/>
                <w:sz w:val="20"/>
                <w:szCs w:val="20"/>
                <w:highlight w:val="none"/>
              </w:rPr>
              <w:t>教学要求：</w:t>
            </w:r>
            <w:r>
              <w:rPr>
                <w:rFonts w:hint="eastAsia" w:ascii="宋体" w:hAnsi="宋体" w:eastAsia="宋体" w:cs="Times New Roman"/>
                <w:bCs/>
                <w:color w:val="auto"/>
                <w:kern w:val="0"/>
                <w:sz w:val="20"/>
                <w:szCs w:val="20"/>
                <w:highlight w:val="none"/>
              </w:rPr>
              <w:t>通过本课程的学习，使学生可以掌握丰富的日常基本词汇、句型、问候的方式；如何进行自我介绍以及与其他人交朋友；食品、餐具、用餐的相关表达方式；有关购物单词和基本句子；常用国家名称；以电话为主题的句子；紧急情况为主题的单句；时间的表达；购物及商务活动等场合用语，以及在休闲场合使用的对话；与他人电话及紧急情况交流日常句型。培养学生用英语进行基本交流的能力，注重纠正语音语调，强调反复跟读、重复记忆的方式，达到加深印象，自然习得的效果。使学生能较流利地用标准的英语语音、语调表达自己的思想，进行一般的英语会话。逐步培养学生的对话、交谈和叙述等方面的口语实际能力，以达到英语作为交流工具的目的。</w:t>
            </w:r>
          </w:p>
          <w:p w14:paraId="58F6F776">
            <w:pPr>
              <w:rPr>
                <w:rFonts w:ascii="宋体" w:hAnsi="宋体" w:eastAsia="宋体" w:cs="Times New Roman"/>
                <w:bCs/>
                <w:color w:val="auto"/>
                <w:kern w:val="0"/>
                <w:sz w:val="20"/>
                <w:szCs w:val="20"/>
                <w:highlight w:val="none"/>
              </w:rPr>
            </w:pPr>
            <w:r>
              <w:rPr>
                <w:rFonts w:hint="eastAsia" w:ascii="宋体" w:hAnsi="宋体" w:eastAsia="宋体" w:cs="Times New Roman"/>
                <w:b/>
                <w:bCs/>
                <w:color w:val="auto"/>
                <w:kern w:val="0"/>
                <w:sz w:val="20"/>
                <w:szCs w:val="20"/>
                <w:highlight w:val="none"/>
              </w:rPr>
              <w:t>思政元素：</w:t>
            </w:r>
            <w:r>
              <w:rPr>
                <w:rFonts w:hint="eastAsia" w:ascii="宋体" w:hAnsi="宋体" w:eastAsia="宋体" w:cs="Times New Roman"/>
                <w:bCs/>
                <w:color w:val="auto"/>
                <w:kern w:val="0"/>
                <w:sz w:val="20"/>
                <w:szCs w:val="20"/>
                <w:highlight w:val="none"/>
              </w:rPr>
              <w:t>培养学生的世界观、人生观和价值观；激发创新精神和社会责任感；弘扬中国优秀文化。</w:t>
            </w:r>
          </w:p>
        </w:tc>
      </w:tr>
    </w:tbl>
    <w:p w14:paraId="2D982AF7">
      <w:pPr>
        <w:spacing w:line="240" w:lineRule="auto"/>
        <w:ind w:firstLine="480" w:firstLineChars="200"/>
        <w:rPr>
          <w:rFonts w:hint="eastAsia" w:ascii="仿宋_GB2312" w:hAnsi="Times New Roman" w:eastAsia="仿宋_GB2312" w:cs="Times New Roman"/>
          <w:b/>
          <w:color w:val="auto"/>
          <w:sz w:val="24"/>
          <w:szCs w:val="24"/>
          <w:highlight w:val="none"/>
          <w:lang w:val="en-US" w:eastAsia="zh-CN"/>
        </w:rPr>
      </w:pPr>
    </w:p>
    <w:p w14:paraId="3324EA83">
      <w:pPr>
        <w:spacing w:line="360" w:lineRule="auto"/>
        <w:ind w:firstLine="480" w:firstLineChars="200"/>
        <w:rPr>
          <w:rFonts w:ascii="仿宋_GB2312" w:hAnsi="Times New Roman" w:eastAsia="仿宋_GB2312" w:cs="Times New Roman"/>
          <w:b/>
          <w:color w:val="auto"/>
          <w:sz w:val="24"/>
          <w:szCs w:val="24"/>
          <w:highlight w:val="none"/>
        </w:rPr>
      </w:pPr>
      <w:r>
        <w:rPr>
          <w:rFonts w:hint="eastAsia" w:ascii="仿宋_GB2312" w:hAnsi="Times New Roman" w:eastAsia="仿宋_GB2312" w:cs="Times New Roman"/>
          <w:b/>
          <w:color w:val="auto"/>
          <w:sz w:val="24"/>
          <w:szCs w:val="24"/>
          <w:highlight w:val="none"/>
          <w:lang w:val="en-US" w:eastAsia="zh-CN"/>
        </w:rPr>
        <w:t>3</w:t>
      </w:r>
      <w:r>
        <w:rPr>
          <w:rFonts w:hint="eastAsia" w:ascii="仿宋_GB2312" w:hAnsi="Times New Roman" w:eastAsia="仿宋_GB2312" w:cs="Times New Roman"/>
          <w:b/>
          <w:color w:val="auto"/>
          <w:sz w:val="24"/>
          <w:szCs w:val="24"/>
          <w:highlight w:val="none"/>
        </w:rPr>
        <w:t>.公共</w:t>
      </w:r>
      <w:r>
        <w:rPr>
          <w:rFonts w:hint="eastAsia" w:ascii="仿宋_GB2312" w:hAnsi="Times New Roman" w:eastAsia="仿宋_GB2312" w:cs="Times New Roman"/>
          <w:b/>
          <w:color w:val="auto"/>
          <w:sz w:val="24"/>
          <w:szCs w:val="24"/>
          <w:highlight w:val="none"/>
          <w:lang w:val="en-US" w:eastAsia="zh-CN"/>
        </w:rPr>
        <w:t>选修</w:t>
      </w:r>
      <w:r>
        <w:rPr>
          <w:rFonts w:hint="eastAsia" w:ascii="仿宋_GB2312" w:hAnsi="Times New Roman" w:eastAsia="仿宋_GB2312" w:cs="Times New Roman"/>
          <w:b/>
          <w:color w:val="auto"/>
          <w:sz w:val="24"/>
          <w:szCs w:val="24"/>
          <w:highlight w:val="none"/>
        </w:rPr>
        <w:t>课设置及进程安排表（共计</w:t>
      </w:r>
      <w:r>
        <w:rPr>
          <w:rFonts w:hint="eastAsia" w:ascii="仿宋_GB2312" w:hAnsi="Times New Roman" w:eastAsia="仿宋_GB2312" w:cs="Times New Roman"/>
          <w:b/>
          <w:color w:val="auto"/>
          <w:sz w:val="24"/>
          <w:szCs w:val="24"/>
          <w:highlight w:val="none"/>
          <w:lang w:val="en-US" w:eastAsia="zh-CN"/>
        </w:rPr>
        <w:t>5.5</w:t>
      </w:r>
      <w:r>
        <w:rPr>
          <w:rFonts w:hint="eastAsia" w:ascii="仿宋_GB2312" w:hAnsi="Times New Roman" w:eastAsia="仿宋_GB2312" w:cs="Times New Roman"/>
          <w:b/>
          <w:color w:val="auto"/>
          <w:sz w:val="24"/>
          <w:szCs w:val="24"/>
          <w:highlight w:val="none"/>
        </w:rPr>
        <w:t>学分，占总学时</w:t>
      </w:r>
      <w:r>
        <w:rPr>
          <w:rFonts w:hint="eastAsia" w:ascii="仿宋_GB2312" w:hAnsi="Times New Roman" w:eastAsia="仿宋_GB2312" w:cs="Times New Roman"/>
          <w:b/>
          <w:color w:val="auto"/>
          <w:sz w:val="24"/>
          <w:szCs w:val="24"/>
          <w:highlight w:val="none"/>
          <w:lang w:val="en-US" w:eastAsia="zh-CN"/>
        </w:rPr>
        <w:t>3.17</w:t>
      </w:r>
      <w:r>
        <w:rPr>
          <w:rFonts w:hint="eastAsia" w:ascii="仿宋_GB2312" w:hAnsi="Times New Roman" w:eastAsia="仿宋_GB2312" w:cs="Times New Roman"/>
          <w:b/>
          <w:color w:val="auto"/>
          <w:sz w:val="24"/>
          <w:szCs w:val="24"/>
          <w:highlight w:val="none"/>
        </w:rPr>
        <w:t>%）</w:t>
      </w:r>
    </w:p>
    <w:tbl>
      <w:tblPr>
        <w:tblStyle w:val="26"/>
        <w:tblW w:w="103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02"/>
        <w:gridCol w:w="1416"/>
        <w:gridCol w:w="2064"/>
        <w:gridCol w:w="721"/>
        <w:gridCol w:w="622"/>
        <w:gridCol w:w="578"/>
        <w:gridCol w:w="995"/>
        <w:gridCol w:w="555"/>
        <w:gridCol w:w="1133"/>
        <w:gridCol w:w="641"/>
        <w:gridCol w:w="918"/>
      </w:tblGrid>
      <w:tr w14:paraId="05F76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702" w:type="dxa"/>
            <w:vMerge w:val="restart"/>
            <w:vAlign w:val="center"/>
          </w:tcPr>
          <w:p w14:paraId="3A25EA79">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序号</w:t>
            </w:r>
          </w:p>
        </w:tc>
        <w:tc>
          <w:tcPr>
            <w:tcW w:w="1416" w:type="dxa"/>
            <w:vMerge w:val="restart"/>
            <w:vAlign w:val="center"/>
          </w:tcPr>
          <w:p w14:paraId="6148DEAC">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课程代码</w:t>
            </w:r>
          </w:p>
        </w:tc>
        <w:tc>
          <w:tcPr>
            <w:tcW w:w="2064" w:type="dxa"/>
            <w:vMerge w:val="restart"/>
            <w:vAlign w:val="center"/>
          </w:tcPr>
          <w:p w14:paraId="39E556B3">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课程名称</w:t>
            </w:r>
          </w:p>
        </w:tc>
        <w:tc>
          <w:tcPr>
            <w:tcW w:w="2916" w:type="dxa"/>
            <w:gridSpan w:val="4"/>
            <w:vAlign w:val="center"/>
          </w:tcPr>
          <w:p w14:paraId="011263E1">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学  时  数</w:t>
            </w:r>
          </w:p>
        </w:tc>
        <w:tc>
          <w:tcPr>
            <w:tcW w:w="555" w:type="dxa"/>
            <w:vMerge w:val="restart"/>
            <w:vAlign w:val="center"/>
          </w:tcPr>
          <w:p w14:paraId="209A6217">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学分</w:t>
            </w:r>
          </w:p>
        </w:tc>
        <w:tc>
          <w:tcPr>
            <w:tcW w:w="1133" w:type="dxa"/>
            <w:vMerge w:val="restart"/>
            <w:vAlign w:val="center"/>
          </w:tcPr>
          <w:p w14:paraId="0CEDEEC7">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开课</w:t>
            </w:r>
          </w:p>
          <w:p w14:paraId="3B0EF4B8">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学期</w:t>
            </w:r>
          </w:p>
        </w:tc>
        <w:tc>
          <w:tcPr>
            <w:tcW w:w="641" w:type="dxa"/>
            <w:vMerge w:val="restart"/>
            <w:vAlign w:val="center"/>
          </w:tcPr>
          <w:p w14:paraId="0D85AABD">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考核</w:t>
            </w:r>
          </w:p>
          <w:p w14:paraId="6ED85176">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方式</w:t>
            </w:r>
          </w:p>
        </w:tc>
        <w:tc>
          <w:tcPr>
            <w:tcW w:w="918" w:type="dxa"/>
            <w:vMerge w:val="restart"/>
            <w:vAlign w:val="center"/>
          </w:tcPr>
          <w:p w14:paraId="419D435A">
            <w:pPr>
              <w:jc w:val="center"/>
              <w:rPr>
                <w:rFonts w:ascii="宋体" w:hAnsi="宋体" w:eastAsia="宋体" w:cs="Times New Roman"/>
                <w:color w:val="auto"/>
                <w:szCs w:val="21"/>
                <w:highlight w:val="none"/>
              </w:rPr>
            </w:pPr>
            <w:r>
              <w:rPr>
                <w:rFonts w:hint="eastAsia" w:ascii="宋体" w:hAnsi="宋体" w:eastAsia="宋体" w:cs="Times New Roman"/>
                <w:bCs/>
                <w:color w:val="auto"/>
                <w:szCs w:val="21"/>
                <w:highlight w:val="none"/>
              </w:rPr>
              <w:t>备注</w:t>
            </w:r>
          </w:p>
        </w:tc>
      </w:tr>
      <w:tr w14:paraId="27F34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50" w:hRule="atLeast"/>
          <w:jc w:val="center"/>
        </w:trPr>
        <w:tc>
          <w:tcPr>
            <w:tcW w:w="702" w:type="dxa"/>
            <w:vMerge w:val="continue"/>
            <w:vAlign w:val="center"/>
          </w:tcPr>
          <w:p w14:paraId="210D52FD">
            <w:pPr>
              <w:tabs>
                <w:tab w:val="left" w:pos="4760"/>
              </w:tabs>
              <w:jc w:val="center"/>
              <w:rPr>
                <w:rFonts w:ascii="宋体" w:hAnsi="宋体" w:eastAsia="宋体" w:cs="Times New Roman"/>
                <w:color w:val="auto"/>
                <w:szCs w:val="21"/>
                <w:highlight w:val="none"/>
              </w:rPr>
            </w:pPr>
          </w:p>
        </w:tc>
        <w:tc>
          <w:tcPr>
            <w:tcW w:w="1416" w:type="dxa"/>
            <w:vMerge w:val="continue"/>
            <w:vAlign w:val="center"/>
          </w:tcPr>
          <w:p w14:paraId="4ADFBA58">
            <w:pPr>
              <w:tabs>
                <w:tab w:val="left" w:pos="4760"/>
              </w:tabs>
              <w:jc w:val="center"/>
              <w:rPr>
                <w:rFonts w:ascii="宋体" w:hAnsi="宋体" w:eastAsia="宋体" w:cs="Times New Roman"/>
                <w:color w:val="auto"/>
                <w:szCs w:val="21"/>
                <w:highlight w:val="none"/>
              </w:rPr>
            </w:pPr>
          </w:p>
        </w:tc>
        <w:tc>
          <w:tcPr>
            <w:tcW w:w="2064" w:type="dxa"/>
            <w:vMerge w:val="continue"/>
            <w:vAlign w:val="center"/>
          </w:tcPr>
          <w:p w14:paraId="7037734D">
            <w:pPr>
              <w:tabs>
                <w:tab w:val="left" w:pos="4760"/>
              </w:tabs>
              <w:jc w:val="center"/>
              <w:rPr>
                <w:rFonts w:ascii="宋体" w:hAnsi="宋体" w:eastAsia="宋体" w:cs="Times New Roman"/>
                <w:color w:val="auto"/>
                <w:szCs w:val="21"/>
                <w:highlight w:val="none"/>
              </w:rPr>
            </w:pPr>
          </w:p>
        </w:tc>
        <w:tc>
          <w:tcPr>
            <w:tcW w:w="721" w:type="dxa"/>
            <w:vAlign w:val="center"/>
          </w:tcPr>
          <w:p w14:paraId="61023DA8">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总学时</w:t>
            </w:r>
          </w:p>
        </w:tc>
        <w:tc>
          <w:tcPr>
            <w:tcW w:w="622" w:type="dxa"/>
            <w:vAlign w:val="center"/>
          </w:tcPr>
          <w:p w14:paraId="53A50295">
            <w:pPr>
              <w:jc w:val="center"/>
              <w:rPr>
                <w:rFonts w:ascii="宋体" w:hAnsi="宋体" w:eastAsia="宋体" w:cs="Times New Roman"/>
                <w:color w:val="auto"/>
                <w:szCs w:val="21"/>
                <w:highlight w:val="none"/>
              </w:rPr>
            </w:pPr>
            <w:r>
              <w:rPr>
                <w:rFonts w:ascii="宋体" w:hAnsi="宋体" w:eastAsia="宋体" w:cs="Times New Roman"/>
                <w:color w:val="auto"/>
                <w:szCs w:val="21"/>
                <w:highlight w:val="none"/>
              </w:rPr>
              <w:t>理论</w:t>
            </w:r>
          </w:p>
          <w:p w14:paraId="147B2A65">
            <w:pPr>
              <w:jc w:val="center"/>
              <w:rPr>
                <w:rFonts w:ascii="宋体" w:hAnsi="宋体" w:eastAsia="宋体" w:cs="Times New Roman"/>
                <w:color w:val="auto"/>
                <w:szCs w:val="21"/>
                <w:highlight w:val="none"/>
              </w:rPr>
            </w:pPr>
            <w:r>
              <w:rPr>
                <w:rFonts w:ascii="宋体" w:hAnsi="宋体" w:eastAsia="宋体" w:cs="Times New Roman"/>
                <w:color w:val="auto"/>
                <w:szCs w:val="21"/>
                <w:highlight w:val="none"/>
              </w:rPr>
              <w:t>学时</w:t>
            </w:r>
          </w:p>
        </w:tc>
        <w:tc>
          <w:tcPr>
            <w:tcW w:w="578" w:type="dxa"/>
            <w:vAlign w:val="center"/>
          </w:tcPr>
          <w:p w14:paraId="5E766013">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实践</w:t>
            </w:r>
            <w:r>
              <w:rPr>
                <w:rFonts w:ascii="宋体" w:hAnsi="宋体" w:eastAsia="宋体" w:cs="Times New Roman"/>
                <w:color w:val="auto"/>
                <w:szCs w:val="21"/>
                <w:highlight w:val="none"/>
              </w:rPr>
              <w:t>学时</w:t>
            </w:r>
          </w:p>
        </w:tc>
        <w:tc>
          <w:tcPr>
            <w:tcW w:w="995" w:type="dxa"/>
            <w:vAlign w:val="center"/>
          </w:tcPr>
          <w:p w14:paraId="5D81E6B1">
            <w:pPr>
              <w:jc w:val="center"/>
              <w:rPr>
                <w:rFonts w:ascii="宋体" w:hAnsi="宋体" w:eastAsia="宋体" w:cs="Times New Roman"/>
                <w:color w:val="auto"/>
                <w:szCs w:val="21"/>
                <w:highlight w:val="none"/>
              </w:rPr>
            </w:pPr>
            <w:r>
              <w:rPr>
                <w:rFonts w:ascii="宋体" w:hAnsi="宋体" w:eastAsia="宋体" w:cs="Times New Roman"/>
                <w:color w:val="auto"/>
                <w:szCs w:val="21"/>
                <w:highlight w:val="none"/>
              </w:rPr>
              <w:t>集中实训</w:t>
            </w:r>
          </w:p>
          <w:p w14:paraId="00E42FA9">
            <w:pPr>
              <w:jc w:val="center"/>
              <w:rPr>
                <w:rFonts w:ascii="宋体" w:hAnsi="宋体" w:eastAsia="宋体" w:cs="Times New Roman"/>
                <w:color w:val="auto"/>
                <w:szCs w:val="21"/>
                <w:highlight w:val="none"/>
              </w:rPr>
            </w:pPr>
            <w:r>
              <w:rPr>
                <w:rFonts w:ascii="宋体" w:hAnsi="宋体" w:eastAsia="宋体" w:cs="Times New Roman"/>
                <w:color w:val="auto"/>
                <w:szCs w:val="21"/>
                <w:highlight w:val="none"/>
              </w:rPr>
              <w:t>学时</w:t>
            </w:r>
          </w:p>
        </w:tc>
        <w:tc>
          <w:tcPr>
            <w:tcW w:w="555" w:type="dxa"/>
            <w:vMerge w:val="continue"/>
            <w:vAlign w:val="center"/>
          </w:tcPr>
          <w:p w14:paraId="772B35F5">
            <w:pPr>
              <w:jc w:val="center"/>
              <w:rPr>
                <w:rFonts w:ascii="宋体" w:hAnsi="宋体" w:eastAsia="宋体" w:cs="Times New Roman"/>
                <w:color w:val="auto"/>
                <w:szCs w:val="21"/>
                <w:highlight w:val="none"/>
              </w:rPr>
            </w:pPr>
          </w:p>
        </w:tc>
        <w:tc>
          <w:tcPr>
            <w:tcW w:w="1133" w:type="dxa"/>
            <w:vMerge w:val="continue"/>
            <w:vAlign w:val="center"/>
          </w:tcPr>
          <w:p w14:paraId="25FC479C">
            <w:pPr>
              <w:tabs>
                <w:tab w:val="left" w:pos="4760"/>
              </w:tabs>
              <w:jc w:val="center"/>
              <w:rPr>
                <w:rFonts w:ascii="宋体" w:hAnsi="宋体" w:eastAsia="宋体" w:cs="Times New Roman"/>
                <w:color w:val="auto"/>
                <w:szCs w:val="21"/>
                <w:highlight w:val="none"/>
              </w:rPr>
            </w:pPr>
          </w:p>
        </w:tc>
        <w:tc>
          <w:tcPr>
            <w:tcW w:w="641" w:type="dxa"/>
            <w:vMerge w:val="continue"/>
            <w:vAlign w:val="center"/>
          </w:tcPr>
          <w:p w14:paraId="6A46E413">
            <w:pPr>
              <w:tabs>
                <w:tab w:val="left" w:pos="4760"/>
              </w:tabs>
              <w:jc w:val="center"/>
              <w:rPr>
                <w:rFonts w:ascii="宋体" w:hAnsi="宋体" w:eastAsia="宋体" w:cs="Times New Roman"/>
                <w:color w:val="auto"/>
                <w:szCs w:val="21"/>
                <w:highlight w:val="none"/>
              </w:rPr>
            </w:pPr>
          </w:p>
        </w:tc>
        <w:tc>
          <w:tcPr>
            <w:tcW w:w="918" w:type="dxa"/>
            <w:vMerge w:val="continue"/>
            <w:vAlign w:val="center"/>
          </w:tcPr>
          <w:p w14:paraId="30D9300B">
            <w:pPr>
              <w:tabs>
                <w:tab w:val="left" w:pos="4760"/>
              </w:tabs>
              <w:jc w:val="center"/>
              <w:rPr>
                <w:rFonts w:ascii="宋体" w:hAnsi="宋体" w:eastAsia="宋体" w:cs="Times New Roman"/>
                <w:color w:val="auto"/>
                <w:szCs w:val="21"/>
                <w:highlight w:val="none"/>
              </w:rPr>
            </w:pPr>
          </w:p>
        </w:tc>
      </w:tr>
      <w:tr w14:paraId="40FE3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7" w:hRule="atLeast"/>
          <w:jc w:val="center"/>
        </w:trPr>
        <w:tc>
          <w:tcPr>
            <w:tcW w:w="702" w:type="dxa"/>
            <w:vAlign w:val="center"/>
          </w:tcPr>
          <w:p w14:paraId="772AA90F">
            <w:pPr>
              <w:widowControl/>
              <w:jc w:val="center"/>
              <w:textAlignment w:val="center"/>
              <w:rPr>
                <w:rFonts w:hint="default"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1</w:t>
            </w:r>
          </w:p>
        </w:tc>
        <w:tc>
          <w:tcPr>
            <w:tcW w:w="1416" w:type="dxa"/>
            <w:tcBorders>
              <w:top w:val="single" w:color="auto" w:sz="4" w:space="0"/>
              <w:left w:val="single" w:color="auto" w:sz="4" w:space="0"/>
              <w:bottom w:val="single" w:color="auto" w:sz="4" w:space="0"/>
              <w:right w:val="single" w:color="auto" w:sz="4" w:space="0"/>
            </w:tcBorders>
            <w:vAlign w:val="center"/>
          </w:tcPr>
          <w:p w14:paraId="27B37426">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IT000040</w:t>
            </w:r>
          </w:p>
        </w:tc>
        <w:tc>
          <w:tcPr>
            <w:tcW w:w="2064" w:type="dxa"/>
            <w:tcBorders>
              <w:top w:val="single" w:color="auto" w:sz="4" w:space="0"/>
              <w:left w:val="single" w:color="auto" w:sz="4" w:space="0"/>
              <w:bottom w:val="single" w:color="auto" w:sz="4" w:space="0"/>
              <w:right w:val="single" w:color="auto" w:sz="4" w:space="0"/>
            </w:tcBorders>
            <w:vAlign w:val="center"/>
          </w:tcPr>
          <w:p w14:paraId="156E908A">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马克思主义基本原理</w:t>
            </w:r>
          </w:p>
        </w:tc>
        <w:tc>
          <w:tcPr>
            <w:tcW w:w="721" w:type="dxa"/>
            <w:tcBorders>
              <w:top w:val="single" w:color="auto" w:sz="4" w:space="0"/>
              <w:left w:val="single" w:color="auto" w:sz="4" w:space="0"/>
              <w:bottom w:val="single" w:color="auto" w:sz="4" w:space="0"/>
              <w:right w:val="single" w:color="auto" w:sz="4" w:space="0"/>
            </w:tcBorders>
            <w:vAlign w:val="center"/>
          </w:tcPr>
          <w:p w14:paraId="4F539CBE">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32</w:t>
            </w:r>
          </w:p>
        </w:tc>
        <w:tc>
          <w:tcPr>
            <w:tcW w:w="622" w:type="dxa"/>
            <w:tcBorders>
              <w:top w:val="single" w:color="auto" w:sz="4" w:space="0"/>
              <w:left w:val="single" w:color="auto" w:sz="4" w:space="0"/>
              <w:bottom w:val="single" w:color="auto" w:sz="4" w:space="0"/>
              <w:right w:val="single" w:color="auto" w:sz="4" w:space="0"/>
            </w:tcBorders>
            <w:vAlign w:val="center"/>
          </w:tcPr>
          <w:p w14:paraId="64E734E1">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32</w:t>
            </w:r>
          </w:p>
        </w:tc>
        <w:tc>
          <w:tcPr>
            <w:tcW w:w="578" w:type="dxa"/>
            <w:tcBorders>
              <w:top w:val="single" w:color="auto" w:sz="4" w:space="0"/>
              <w:left w:val="single" w:color="auto" w:sz="4" w:space="0"/>
              <w:bottom w:val="single" w:color="auto" w:sz="4" w:space="0"/>
              <w:right w:val="single" w:color="auto" w:sz="4" w:space="0"/>
            </w:tcBorders>
            <w:vAlign w:val="center"/>
          </w:tcPr>
          <w:p w14:paraId="0B992479">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0</w:t>
            </w:r>
          </w:p>
        </w:tc>
        <w:tc>
          <w:tcPr>
            <w:tcW w:w="995" w:type="dxa"/>
            <w:vAlign w:val="center"/>
          </w:tcPr>
          <w:p w14:paraId="3F902281">
            <w:pPr>
              <w:widowControl/>
              <w:jc w:val="center"/>
              <w:textAlignment w:val="center"/>
              <w:rPr>
                <w:rFonts w:hint="eastAsia" w:ascii="宋体" w:hAnsi="宋体" w:eastAsia="宋体" w:cs="宋体"/>
                <w:color w:val="auto"/>
                <w:kern w:val="0"/>
                <w:sz w:val="20"/>
                <w:szCs w:val="20"/>
                <w:highlight w:val="none"/>
              </w:rPr>
            </w:pPr>
          </w:p>
        </w:tc>
        <w:tc>
          <w:tcPr>
            <w:tcW w:w="555" w:type="dxa"/>
            <w:tcBorders>
              <w:top w:val="single" w:color="auto" w:sz="4" w:space="0"/>
              <w:left w:val="single" w:color="auto" w:sz="4" w:space="0"/>
              <w:bottom w:val="single" w:color="auto" w:sz="4" w:space="0"/>
              <w:right w:val="single" w:color="auto" w:sz="4" w:space="0"/>
            </w:tcBorders>
            <w:vAlign w:val="center"/>
          </w:tcPr>
          <w:p w14:paraId="508DA0F7">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2</w:t>
            </w:r>
          </w:p>
        </w:tc>
        <w:tc>
          <w:tcPr>
            <w:tcW w:w="1133" w:type="dxa"/>
            <w:vMerge w:val="restart"/>
            <w:vAlign w:val="center"/>
          </w:tcPr>
          <w:p w14:paraId="3C9635B9">
            <w:pPr>
              <w:widowControl/>
              <w:jc w:val="center"/>
              <w:textAlignment w:val="center"/>
              <w:rPr>
                <w:rFonts w:hint="eastAsia" w:ascii="宋体" w:hAnsi="宋体" w:eastAsia="宋体" w:cs="宋体"/>
                <w:color w:val="auto"/>
                <w:kern w:val="0"/>
                <w:sz w:val="20"/>
                <w:szCs w:val="20"/>
                <w:highlight w:val="none"/>
              </w:rPr>
            </w:pPr>
          </w:p>
          <w:p w14:paraId="033CA6C8">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xml:space="preserve">根据自己的兴趣灵活选修        </w:t>
            </w:r>
          </w:p>
          <w:p w14:paraId="6D1CC524">
            <w:pPr>
              <w:widowControl/>
              <w:jc w:val="center"/>
              <w:textAlignment w:val="center"/>
              <w:rPr>
                <w:rFonts w:hint="eastAsia" w:ascii="宋体" w:hAnsi="宋体" w:eastAsia="宋体" w:cs="宋体"/>
                <w:color w:val="auto"/>
                <w:kern w:val="0"/>
                <w:sz w:val="20"/>
                <w:szCs w:val="20"/>
                <w:highlight w:val="none"/>
              </w:rPr>
            </w:pPr>
          </w:p>
          <w:p w14:paraId="5F0EEC44">
            <w:pPr>
              <w:widowControl/>
              <w:jc w:val="center"/>
              <w:textAlignment w:val="center"/>
              <w:rPr>
                <w:rFonts w:hint="eastAsia" w:ascii="宋体" w:hAnsi="宋体" w:eastAsia="宋体" w:cs="宋体"/>
                <w:color w:val="auto"/>
                <w:kern w:val="0"/>
                <w:sz w:val="20"/>
                <w:szCs w:val="20"/>
                <w:highlight w:val="none"/>
              </w:rPr>
            </w:pPr>
          </w:p>
          <w:p w14:paraId="58BEF9F1">
            <w:pPr>
              <w:widowControl/>
              <w:jc w:val="center"/>
              <w:textAlignment w:val="center"/>
              <w:rPr>
                <w:rFonts w:hint="eastAsia" w:ascii="宋体" w:hAnsi="宋体" w:eastAsia="宋体" w:cs="宋体"/>
                <w:color w:val="auto"/>
                <w:kern w:val="0"/>
                <w:sz w:val="20"/>
                <w:szCs w:val="20"/>
                <w:highlight w:val="none"/>
              </w:rPr>
            </w:pPr>
          </w:p>
          <w:p w14:paraId="0C713476">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根据自己的兴趣灵活选修</w:t>
            </w:r>
          </w:p>
        </w:tc>
        <w:tc>
          <w:tcPr>
            <w:tcW w:w="641" w:type="dxa"/>
            <w:vAlign w:val="center"/>
          </w:tcPr>
          <w:p w14:paraId="52D59467">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考查</w:t>
            </w:r>
          </w:p>
        </w:tc>
        <w:tc>
          <w:tcPr>
            <w:tcW w:w="918" w:type="dxa"/>
            <w:vMerge w:val="restart"/>
            <w:vAlign w:val="center"/>
          </w:tcPr>
          <w:p w14:paraId="1C89C22A">
            <w:pPr>
              <w:shd w:val="clear" w:color="auto" w:fill="FFFFFF"/>
              <w:jc w:val="center"/>
              <w:rPr>
                <w:rFonts w:ascii="宋体" w:hAnsi="宋体" w:eastAsia="宋体" w:cs="Times New Roman"/>
                <w:color w:val="auto"/>
                <w:sz w:val="18"/>
                <w:szCs w:val="18"/>
                <w:highlight w:val="none"/>
              </w:rPr>
            </w:pPr>
            <w:r>
              <w:rPr>
                <w:rFonts w:hint="eastAsia" w:ascii="宋体" w:hAnsi="宋体" w:eastAsia="宋体" w:cs="Times New Roman"/>
                <w:color w:val="auto"/>
                <w:sz w:val="18"/>
                <w:szCs w:val="18"/>
                <w:highlight w:val="none"/>
              </w:rPr>
              <w:t>至少修够</w:t>
            </w:r>
            <w:r>
              <w:rPr>
                <w:rFonts w:ascii="宋体" w:hAnsi="宋体" w:eastAsia="宋体" w:cs="Times New Roman"/>
                <w:color w:val="auto"/>
                <w:sz w:val="18"/>
                <w:szCs w:val="18"/>
                <w:highlight w:val="none"/>
              </w:rPr>
              <w:t>5.5</w:t>
            </w:r>
            <w:r>
              <w:rPr>
                <w:rFonts w:hint="eastAsia" w:ascii="宋体" w:hAnsi="宋体" w:eastAsia="宋体" w:cs="Times New Roman"/>
                <w:color w:val="auto"/>
                <w:sz w:val="18"/>
                <w:szCs w:val="18"/>
                <w:highlight w:val="none"/>
              </w:rPr>
              <w:t xml:space="preserve">分即可     </w:t>
            </w:r>
          </w:p>
          <w:p w14:paraId="2644AC8E">
            <w:pPr>
              <w:shd w:val="clear" w:color="auto" w:fill="FFFFFF"/>
              <w:jc w:val="center"/>
              <w:rPr>
                <w:rFonts w:ascii="宋体" w:hAnsi="宋体" w:eastAsia="宋体" w:cs="Times New Roman"/>
                <w:color w:val="auto"/>
                <w:sz w:val="18"/>
                <w:szCs w:val="18"/>
                <w:highlight w:val="none"/>
              </w:rPr>
            </w:pPr>
          </w:p>
          <w:p w14:paraId="799C5595">
            <w:pPr>
              <w:shd w:val="clear" w:color="auto" w:fill="FFFFFF"/>
              <w:jc w:val="center"/>
              <w:rPr>
                <w:rFonts w:ascii="宋体" w:hAnsi="宋体" w:eastAsia="宋体" w:cs="Times New Roman"/>
                <w:color w:val="auto"/>
                <w:sz w:val="18"/>
                <w:szCs w:val="18"/>
                <w:highlight w:val="none"/>
              </w:rPr>
            </w:pPr>
          </w:p>
          <w:p w14:paraId="70C0BD4F">
            <w:pPr>
              <w:shd w:val="clear" w:color="auto" w:fill="FFFFFF"/>
              <w:jc w:val="center"/>
              <w:rPr>
                <w:rFonts w:ascii="宋体" w:hAnsi="宋体" w:eastAsia="宋体" w:cs="Times New Roman"/>
                <w:color w:val="auto"/>
                <w:sz w:val="18"/>
                <w:szCs w:val="18"/>
                <w:highlight w:val="none"/>
              </w:rPr>
            </w:pPr>
          </w:p>
          <w:p w14:paraId="2A506081">
            <w:pPr>
              <w:shd w:val="clear" w:color="auto" w:fill="FFFFFF"/>
              <w:jc w:val="center"/>
              <w:rPr>
                <w:rFonts w:ascii="宋体" w:hAnsi="宋体" w:eastAsia="宋体" w:cs="Times New Roman"/>
                <w:color w:val="auto"/>
                <w:sz w:val="18"/>
                <w:szCs w:val="18"/>
                <w:highlight w:val="none"/>
              </w:rPr>
            </w:pPr>
          </w:p>
          <w:p w14:paraId="5455F209">
            <w:pPr>
              <w:shd w:val="clear" w:color="auto" w:fill="FFFFFF"/>
              <w:jc w:val="center"/>
              <w:rPr>
                <w:rFonts w:ascii="宋体" w:hAnsi="宋体" w:eastAsia="宋体" w:cs="Times New Roman"/>
                <w:color w:val="auto"/>
                <w:kern w:val="0"/>
                <w:szCs w:val="21"/>
                <w:highlight w:val="none"/>
              </w:rPr>
            </w:pPr>
            <w:r>
              <w:rPr>
                <w:rFonts w:hint="eastAsia" w:ascii="宋体" w:hAnsi="宋体" w:eastAsia="宋体" w:cs="Times New Roman"/>
                <w:color w:val="auto"/>
                <w:sz w:val="18"/>
                <w:szCs w:val="18"/>
                <w:highlight w:val="none"/>
              </w:rPr>
              <w:t>至少修够</w:t>
            </w:r>
            <w:r>
              <w:rPr>
                <w:rFonts w:ascii="宋体" w:hAnsi="宋体" w:eastAsia="宋体" w:cs="Times New Roman"/>
                <w:color w:val="auto"/>
                <w:sz w:val="18"/>
                <w:szCs w:val="18"/>
                <w:highlight w:val="none"/>
              </w:rPr>
              <w:t>5.5</w:t>
            </w:r>
            <w:r>
              <w:rPr>
                <w:rFonts w:hint="eastAsia" w:ascii="宋体" w:hAnsi="宋体" w:eastAsia="宋体" w:cs="Times New Roman"/>
                <w:color w:val="auto"/>
                <w:sz w:val="18"/>
                <w:szCs w:val="18"/>
                <w:highlight w:val="none"/>
              </w:rPr>
              <w:t>分即可</w:t>
            </w:r>
          </w:p>
        </w:tc>
      </w:tr>
      <w:tr w14:paraId="687A3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7" w:hRule="atLeast"/>
          <w:jc w:val="center"/>
        </w:trPr>
        <w:tc>
          <w:tcPr>
            <w:tcW w:w="702" w:type="dxa"/>
            <w:vAlign w:val="center"/>
          </w:tcPr>
          <w:p w14:paraId="6AA14507">
            <w:pPr>
              <w:widowControl/>
              <w:jc w:val="center"/>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2</w:t>
            </w:r>
          </w:p>
        </w:tc>
        <w:tc>
          <w:tcPr>
            <w:tcW w:w="1416" w:type="dxa"/>
            <w:tcBorders>
              <w:top w:val="single" w:color="auto" w:sz="4" w:space="0"/>
              <w:left w:val="single" w:color="auto" w:sz="4" w:space="0"/>
              <w:bottom w:val="single" w:color="auto" w:sz="4" w:space="0"/>
              <w:right w:val="single" w:color="auto" w:sz="4" w:space="0"/>
            </w:tcBorders>
            <w:vAlign w:val="center"/>
          </w:tcPr>
          <w:p w14:paraId="66515A68">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IT000060</w:t>
            </w:r>
          </w:p>
        </w:tc>
        <w:tc>
          <w:tcPr>
            <w:tcW w:w="2064" w:type="dxa"/>
            <w:tcBorders>
              <w:top w:val="single" w:color="auto" w:sz="4" w:space="0"/>
              <w:left w:val="single" w:color="auto" w:sz="4" w:space="0"/>
              <w:bottom w:val="single" w:color="auto" w:sz="4" w:space="0"/>
              <w:right w:val="single" w:color="auto" w:sz="4" w:space="0"/>
            </w:tcBorders>
            <w:vAlign w:val="center"/>
          </w:tcPr>
          <w:p w14:paraId="52322299">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中国共产党简史</w:t>
            </w:r>
          </w:p>
        </w:tc>
        <w:tc>
          <w:tcPr>
            <w:tcW w:w="721" w:type="dxa"/>
            <w:tcBorders>
              <w:top w:val="single" w:color="auto" w:sz="4" w:space="0"/>
              <w:left w:val="single" w:color="auto" w:sz="4" w:space="0"/>
              <w:bottom w:val="single" w:color="auto" w:sz="4" w:space="0"/>
              <w:right w:val="single" w:color="auto" w:sz="4" w:space="0"/>
            </w:tcBorders>
            <w:vAlign w:val="center"/>
          </w:tcPr>
          <w:p w14:paraId="5C3280EC">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32</w:t>
            </w:r>
          </w:p>
        </w:tc>
        <w:tc>
          <w:tcPr>
            <w:tcW w:w="622" w:type="dxa"/>
            <w:tcBorders>
              <w:top w:val="single" w:color="auto" w:sz="4" w:space="0"/>
              <w:left w:val="single" w:color="auto" w:sz="4" w:space="0"/>
              <w:bottom w:val="single" w:color="auto" w:sz="4" w:space="0"/>
              <w:right w:val="single" w:color="auto" w:sz="4" w:space="0"/>
            </w:tcBorders>
            <w:vAlign w:val="center"/>
          </w:tcPr>
          <w:p w14:paraId="7C9F11DD">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32</w:t>
            </w:r>
          </w:p>
        </w:tc>
        <w:tc>
          <w:tcPr>
            <w:tcW w:w="578" w:type="dxa"/>
            <w:tcBorders>
              <w:top w:val="single" w:color="auto" w:sz="4" w:space="0"/>
              <w:left w:val="single" w:color="auto" w:sz="4" w:space="0"/>
              <w:bottom w:val="single" w:color="auto" w:sz="4" w:space="0"/>
              <w:right w:val="single" w:color="auto" w:sz="4" w:space="0"/>
            </w:tcBorders>
            <w:vAlign w:val="center"/>
          </w:tcPr>
          <w:p w14:paraId="4F9E70B8">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0</w:t>
            </w:r>
          </w:p>
        </w:tc>
        <w:tc>
          <w:tcPr>
            <w:tcW w:w="995" w:type="dxa"/>
            <w:vAlign w:val="center"/>
          </w:tcPr>
          <w:p w14:paraId="5CCAFF2A">
            <w:pPr>
              <w:widowControl/>
              <w:jc w:val="center"/>
              <w:textAlignment w:val="center"/>
              <w:rPr>
                <w:rFonts w:hint="eastAsia" w:ascii="宋体" w:hAnsi="宋体" w:eastAsia="宋体" w:cs="宋体"/>
                <w:color w:val="auto"/>
                <w:kern w:val="0"/>
                <w:sz w:val="20"/>
                <w:szCs w:val="20"/>
                <w:highlight w:val="none"/>
              </w:rPr>
            </w:pPr>
          </w:p>
        </w:tc>
        <w:tc>
          <w:tcPr>
            <w:tcW w:w="555" w:type="dxa"/>
            <w:tcBorders>
              <w:top w:val="single" w:color="auto" w:sz="4" w:space="0"/>
              <w:left w:val="single" w:color="auto" w:sz="4" w:space="0"/>
              <w:bottom w:val="single" w:color="auto" w:sz="4" w:space="0"/>
              <w:right w:val="single" w:color="auto" w:sz="4" w:space="0"/>
            </w:tcBorders>
            <w:vAlign w:val="center"/>
          </w:tcPr>
          <w:p w14:paraId="54D7DD32">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2</w:t>
            </w:r>
          </w:p>
        </w:tc>
        <w:tc>
          <w:tcPr>
            <w:tcW w:w="1133" w:type="dxa"/>
            <w:vMerge w:val="continue"/>
            <w:vAlign w:val="center"/>
          </w:tcPr>
          <w:p w14:paraId="26C87E5C">
            <w:pPr>
              <w:widowControl/>
              <w:jc w:val="center"/>
              <w:textAlignment w:val="center"/>
              <w:rPr>
                <w:rFonts w:hint="eastAsia" w:ascii="宋体" w:hAnsi="宋体" w:eastAsia="宋体" w:cs="宋体"/>
                <w:color w:val="auto"/>
                <w:kern w:val="0"/>
                <w:sz w:val="20"/>
                <w:szCs w:val="20"/>
                <w:highlight w:val="none"/>
              </w:rPr>
            </w:pPr>
          </w:p>
        </w:tc>
        <w:tc>
          <w:tcPr>
            <w:tcW w:w="641" w:type="dxa"/>
            <w:vAlign w:val="center"/>
          </w:tcPr>
          <w:p w14:paraId="7B43DD50">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考查</w:t>
            </w:r>
          </w:p>
        </w:tc>
        <w:tc>
          <w:tcPr>
            <w:tcW w:w="918" w:type="dxa"/>
            <w:vMerge w:val="continue"/>
            <w:vAlign w:val="center"/>
          </w:tcPr>
          <w:p w14:paraId="570787F9">
            <w:pPr>
              <w:shd w:val="clear" w:color="auto" w:fill="FFFFFF"/>
              <w:jc w:val="center"/>
              <w:rPr>
                <w:rFonts w:ascii="宋体" w:hAnsi="宋体" w:eastAsia="宋体" w:cs="Times New Roman"/>
                <w:color w:val="auto"/>
                <w:sz w:val="18"/>
                <w:szCs w:val="18"/>
                <w:highlight w:val="none"/>
              </w:rPr>
            </w:pPr>
          </w:p>
        </w:tc>
      </w:tr>
      <w:tr w14:paraId="45DE8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32" w:hRule="atLeast"/>
          <w:jc w:val="center"/>
        </w:trPr>
        <w:tc>
          <w:tcPr>
            <w:tcW w:w="702" w:type="dxa"/>
            <w:vAlign w:val="center"/>
          </w:tcPr>
          <w:p w14:paraId="3A32C1DA">
            <w:pPr>
              <w:widowControl/>
              <w:jc w:val="center"/>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3</w:t>
            </w:r>
          </w:p>
        </w:tc>
        <w:tc>
          <w:tcPr>
            <w:tcW w:w="1416" w:type="dxa"/>
            <w:tcBorders>
              <w:top w:val="single" w:color="auto" w:sz="4" w:space="0"/>
              <w:left w:val="single" w:color="auto" w:sz="4" w:space="0"/>
              <w:bottom w:val="single" w:color="auto" w:sz="4" w:space="0"/>
              <w:right w:val="single" w:color="auto" w:sz="4" w:space="0"/>
            </w:tcBorders>
            <w:vAlign w:val="center"/>
          </w:tcPr>
          <w:p w14:paraId="4F5949ED">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IT000070</w:t>
            </w:r>
          </w:p>
        </w:tc>
        <w:tc>
          <w:tcPr>
            <w:tcW w:w="2064" w:type="dxa"/>
            <w:tcBorders>
              <w:top w:val="single" w:color="auto" w:sz="4" w:space="0"/>
              <w:left w:val="single" w:color="auto" w:sz="4" w:space="0"/>
              <w:bottom w:val="single" w:color="auto" w:sz="4" w:space="0"/>
              <w:right w:val="single" w:color="auto" w:sz="4" w:space="0"/>
            </w:tcBorders>
            <w:vAlign w:val="center"/>
          </w:tcPr>
          <w:p w14:paraId="259520F4">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中国近现代史纲要</w:t>
            </w:r>
          </w:p>
        </w:tc>
        <w:tc>
          <w:tcPr>
            <w:tcW w:w="721" w:type="dxa"/>
            <w:tcBorders>
              <w:top w:val="single" w:color="auto" w:sz="4" w:space="0"/>
              <w:left w:val="single" w:color="auto" w:sz="4" w:space="0"/>
              <w:bottom w:val="single" w:color="auto" w:sz="4" w:space="0"/>
              <w:right w:val="single" w:color="auto" w:sz="4" w:space="0"/>
            </w:tcBorders>
            <w:vAlign w:val="center"/>
          </w:tcPr>
          <w:p w14:paraId="03C0BBD4">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32</w:t>
            </w:r>
          </w:p>
        </w:tc>
        <w:tc>
          <w:tcPr>
            <w:tcW w:w="622" w:type="dxa"/>
            <w:tcBorders>
              <w:top w:val="single" w:color="auto" w:sz="4" w:space="0"/>
              <w:left w:val="single" w:color="auto" w:sz="4" w:space="0"/>
              <w:bottom w:val="single" w:color="auto" w:sz="4" w:space="0"/>
              <w:right w:val="single" w:color="auto" w:sz="4" w:space="0"/>
            </w:tcBorders>
            <w:vAlign w:val="center"/>
          </w:tcPr>
          <w:p w14:paraId="22AC252F">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32</w:t>
            </w:r>
          </w:p>
        </w:tc>
        <w:tc>
          <w:tcPr>
            <w:tcW w:w="578" w:type="dxa"/>
            <w:tcBorders>
              <w:top w:val="single" w:color="auto" w:sz="4" w:space="0"/>
              <w:left w:val="single" w:color="auto" w:sz="4" w:space="0"/>
              <w:bottom w:val="single" w:color="auto" w:sz="4" w:space="0"/>
              <w:right w:val="single" w:color="auto" w:sz="4" w:space="0"/>
            </w:tcBorders>
            <w:vAlign w:val="center"/>
          </w:tcPr>
          <w:p w14:paraId="2BE67A11">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0</w:t>
            </w:r>
          </w:p>
        </w:tc>
        <w:tc>
          <w:tcPr>
            <w:tcW w:w="995" w:type="dxa"/>
            <w:vAlign w:val="center"/>
          </w:tcPr>
          <w:p w14:paraId="51182463">
            <w:pPr>
              <w:widowControl/>
              <w:jc w:val="center"/>
              <w:textAlignment w:val="center"/>
              <w:rPr>
                <w:rFonts w:hint="eastAsia" w:ascii="宋体" w:hAnsi="宋体" w:eastAsia="宋体" w:cs="宋体"/>
                <w:color w:val="auto"/>
                <w:kern w:val="0"/>
                <w:sz w:val="20"/>
                <w:szCs w:val="20"/>
                <w:highlight w:val="none"/>
              </w:rPr>
            </w:pPr>
          </w:p>
        </w:tc>
        <w:tc>
          <w:tcPr>
            <w:tcW w:w="555" w:type="dxa"/>
            <w:tcBorders>
              <w:top w:val="single" w:color="auto" w:sz="4" w:space="0"/>
              <w:left w:val="single" w:color="auto" w:sz="4" w:space="0"/>
              <w:bottom w:val="single" w:color="auto" w:sz="4" w:space="0"/>
              <w:right w:val="single" w:color="auto" w:sz="4" w:space="0"/>
            </w:tcBorders>
            <w:vAlign w:val="center"/>
          </w:tcPr>
          <w:p w14:paraId="2168A039">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2</w:t>
            </w:r>
          </w:p>
        </w:tc>
        <w:tc>
          <w:tcPr>
            <w:tcW w:w="1133" w:type="dxa"/>
            <w:vMerge w:val="continue"/>
            <w:vAlign w:val="center"/>
          </w:tcPr>
          <w:p w14:paraId="459837C8">
            <w:pPr>
              <w:widowControl/>
              <w:jc w:val="center"/>
              <w:textAlignment w:val="center"/>
              <w:rPr>
                <w:rFonts w:hint="eastAsia" w:ascii="宋体" w:hAnsi="宋体" w:eastAsia="宋体" w:cs="宋体"/>
                <w:color w:val="auto"/>
                <w:kern w:val="0"/>
                <w:sz w:val="20"/>
                <w:szCs w:val="20"/>
                <w:highlight w:val="none"/>
              </w:rPr>
            </w:pPr>
          </w:p>
        </w:tc>
        <w:tc>
          <w:tcPr>
            <w:tcW w:w="641" w:type="dxa"/>
            <w:vAlign w:val="center"/>
          </w:tcPr>
          <w:p w14:paraId="48C6FD13">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考查</w:t>
            </w:r>
          </w:p>
        </w:tc>
        <w:tc>
          <w:tcPr>
            <w:tcW w:w="918" w:type="dxa"/>
            <w:vMerge w:val="continue"/>
            <w:vAlign w:val="center"/>
          </w:tcPr>
          <w:p w14:paraId="71EF27AB">
            <w:pPr>
              <w:shd w:val="clear" w:color="auto" w:fill="FFFFFF"/>
              <w:jc w:val="center"/>
              <w:rPr>
                <w:rFonts w:ascii="宋体" w:hAnsi="宋体" w:eastAsia="宋体" w:cs="Times New Roman"/>
                <w:color w:val="auto"/>
                <w:sz w:val="18"/>
                <w:szCs w:val="18"/>
                <w:highlight w:val="none"/>
              </w:rPr>
            </w:pPr>
          </w:p>
        </w:tc>
      </w:tr>
      <w:tr w14:paraId="53225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38" w:hRule="atLeast"/>
          <w:jc w:val="center"/>
        </w:trPr>
        <w:tc>
          <w:tcPr>
            <w:tcW w:w="702" w:type="dxa"/>
            <w:vAlign w:val="center"/>
          </w:tcPr>
          <w:p w14:paraId="18DB0946">
            <w:pPr>
              <w:widowControl/>
              <w:jc w:val="center"/>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4</w:t>
            </w:r>
          </w:p>
        </w:tc>
        <w:tc>
          <w:tcPr>
            <w:tcW w:w="1416" w:type="dxa"/>
            <w:vAlign w:val="center"/>
          </w:tcPr>
          <w:p w14:paraId="2F110B4F">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PT0002</w:t>
            </w:r>
            <w:r>
              <w:rPr>
                <w:rFonts w:hint="eastAsia" w:ascii="宋体" w:hAnsi="宋体" w:eastAsia="宋体" w:cs="宋体"/>
                <w:color w:val="auto"/>
                <w:kern w:val="0"/>
                <w:sz w:val="20"/>
                <w:szCs w:val="20"/>
                <w:highlight w:val="none"/>
                <w:lang w:val="en-US" w:eastAsia="zh-CN"/>
              </w:rPr>
              <w:t>7</w:t>
            </w:r>
            <w:r>
              <w:rPr>
                <w:rFonts w:hint="eastAsia" w:ascii="宋体" w:hAnsi="宋体" w:eastAsia="宋体" w:cs="宋体"/>
                <w:color w:val="auto"/>
                <w:kern w:val="0"/>
                <w:sz w:val="20"/>
                <w:szCs w:val="20"/>
                <w:highlight w:val="none"/>
              </w:rPr>
              <w:t>0</w:t>
            </w:r>
          </w:p>
        </w:tc>
        <w:tc>
          <w:tcPr>
            <w:tcW w:w="2064" w:type="dxa"/>
            <w:vAlign w:val="center"/>
          </w:tcPr>
          <w:p w14:paraId="37D6A5FB">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应用文写作</w:t>
            </w:r>
          </w:p>
        </w:tc>
        <w:tc>
          <w:tcPr>
            <w:tcW w:w="721" w:type="dxa"/>
            <w:vAlign w:val="center"/>
          </w:tcPr>
          <w:p w14:paraId="02BF6818">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32</w:t>
            </w:r>
          </w:p>
        </w:tc>
        <w:tc>
          <w:tcPr>
            <w:tcW w:w="622" w:type="dxa"/>
            <w:vAlign w:val="center"/>
          </w:tcPr>
          <w:p w14:paraId="2F432375">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26</w:t>
            </w:r>
          </w:p>
        </w:tc>
        <w:tc>
          <w:tcPr>
            <w:tcW w:w="578" w:type="dxa"/>
            <w:vAlign w:val="center"/>
          </w:tcPr>
          <w:p w14:paraId="6D8992AF">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6</w:t>
            </w:r>
          </w:p>
        </w:tc>
        <w:tc>
          <w:tcPr>
            <w:tcW w:w="995" w:type="dxa"/>
            <w:vAlign w:val="center"/>
          </w:tcPr>
          <w:p w14:paraId="75993353">
            <w:pPr>
              <w:widowControl/>
              <w:jc w:val="center"/>
              <w:textAlignment w:val="center"/>
              <w:rPr>
                <w:rFonts w:hint="eastAsia" w:ascii="宋体" w:hAnsi="宋体" w:eastAsia="宋体" w:cs="宋体"/>
                <w:color w:val="auto"/>
                <w:kern w:val="0"/>
                <w:sz w:val="20"/>
                <w:szCs w:val="20"/>
                <w:highlight w:val="none"/>
              </w:rPr>
            </w:pPr>
          </w:p>
        </w:tc>
        <w:tc>
          <w:tcPr>
            <w:tcW w:w="555" w:type="dxa"/>
            <w:vAlign w:val="center"/>
          </w:tcPr>
          <w:p w14:paraId="6670AF4B">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2</w:t>
            </w:r>
          </w:p>
        </w:tc>
        <w:tc>
          <w:tcPr>
            <w:tcW w:w="1133" w:type="dxa"/>
            <w:vMerge w:val="continue"/>
            <w:vAlign w:val="center"/>
          </w:tcPr>
          <w:p w14:paraId="4978FD8B">
            <w:pPr>
              <w:widowControl/>
              <w:jc w:val="center"/>
              <w:textAlignment w:val="center"/>
              <w:rPr>
                <w:rFonts w:hint="eastAsia" w:ascii="宋体" w:hAnsi="宋体" w:eastAsia="宋体" w:cs="宋体"/>
                <w:color w:val="auto"/>
                <w:kern w:val="0"/>
                <w:sz w:val="20"/>
                <w:szCs w:val="20"/>
                <w:highlight w:val="none"/>
              </w:rPr>
            </w:pPr>
          </w:p>
        </w:tc>
        <w:tc>
          <w:tcPr>
            <w:tcW w:w="641" w:type="dxa"/>
            <w:vAlign w:val="center"/>
          </w:tcPr>
          <w:p w14:paraId="481EEDF6">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考试</w:t>
            </w:r>
          </w:p>
        </w:tc>
        <w:tc>
          <w:tcPr>
            <w:tcW w:w="918" w:type="dxa"/>
            <w:vMerge w:val="continue"/>
            <w:vAlign w:val="center"/>
          </w:tcPr>
          <w:p w14:paraId="7CDCC29C">
            <w:pPr>
              <w:shd w:val="clear" w:color="auto" w:fill="FFFFFF"/>
              <w:jc w:val="center"/>
              <w:rPr>
                <w:rFonts w:ascii="宋体" w:hAnsi="宋体" w:eastAsia="宋体" w:cs="Times New Roman"/>
                <w:color w:val="auto"/>
                <w:sz w:val="18"/>
                <w:szCs w:val="18"/>
                <w:highlight w:val="none"/>
              </w:rPr>
            </w:pPr>
          </w:p>
        </w:tc>
      </w:tr>
      <w:tr w14:paraId="6FC8A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702" w:type="dxa"/>
            <w:vAlign w:val="center"/>
          </w:tcPr>
          <w:p w14:paraId="699B4EE1">
            <w:pPr>
              <w:widowControl/>
              <w:jc w:val="center"/>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5</w:t>
            </w:r>
          </w:p>
        </w:tc>
        <w:tc>
          <w:tcPr>
            <w:tcW w:w="1416" w:type="dxa"/>
            <w:vAlign w:val="center"/>
          </w:tcPr>
          <w:p w14:paraId="625FBB3A">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PT000140</w:t>
            </w:r>
          </w:p>
        </w:tc>
        <w:tc>
          <w:tcPr>
            <w:tcW w:w="2064" w:type="dxa"/>
            <w:vAlign w:val="center"/>
          </w:tcPr>
          <w:p w14:paraId="35334286">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泰语</w:t>
            </w:r>
          </w:p>
        </w:tc>
        <w:tc>
          <w:tcPr>
            <w:tcW w:w="721" w:type="dxa"/>
            <w:vAlign w:val="center"/>
          </w:tcPr>
          <w:p w14:paraId="484E92B1">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16</w:t>
            </w:r>
          </w:p>
        </w:tc>
        <w:tc>
          <w:tcPr>
            <w:tcW w:w="622" w:type="dxa"/>
            <w:vAlign w:val="center"/>
          </w:tcPr>
          <w:p w14:paraId="27FFE2D2">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14</w:t>
            </w:r>
          </w:p>
        </w:tc>
        <w:tc>
          <w:tcPr>
            <w:tcW w:w="578" w:type="dxa"/>
            <w:vAlign w:val="center"/>
          </w:tcPr>
          <w:p w14:paraId="4E283708">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2</w:t>
            </w:r>
          </w:p>
        </w:tc>
        <w:tc>
          <w:tcPr>
            <w:tcW w:w="995" w:type="dxa"/>
            <w:vAlign w:val="center"/>
          </w:tcPr>
          <w:p w14:paraId="0E6FD89A">
            <w:pPr>
              <w:widowControl/>
              <w:jc w:val="center"/>
              <w:textAlignment w:val="center"/>
              <w:rPr>
                <w:rFonts w:hint="eastAsia" w:ascii="宋体" w:hAnsi="宋体" w:eastAsia="宋体" w:cs="宋体"/>
                <w:color w:val="auto"/>
                <w:kern w:val="0"/>
                <w:sz w:val="20"/>
                <w:szCs w:val="20"/>
                <w:highlight w:val="none"/>
              </w:rPr>
            </w:pPr>
          </w:p>
        </w:tc>
        <w:tc>
          <w:tcPr>
            <w:tcW w:w="555" w:type="dxa"/>
            <w:vAlign w:val="center"/>
          </w:tcPr>
          <w:p w14:paraId="2D253674">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w:t>
            </w:r>
          </w:p>
        </w:tc>
        <w:tc>
          <w:tcPr>
            <w:tcW w:w="1133" w:type="dxa"/>
            <w:vMerge w:val="continue"/>
            <w:vAlign w:val="center"/>
          </w:tcPr>
          <w:p w14:paraId="6E5988F6">
            <w:pPr>
              <w:widowControl/>
              <w:jc w:val="center"/>
              <w:textAlignment w:val="center"/>
              <w:rPr>
                <w:rFonts w:hint="eastAsia" w:ascii="宋体" w:hAnsi="宋体" w:eastAsia="宋体" w:cs="宋体"/>
                <w:color w:val="auto"/>
                <w:kern w:val="0"/>
                <w:sz w:val="20"/>
                <w:szCs w:val="20"/>
                <w:highlight w:val="none"/>
              </w:rPr>
            </w:pPr>
          </w:p>
        </w:tc>
        <w:tc>
          <w:tcPr>
            <w:tcW w:w="641" w:type="dxa"/>
            <w:vAlign w:val="center"/>
          </w:tcPr>
          <w:p w14:paraId="47B22834">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考查</w:t>
            </w:r>
          </w:p>
        </w:tc>
        <w:tc>
          <w:tcPr>
            <w:tcW w:w="918" w:type="dxa"/>
            <w:vMerge w:val="continue"/>
            <w:vAlign w:val="center"/>
          </w:tcPr>
          <w:p w14:paraId="5D011D7D">
            <w:pPr>
              <w:shd w:val="clear" w:color="auto" w:fill="FFFFFF"/>
              <w:jc w:val="center"/>
              <w:rPr>
                <w:rFonts w:ascii="宋体" w:hAnsi="宋体" w:eastAsia="宋体" w:cs="Times New Roman"/>
                <w:color w:val="auto"/>
                <w:sz w:val="18"/>
                <w:szCs w:val="18"/>
                <w:highlight w:val="none"/>
              </w:rPr>
            </w:pPr>
          </w:p>
        </w:tc>
      </w:tr>
      <w:tr w14:paraId="552E2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32" w:hRule="atLeast"/>
          <w:jc w:val="center"/>
        </w:trPr>
        <w:tc>
          <w:tcPr>
            <w:tcW w:w="702" w:type="dxa"/>
            <w:vAlign w:val="center"/>
          </w:tcPr>
          <w:p w14:paraId="27649678">
            <w:pPr>
              <w:widowControl/>
              <w:jc w:val="center"/>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6</w:t>
            </w:r>
          </w:p>
        </w:tc>
        <w:tc>
          <w:tcPr>
            <w:tcW w:w="1416" w:type="dxa"/>
            <w:vAlign w:val="center"/>
          </w:tcPr>
          <w:p w14:paraId="3D7AEF46">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PT000150</w:t>
            </w:r>
          </w:p>
        </w:tc>
        <w:tc>
          <w:tcPr>
            <w:tcW w:w="2064" w:type="dxa"/>
            <w:vAlign w:val="center"/>
          </w:tcPr>
          <w:p w14:paraId="4E460065">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越南语</w:t>
            </w:r>
          </w:p>
        </w:tc>
        <w:tc>
          <w:tcPr>
            <w:tcW w:w="721" w:type="dxa"/>
            <w:vAlign w:val="center"/>
          </w:tcPr>
          <w:p w14:paraId="384E921D">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16</w:t>
            </w:r>
          </w:p>
        </w:tc>
        <w:tc>
          <w:tcPr>
            <w:tcW w:w="622" w:type="dxa"/>
            <w:vAlign w:val="center"/>
          </w:tcPr>
          <w:p w14:paraId="6D9BBAA8">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xml:space="preserve"> 14</w:t>
            </w:r>
            <w:r>
              <w:rPr>
                <w:rFonts w:hint="eastAsia" w:ascii="宋体" w:hAnsi="宋体" w:eastAsia="宋体" w:cs="宋体"/>
                <w:color w:val="auto"/>
                <w:kern w:val="0"/>
                <w:sz w:val="20"/>
                <w:szCs w:val="20"/>
                <w:highlight w:val="none"/>
              </w:rPr>
              <w:tab/>
            </w:r>
          </w:p>
        </w:tc>
        <w:tc>
          <w:tcPr>
            <w:tcW w:w="578" w:type="dxa"/>
            <w:vAlign w:val="center"/>
          </w:tcPr>
          <w:p w14:paraId="18FA3008">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2</w:t>
            </w:r>
          </w:p>
        </w:tc>
        <w:tc>
          <w:tcPr>
            <w:tcW w:w="995" w:type="dxa"/>
            <w:vAlign w:val="center"/>
          </w:tcPr>
          <w:p w14:paraId="38BFE1F2">
            <w:pPr>
              <w:widowControl/>
              <w:jc w:val="center"/>
              <w:textAlignment w:val="center"/>
              <w:rPr>
                <w:rFonts w:hint="eastAsia" w:ascii="宋体" w:hAnsi="宋体" w:eastAsia="宋体" w:cs="宋体"/>
                <w:color w:val="auto"/>
                <w:kern w:val="0"/>
                <w:sz w:val="20"/>
                <w:szCs w:val="20"/>
                <w:highlight w:val="none"/>
              </w:rPr>
            </w:pPr>
          </w:p>
        </w:tc>
        <w:tc>
          <w:tcPr>
            <w:tcW w:w="555" w:type="dxa"/>
            <w:vAlign w:val="center"/>
          </w:tcPr>
          <w:p w14:paraId="2DF0A53C">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w:t>
            </w:r>
          </w:p>
        </w:tc>
        <w:tc>
          <w:tcPr>
            <w:tcW w:w="1133" w:type="dxa"/>
            <w:vMerge w:val="continue"/>
            <w:vAlign w:val="center"/>
          </w:tcPr>
          <w:p w14:paraId="72DB7D33">
            <w:pPr>
              <w:widowControl/>
              <w:jc w:val="center"/>
              <w:textAlignment w:val="center"/>
              <w:rPr>
                <w:rFonts w:hint="eastAsia" w:ascii="宋体" w:hAnsi="宋体" w:eastAsia="宋体" w:cs="宋体"/>
                <w:color w:val="auto"/>
                <w:kern w:val="0"/>
                <w:sz w:val="20"/>
                <w:szCs w:val="20"/>
                <w:highlight w:val="none"/>
              </w:rPr>
            </w:pPr>
          </w:p>
        </w:tc>
        <w:tc>
          <w:tcPr>
            <w:tcW w:w="641" w:type="dxa"/>
            <w:vAlign w:val="center"/>
          </w:tcPr>
          <w:p w14:paraId="27FD440B">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考查</w:t>
            </w:r>
          </w:p>
        </w:tc>
        <w:tc>
          <w:tcPr>
            <w:tcW w:w="918" w:type="dxa"/>
            <w:vMerge w:val="continue"/>
            <w:vAlign w:val="center"/>
          </w:tcPr>
          <w:p w14:paraId="299C4DB1">
            <w:pPr>
              <w:shd w:val="clear" w:color="auto" w:fill="FFFFFF"/>
              <w:jc w:val="center"/>
              <w:rPr>
                <w:rFonts w:ascii="宋体" w:hAnsi="宋体" w:eastAsia="宋体" w:cs="Times New Roman"/>
                <w:color w:val="auto"/>
                <w:sz w:val="18"/>
                <w:szCs w:val="18"/>
                <w:highlight w:val="none"/>
              </w:rPr>
            </w:pPr>
          </w:p>
        </w:tc>
      </w:tr>
      <w:tr w14:paraId="1EEF8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7" w:hRule="atLeast"/>
          <w:jc w:val="center"/>
        </w:trPr>
        <w:tc>
          <w:tcPr>
            <w:tcW w:w="702" w:type="dxa"/>
            <w:vAlign w:val="center"/>
          </w:tcPr>
          <w:p w14:paraId="5BD7DFEE">
            <w:pPr>
              <w:widowControl/>
              <w:jc w:val="center"/>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7</w:t>
            </w:r>
          </w:p>
        </w:tc>
        <w:tc>
          <w:tcPr>
            <w:tcW w:w="1416" w:type="dxa"/>
            <w:vAlign w:val="center"/>
          </w:tcPr>
          <w:p w14:paraId="71107C93">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PT000160</w:t>
            </w:r>
          </w:p>
        </w:tc>
        <w:tc>
          <w:tcPr>
            <w:tcW w:w="2064" w:type="dxa"/>
            <w:vAlign w:val="center"/>
          </w:tcPr>
          <w:p w14:paraId="4971D703">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B级英语考证强化班</w:t>
            </w:r>
          </w:p>
        </w:tc>
        <w:tc>
          <w:tcPr>
            <w:tcW w:w="721" w:type="dxa"/>
            <w:vAlign w:val="center"/>
          </w:tcPr>
          <w:p w14:paraId="2DFF2988">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32</w:t>
            </w:r>
          </w:p>
        </w:tc>
        <w:tc>
          <w:tcPr>
            <w:tcW w:w="622" w:type="dxa"/>
            <w:vAlign w:val="center"/>
          </w:tcPr>
          <w:p w14:paraId="6CB9B5F4">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28</w:t>
            </w:r>
          </w:p>
        </w:tc>
        <w:tc>
          <w:tcPr>
            <w:tcW w:w="578" w:type="dxa"/>
            <w:vAlign w:val="center"/>
          </w:tcPr>
          <w:p w14:paraId="6BA6168C">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4</w:t>
            </w:r>
          </w:p>
        </w:tc>
        <w:tc>
          <w:tcPr>
            <w:tcW w:w="995" w:type="dxa"/>
            <w:vAlign w:val="center"/>
          </w:tcPr>
          <w:p w14:paraId="2B701E18">
            <w:pPr>
              <w:widowControl/>
              <w:jc w:val="center"/>
              <w:textAlignment w:val="center"/>
              <w:rPr>
                <w:rFonts w:hint="eastAsia" w:ascii="宋体" w:hAnsi="宋体" w:eastAsia="宋体" w:cs="宋体"/>
                <w:color w:val="auto"/>
                <w:kern w:val="0"/>
                <w:sz w:val="20"/>
                <w:szCs w:val="20"/>
                <w:highlight w:val="none"/>
              </w:rPr>
            </w:pPr>
          </w:p>
        </w:tc>
        <w:tc>
          <w:tcPr>
            <w:tcW w:w="555" w:type="dxa"/>
            <w:vAlign w:val="center"/>
          </w:tcPr>
          <w:p w14:paraId="62BAD2C0">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2</w:t>
            </w:r>
          </w:p>
        </w:tc>
        <w:tc>
          <w:tcPr>
            <w:tcW w:w="1133" w:type="dxa"/>
            <w:vMerge w:val="continue"/>
            <w:vAlign w:val="center"/>
          </w:tcPr>
          <w:p w14:paraId="48DED045">
            <w:pPr>
              <w:widowControl/>
              <w:jc w:val="center"/>
              <w:textAlignment w:val="center"/>
              <w:rPr>
                <w:rFonts w:hint="eastAsia" w:ascii="宋体" w:hAnsi="宋体" w:eastAsia="宋体" w:cs="宋体"/>
                <w:color w:val="auto"/>
                <w:kern w:val="0"/>
                <w:sz w:val="20"/>
                <w:szCs w:val="20"/>
                <w:highlight w:val="none"/>
              </w:rPr>
            </w:pPr>
          </w:p>
        </w:tc>
        <w:tc>
          <w:tcPr>
            <w:tcW w:w="641" w:type="dxa"/>
            <w:vAlign w:val="center"/>
          </w:tcPr>
          <w:p w14:paraId="6D19E40B">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考试</w:t>
            </w:r>
          </w:p>
        </w:tc>
        <w:tc>
          <w:tcPr>
            <w:tcW w:w="918" w:type="dxa"/>
            <w:vMerge w:val="continue"/>
            <w:vAlign w:val="center"/>
          </w:tcPr>
          <w:p w14:paraId="672703FD">
            <w:pPr>
              <w:shd w:val="clear" w:color="auto" w:fill="FFFFFF"/>
              <w:jc w:val="center"/>
              <w:rPr>
                <w:rFonts w:ascii="宋体" w:hAnsi="宋体" w:eastAsia="宋体" w:cs="Times New Roman"/>
                <w:color w:val="auto"/>
                <w:sz w:val="18"/>
                <w:szCs w:val="18"/>
                <w:highlight w:val="none"/>
              </w:rPr>
            </w:pPr>
          </w:p>
        </w:tc>
      </w:tr>
      <w:tr w14:paraId="1920F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62" w:hRule="atLeast"/>
          <w:jc w:val="center"/>
        </w:trPr>
        <w:tc>
          <w:tcPr>
            <w:tcW w:w="702" w:type="dxa"/>
            <w:vAlign w:val="center"/>
          </w:tcPr>
          <w:p w14:paraId="4C2FBCE2">
            <w:pPr>
              <w:widowControl/>
              <w:jc w:val="center"/>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8</w:t>
            </w:r>
          </w:p>
        </w:tc>
        <w:tc>
          <w:tcPr>
            <w:tcW w:w="1416" w:type="dxa"/>
            <w:vAlign w:val="center"/>
          </w:tcPr>
          <w:p w14:paraId="2B49E2EB">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PT000170</w:t>
            </w:r>
          </w:p>
        </w:tc>
        <w:tc>
          <w:tcPr>
            <w:tcW w:w="2064" w:type="dxa"/>
            <w:vAlign w:val="center"/>
          </w:tcPr>
          <w:p w14:paraId="34EFF264">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法语</w:t>
            </w:r>
          </w:p>
        </w:tc>
        <w:tc>
          <w:tcPr>
            <w:tcW w:w="721" w:type="dxa"/>
            <w:vAlign w:val="center"/>
          </w:tcPr>
          <w:p w14:paraId="3C3CB68D">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16</w:t>
            </w:r>
          </w:p>
        </w:tc>
        <w:tc>
          <w:tcPr>
            <w:tcW w:w="622" w:type="dxa"/>
            <w:vAlign w:val="center"/>
          </w:tcPr>
          <w:p w14:paraId="3898423D">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14</w:t>
            </w:r>
          </w:p>
        </w:tc>
        <w:tc>
          <w:tcPr>
            <w:tcW w:w="578" w:type="dxa"/>
            <w:vAlign w:val="center"/>
          </w:tcPr>
          <w:p w14:paraId="50209079">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2</w:t>
            </w:r>
          </w:p>
        </w:tc>
        <w:tc>
          <w:tcPr>
            <w:tcW w:w="995" w:type="dxa"/>
            <w:vAlign w:val="center"/>
          </w:tcPr>
          <w:p w14:paraId="2DFD1F07">
            <w:pPr>
              <w:widowControl/>
              <w:jc w:val="center"/>
              <w:textAlignment w:val="center"/>
              <w:rPr>
                <w:rFonts w:hint="eastAsia" w:ascii="宋体" w:hAnsi="宋体" w:eastAsia="宋体" w:cs="宋体"/>
                <w:color w:val="auto"/>
                <w:kern w:val="0"/>
                <w:sz w:val="20"/>
                <w:szCs w:val="20"/>
                <w:highlight w:val="none"/>
              </w:rPr>
            </w:pPr>
          </w:p>
        </w:tc>
        <w:tc>
          <w:tcPr>
            <w:tcW w:w="555" w:type="dxa"/>
            <w:vAlign w:val="center"/>
          </w:tcPr>
          <w:p w14:paraId="70B6C6A7">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w:t>
            </w:r>
          </w:p>
        </w:tc>
        <w:tc>
          <w:tcPr>
            <w:tcW w:w="1133" w:type="dxa"/>
            <w:vMerge w:val="continue"/>
            <w:vAlign w:val="center"/>
          </w:tcPr>
          <w:p w14:paraId="2607E2D5">
            <w:pPr>
              <w:widowControl/>
              <w:jc w:val="center"/>
              <w:textAlignment w:val="center"/>
              <w:rPr>
                <w:rFonts w:hint="eastAsia" w:ascii="宋体" w:hAnsi="宋体" w:eastAsia="宋体" w:cs="宋体"/>
                <w:color w:val="auto"/>
                <w:kern w:val="0"/>
                <w:sz w:val="20"/>
                <w:szCs w:val="20"/>
                <w:highlight w:val="none"/>
              </w:rPr>
            </w:pPr>
          </w:p>
        </w:tc>
        <w:tc>
          <w:tcPr>
            <w:tcW w:w="641" w:type="dxa"/>
            <w:vAlign w:val="center"/>
          </w:tcPr>
          <w:p w14:paraId="5E1B9291">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考查</w:t>
            </w:r>
          </w:p>
        </w:tc>
        <w:tc>
          <w:tcPr>
            <w:tcW w:w="918" w:type="dxa"/>
            <w:vMerge w:val="continue"/>
            <w:vAlign w:val="center"/>
          </w:tcPr>
          <w:p w14:paraId="6B316707">
            <w:pPr>
              <w:widowControl/>
              <w:jc w:val="center"/>
              <w:rPr>
                <w:rFonts w:ascii="宋体" w:hAnsi="宋体" w:eastAsia="宋体" w:cs="Times New Roman"/>
                <w:color w:val="auto"/>
                <w:kern w:val="0"/>
                <w:szCs w:val="21"/>
                <w:highlight w:val="none"/>
              </w:rPr>
            </w:pPr>
          </w:p>
        </w:tc>
      </w:tr>
      <w:tr w14:paraId="75C31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7" w:hRule="atLeast"/>
          <w:jc w:val="center"/>
        </w:trPr>
        <w:tc>
          <w:tcPr>
            <w:tcW w:w="702" w:type="dxa"/>
            <w:vAlign w:val="center"/>
          </w:tcPr>
          <w:p w14:paraId="16C3915A">
            <w:pPr>
              <w:widowControl/>
              <w:jc w:val="center"/>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9</w:t>
            </w:r>
          </w:p>
        </w:tc>
        <w:tc>
          <w:tcPr>
            <w:tcW w:w="1416" w:type="dxa"/>
            <w:vAlign w:val="center"/>
          </w:tcPr>
          <w:p w14:paraId="6D0DE5FC">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PT000210</w:t>
            </w:r>
          </w:p>
        </w:tc>
        <w:tc>
          <w:tcPr>
            <w:tcW w:w="2064" w:type="dxa"/>
            <w:vAlign w:val="center"/>
          </w:tcPr>
          <w:p w14:paraId="3B61EBD6">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大学语文</w:t>
            </w:r>
          </w:p>
        </w:tc>
        <w:tc>
          <w:tcPr>
            <w:tcW w:w="721" w:type="dxa"/>
            <w:vAlign w:val="center"/>
          </w:tcPr>
          <w:p w14:paraId="739AFF9B">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64</w:t>
            </w:r>
          </w:p>
        </w:tc>
        <w:tc>
          <w:tcPr>
            <w:tcW w:w="622" w:type="dxa"/>
            <w:vAlign w:val="center"/>
          </w:tcPr>
          <w:p w14:paraId="42F71C1C">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56</w:t>
            </w:r>
          </w:p>
        </w:tc>
        <w:tc>
          <w:tcPr>
            <w:tcW w:w="578" w:type="dxa"/>
            <w:vAlign w:val="center"/>
          </w:tcPr>
          <w:p w14:paraId="204DF2A5">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8</w:t>
            </w:r>
          </w:p>
        </w:tc>
        <w:tc>
          <w:tcPr>
            <w:tcW w:w="995" w:type="dxa"/>
            <w:vAlign w:val="center"/>
          </w:tcPr>
          <w:p w14:paraId="49A0E659">
            <w:pPr>
              <w:widowControl/>
              <w:jc w:val="center"/>
              <w:textAlignment w:val="center"/>
              <w:rPr>
                <w:rFonts w:hint="eastAsia" w:ascii="宋体" w:hAnsi="宋体" w:eastAsia="宋体" w:cs="宋体"/>
                <w:color w:val="auto"/>
                <w:kern w:val="0"/>
                <w:sz w:val="20"/>
                <w:szCs w:val="20"/>
                <w:highlight w:val="none"/>
              </w:rPr>
            </w:pPr>
          </w:p>
        </w:tc>
        <w:tc>
          <w:tcPr>
            <w:tcW w:w="555" w:type="dxa"/>
            <w:vAlign w:val="center"/>
          </w:tcPr>
          <w:p w14:paraId="12285DF7">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4</w:t>
            </w:r>
          </w:p>
        </w:tc>
        <w:tc>
          <w:tcPr>
            <w:tcW w:w="1133" w:type="dxa"/>
            <w:vMerge w:val="continue"/>
            <w:vAlign w:val="center"/>
          </w:tcPr>
          <w:p w14:paraId="73D780BE">
            <w:pPr>
              <w:widowControl/>
              <w:jc w:val="center"/>
              <w:textAlignment w:val="center"/>
              <w:rPr>
                <w:rFonts w:hint="eastAsia" w:ascii="宋体" w:hAnsi="宋体" w:eastAsia="宋体" w:cs="宋体"/>
                <w:color w:val="auto"/>
                <w:kern w:val="0"/>
                <w:sz w:val="20"/>
                <w:szCs w:val="20"/>
                <w:highlight w:val="none"/>
              </w:rPr>
            </w:pPr>
          </w:p>
        </w:tc>
        <w:tc>
          <w:tcPr>
            <w:tcW w:w="641" w:type="dxa"/>
            <w:vAlign w:val="center"/>
          </w:tcPr>
          <w:p w14:paraId="3CD68402">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考试</w:t>
            </w:r>
          </w:p>
        </w:tc>
        <w:tc>
          <w:tcPr>
            <w:tcW w:w="918" w:type="dxa"/>
            <w:vMerge w:val="continue"/>
            <w:vAlign w:val="center"/>
          </w:tcPr>
          <w:p w14:paraId="2F0180E9">
            <w:pPr>
              <w:widowControl/>
              <w:jc w:val="center"/>
              <w:rPr>
                <w:rFonts w:ascii="宋体" w:hAnsi="宋体" w:eastAsia="宋体" w:cs="Times New Roman"/>
                <w:color w:val="auto"/>
                <w:kern w:val="0"/>
                <w:szCs w:val="21"/>
                <w:highlight w:val="none"/>
              </w:rPr>
            </w:pPr>
          </w:p>
        </w:tc>
      </w:tr>
      <w:tr w14:paraId="75E57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7" w:hRule="atLeast"/>
          <w:jc w:val="center"/>
        </w:trPr>
        <w:tc>
          <w:tcPr>
            <w:tcW w:w="702" w:type="dxa"/>
            <w:vAlign w:val="center"/>
          </w:tcPr>
          <w:p w14:paraId="301937CB">
            <w:pPr>
              <w:widowControl/>
              <w:jc w:val="center"/>
              <w:textAlignment w:val="center"/>
              <w:rPr>
                <w:rFonts w:hint="default"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10</w:t>
            </w:r>
          </w:p>
        </w:tc>
        <w:tc>
          <w:tcPr>
            <w:tcW w:w="1416" w:type="dxa"/>
            <w:vAlign w:val="center"/>
          </w:tcPr>
          <w:p w14:paraId="08A79BA5">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PT000220</w:t>
            </w:r>
          </w:p>
        </w:tc>
        <w:tc>
          <w:tcPr>
            <w:tcW w:w="2064" w:type="dxa"/>
            <w:vAlign w:val="center"/>
          </w:tcPr>
          <w:p w14:paraId="0F56AD28">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大学数学</w:t>
            </w:r>
          </w:p>
        </w:tc>
        <w:tc>
          <w:tcPr>
            <w:tcW w:w="721" w:type="dxa"/>
            <w:vAlign w:val="center"/>
          </w:tcPr>
          <w:p w14:paraId="221DED05">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64</w:t>
            </w:r>
          </w:p>
        </w:tc>
        <w:tc>
          <w:tcPr>
            <w:tcW w:w="622" w:type="dxa"/>
            <w:vAlign w:val="center"/>
          </w:tcPr>
          <w:p w14:paraId="59A694BD">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56</w:t>
            </w:r>
          </w:p>
        </w:tc>
        <w:tc>
          <w:tcPr>
            <w:tcW w:w="578" w:type="dxa"/>
            <w:vAlign w:val="center"/>
          </w:tcPr>
          <w:p w14:paraId="15316FD6">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8</w:t>
            </w:r>
          </w:p>
        </w:tc>
        <w:tc>
          <w:tcPr>
            <w:tcW w:w="995" w:type="dxa"/>
            <w:vAlign w:val="center"/>
          </w:tcPr>
          <w:p w14:paraId="20FBEF9C">
            <w:pPr>
              <w:widowControl/>
              <w:jc w:val="center"/>
              <w:textAlignment w:val="center"/>
              <w:rPr>
                <w:rFonts w:hint="eastAsia" w:ascii="宋体" w:hAnsi="宋体" w:eastAsia="宋体" w:cs="宋体"/>
                <w:color w:val="auto"/>
                <w:kern w:val="0"/>
                <w:sz w:val="20"/>
                <w:szCs w:val="20"/>
                <w:highlight w:val="none"/>
              </w:rPr>
            </w:pPr>
          </w:p>
        </w:tc>
        <w:tc>
          <w:tcPr>
            <w:tcW w:w="555" w:type="dxa"/>
            <w:vAlign w:val="center"/>
          </w:tcPr>
          <w:p w14:paraId="7F354F1D">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4</w:t>
            </w:r>
          </w:p>
        </w:tc>
        <w:tc>
          <w:tcPr>
            <w:tcW w:w="1133" w:type="dxa"/>
            <w:vMerge w:val="continue"/>
            <w:vAlign w:val="center"/>
          </w:tcPr>
          <w:p w14:paraId="7128FD0C">
            <w:pPr>
              <w:widowControl/>
              <w:jc w:val="center"/>
              <w:textAlignment w:val="center"/>
              <w:rPr>
                <w:rFonts w:hint="eastAsia" w:ascii="宋体" w:hAnsi="宋体" w:eastAsia="宋体" w:cs="宋体"/>
                <w:color w:val="auto"/>
                <w:kern w:val="0"/>
                <w:sz w:val="20"/>
                <w:szCs w:val="20"/>
                <w:highlight w:val="none"/>
              </w:rPr>
            </w:pPr>
          </w:p>
        </w:tc>
        <w:tc>
          <w:tcPr>
            <w:tcW w:w="641" w:type="dxa"/>
            <w:vAlign w:val="center"/>
          </w:tcPr>
          <w:p w14:paraId="46310579">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考试</w:t>
            </w:r>
          </w:p>
        </w:tc>
        <w:tc>
          <w:tcPr>
            <w:tcW w:w="918" w:type="dxa"/>
            <w:vMerge w:val="continue"/>
            <w:vAlign w:val="center"/>
          </w:tcPr>
          <w:p w14:paraId="1347E0F7">
            <w:pPr>
              <w:widowControl/>
              <w:jc w:val="center"/>
              <w:rPr>
                <w:rFonts w:ascii="宋体" w:hAnsi="宋体" w:eastAsia="宋体" w:cs="Times New Roman"/>
                <w:color w:val="auto"/>
                <w:kern w:val="0"/>
                <w:szCs w:val="21"/>
                <w:highlight w:val="none"/>
              </w:rPr>
            </w:pPr>
          </w:p>
        </w:tc>
      </w:tr>
      <w:tr w14:paraId="6CA0A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7" w:hRule="atLeast"/>
          <w:jc w:val="center"/>
        </w:trPr>
        <w:tc>
          <w:tcPr>
            <w:tcW w:w="702" w:type="dxa"/>
            <w:vAlign w:val="center"/>
          </w:tcPr>
          <w:p w14:paraId="440295AE">
            <w:pPr>
              <w:widowControl/>
              <w:jc w:val="center"/>
              <w:textAlignment w:val="center"/>
              <w:rPr>
                <w:rFonts w:hint="default"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11</w:t>
            </w:r>
          </w:p>
        </w:tc>
        <w:tc>
          <w:tcPr>
            <w:tcW w:w="1416" w:type="dxa"/>
            <w:vAlign w:val="center"/>
          </w:tcPr>
          <w:p w14:paraId="04ADD003">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PT000230</w:t>
            </w:r>
          </w:p>
        </w:tc>
        <w:tc>
          <w:tcPr>
            <w:tcW w:w="2064" w:type="dxa"/>
            <w:vAlign w:val="center"/>
          </w:tcPr>
          <w:p w14:paraId="6F210820">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大学英语</w:t>
            </w:r>
          </w:p>
        </w:tc>
        <w:tc>
          <w:tcPr>
            <w:tcW w:w="721" w:type="dxa"/>
            <w:vAlign w:val="center"/>
          </w:tcPr>
          <w:p w14:paraId="0EE0053D">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64</w:t>
            </w:r>
          </w:p>
        </w:tc>
        <w:tc>
          <w:tcPr>
            <w:tcW w:w="622" w:type="dxa"/>
            <w:vAlign w:val="center"/>
          </w:tcPr>
          <w:p w14:paraId="0F23A1FA">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56</w:t>
            </w:r>
          </w:p>
        </w:tc>
        <w:tc>
          <w:tcPr>
            <w:tcW w:w="578" w:type="dxa"/>
            <w:vAlign w:val="center"/>
          </w:tcPr>
          <w:p w14:paraId="26B817EF">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8</w:t>
            </w:r>
          </w:p>
        </w:tc>
        <w:tc>
          <w:tcPr>
            <w:tcW w:w="995" w:type="dxa"/>
            <w:vAlign w:val="center"/>
          </w:tcPr>
          <w:p w14:paraId="6DC387A8">
            <w:pPr>
              <w:widowControl/>
              <w:jc w:val="center"/>
              <w:textAlignment w:val="center"/>
              <w:rPr>
                <w:rFonts w:hint="eastAsia" w:ascii="宋体" w:hAnsi="宋体" w:eastAsia="宋体" w:cs="宋体"/>
                <w:color w:val="auto"/>
                <w:kern w:val="0"/>
                <w:sz w:val="20"/>
                <w:szCs w:val="20"/>
                <w:highlight w:val="none"/>
              </w:rPr>
            </w:pPr>
          </w:p>
        </w:tc>
        <w:tc>
          <w:tcPr>
            <w:tcW w:w="555" w:type="dxa"/>
            <w:vAlign w:val="center"/>
          </w:tcPr>
          <w:p w14:paraId="48A478CC">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4</w:t>
            </w:r>
          </w:p>
        </w:tc>
        <w:tc>
          <w:tcPr>
            <w:tcW w:w="1133" w:type="dxa"/>
            <w:vMerge w:val="continue"/>
            <w:vAlign w:val="center"/>
          </w:tcPr>
          <w:p w14:paraId="56CEF23D">
            <w:pPr>
              <w:widowControl/>
              <w:jc w:val="center"/>
              <w:textAlignment w:val="center"/>
              <w:rPr>
                <w:rFonts w:hint="eastAsia" w:ascii="宋体" w:hAnsi="宋体" w:eastAsia="宋体" w:cs="宋体"/>
                <w:color w:val="auto"/>
                <w:kern w:val="0"/>
                <w:sz w:val="20"/>
                <w:szCs w:val="20"/>
                <w:highlight w:val="none"/>
              </w:rPr>
            </w:pPr>
          </w:p>
        </w:tc>
        <w:tc>
          <w:tcPr>
            <w:tcW w:w="641" w:type="dxa"/>
            <w:vAlign w:val="center"/>
          </w:tcPr>
          <w:p w14:paraId="63A7A6CA">
            <w:pPr>
              <w:widowControl/>
              <w:jc w:val="center"/>
              <w:textAlignment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考试</w:t>
            </w:r>
          </w:p>
        </w:tc>
        <w:tc>
          <w:tcPr>
            <w:tcW w:w="918" w:type="dxa"/>
            <w:vMerge w:val="continue"/>
            <w:vAlign w:val="center"/>
          </w:tcPr>
          <w:p w14:paraId="665054AE">
            <w:pPr>
              <w:widowControl/>
              <w:jc w:val="center"/>
              <w:rPr>
                <w:rFonts w:ascii="宋体" w:hAnsi="宋体" w:eastAsia="宋体" w:cs="Times New Roman"/>
                <w:color w:val="auto"/>
                <w:kern w:val="0"/>
                <w:szCs w:val="21"/>
                <w:highlight w:val="none"/>
              </w:rPr>
            </w:pPr>
          </w:p>
        </w:tc>
      </w:tr>
      <w:tr w14:paraId="762AB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09" w:hRule="atLeast"/>
          <w:jc w:val="center"/>
        </w:trPr>
        <w:tc>
          <w:tcPr>
            <w:tcW w:w="4182" w:type="dxa"/>
            <w:gridSpan w:val="3"/>
            <w:vAlign w:val="center"/>
          </w:tcPr>
          <w:p w14:paraId="3A1FAC95">
            <w:pPr>
              <w:shd w:val="clear" w:color="auto" w:fill="FFFFFF"/>
              <w:ind w:firstLine="100" w:firstLineChars="50"/>
              <w:jc w:val="center"/>
              <w:rPr>
                <w:rFonts w:ascii="宋体" w:hAnsi="宋体" w:eastAsia="宋体" w:cs="Times New Roman"/>
                <w:bCs/>
                <w:color w:val="auto"/>
                <w:sz w:val="20"/>
                <w:szCs w:val="20"/>
                <w:highlight w:val="none"/>
              </w:rPr>
            </w:pPr>
            <w:r>
              <w:rPr>
                <w:rFonts w:hint="eastAsia" w:ascii="宋体" w:hAnsi="宋体" w:eastAsia="宋体" w:cs="Times New Roman"/>
                <w:bCs/>
                <w:color w:val="auto"/>
                <w:sz w:val="20"/>
                <w:szCs w:val="20"/>
                <w:highlight w:val="none"/>
              </w:rPr>
              <w:t>合计</w:t>
            </w:r>
          </w:p>
        </w:tc>
        <w:tc>
          <w:tcPr>
            <w:tcW w:w="721" w:type="dxa"/>
            <w:vAlign w:val="center"/>
          </w:tcPr>
          <w:p w14:paraId="1564FAE4">
            <w:pPr>
              <w:jc w:val="center"/>
              <w:rPr>
                <w:rFonts w:hint="default" w:ascii="宋体" w:hAnsi="宋体" w:eastAsia="宋体"/>
                <w:color w:val="auto"/>
                <w:sz w:val="20"/>
                <w:szCs w:val="20"/>
                <w:highlight w:val="none"/>
                <w:lang w:val="en-US" w:eastAsia="zh-CN"/>
              </w:rPr>
            </w:pPr>
            <w:r>
              <w:rPr>
                <w:rFonts w:hint="eastAsia" w:ascii="宋体" w:hAnsi="宋体" w:eastAsia="宋体"/>
                <w:color w:val="auto"/>
                <w:sz w:val="20"/>
                <w:szCs w:val="20"/>
                <w:highlight w:val="none"/>
                <w:lang w:val="en-US" w:eastAsia="zh-CN"/>
              </w:rPr>
              <w:t>88</w:t>
            </w:r>
          </w:p>
        </w:tc>
        <w:tc>
          <w:tcPr>
            <w:tcW w:w="622" w:type="dxa"/>
            <w:vAlign w:val="center"/>
          </w:tcPr>
          <w:p w14:paraId="473F1E83">
            <w:pPr>
              <w:jc w:val="center"/>
              <w:rPr>
                <w:rFonts w:hint="default" w:ascii="宋体" w:hAnsi="宋体" w:eastAsia="宋体"/>
                <w:color w:val="auto"/>
                <w:sz w:val="20"/>
                <w:szCs w:val="20"/>
                <w:highlight w:val="none"/>
                <w:lang w:val="en-US" w:eastAsia="zh-CN"/>
              </w:rPr>
            </w:pPr>
            <w:r>
              <w:rPr>
                <w:rFonts w:hint="eastAsia" w:ascii="宋体" w:hAnsi="宋体" w:eastAsia="宋体"/>
                <w:color w:val="auto"/>
                <w:sz w:val="20"/>
                <w:szCs w:val="20"/>
                <w:highlight w:val="none"/>
                <w:lang w:val="en-US" w:eastAsia="zh-CN"/>
              </w:rPr>
              <w:t>77</w:t>
            </w:r>
          </w:p>
        </w:tc>
        <w:tc>
          <w:tcPr>
            <w:tcW w:w="578" w:type="dxa"/>
            <w:vAlign w:val="center"/>
          </w:tcPr>
          <w:p w14:paraId="4FB27291">
            <w:pPr>
              <w:jc w:val="center"/>
              <w:rPr>
                <w:rFonts w:hint="default" w:ascii="宋体" w:hAnsi="宋体" w:eastAsia="宋体"/>
                <w:color w:val="auto"/>
                <w:sz w:val="20"/>
                <w:szCs w:val="20"/>
                <w:highlight w:val="none"/>
                <w:lang w:val="en-US" w:eastAsia="zh-CN"/>
              </w:rPr>
            </w:pPr>
            <w:r>
              <w:rPr>
                <w:rFonts w:hint="eastAsia" w:ascii="宋体" w:hAnsi="宋体" w:eastAsia="宋体"/>
                <w:color w:val="auto"/>
                <w:sz w:val="20"/>
                <w:szCs w:val="20"/>
                <w:highlight w:val="none"/>
                <w:lang w:val="en-US" w:eastAsia="zh-CN"/>
              </w:rPr>
              <w:t>11</w:t>
            </w:r>
          </w:p>
        </w:tc>
        <w:tc>
          <w:tcPr>
            <w:tcW w:w="995" w:type="dxa"/>
            <w:vAlign w:val="center"/>
          </w:tcPr>
          <w:p w14:paraId="2BCCC233">
            <w:pPr>
              <w:jc w:val="center"/>
              <w:rPr>
                <w:rFonts w:ascii="宋体" w:hAnsi="宋体" w:eastAsia="宋体"/>
                <w:color w:val="auto"/>
                <w:sz w:val="20"/>
                <w:szCs w:val="20"/>
                <w:highlight w:val="none"/>
              </w:rPr>
            </w:pPr>
          </w:p>
        </w:tc>
        <w:tc>
          <w:tcPr>
            <w:tcW w:w="555" w:type="dxa"/>
            <w:vAlign w:val="center"/>
          </w:tcPr>
          <w:p w14:paraId="09B1195B">
            <w:pPr>
              <w:jc w:val="center"/>
              <w:rPr>
                <w:rFonts w:hint="default" w:ascii="宋体" w:hAnsi="宋体" w:eastAsia="宋体" w:cs="宋体"/>
                <w:color w:val="auto"/>
                <w:sz w:val="20"/>
                <w:szCs w:val="20"/>
                <w:highlight w:val="none"/>
                <w:lang w:val="en-US" w:eastAsia="zh-CN"/>
              </w:rPr>
            </w:pPr>
            <w:r>
              <w:rPr>
                <w:rFonts w:hint="eastAsia" w:ascii="宋体" w:hAnsi="宋体" w:eastAsia="宋体"/>
                <w:color w:val="auto"/>
                <w:sz w:val="20"/>
                <w:szCs w:val="20"/>
                <w:highlight w:val="none"/>
                <w:lang w:val="en-US" w:eastAsia="zh-CN"/>
              </w:rPr>
              <w:t>5.5</w:t>
            </w:r>
          </w:p>
        </w:tc>
        <w:tc>
          <w:tcPr>
            <w:tcW w:w="1133" w:type="dxa"/>
            <w:vAlign w:val="center"/>
          </w:tcPr>
          <w:p w14:paraId="0EDDA02F">
            <w:pPr>
              <w:shd w:val="clear" w:color="auto" w:fill="FFFFFF"/>
              <w:jc w:val="center"/>
              <w:rPr>
                <w:rFonts w:ascii="宋体" w:hAnsi="宋体" w:eastAsia="宋体" w:cs="Times New Roman"/>
                <w:color w:val="auto"/>
                <w:sz w:val="20"/>
                <w:szCs w:val="20"/>
                <w:highlight w:val="none"/>
              </w:rPr>
            </w:pPr>
          </w:p>
        </w:tc>
        <w:tc>
          <w:tcPr>
            <w:tcW w:w="641" w:type="dxa"/>
            <w:vAlign w:val="center"/>
          </w:tcPr>
          <w:p w14:paraId="1F400196">
            <w:pPr>
              <w:shd w:val="clear" w:color="auto" w:fill="FFFFFF"/>
              <w:jc w:val="center"/>
              <w:rPr>
                <w:rFonts w:ascii="宋体" w:hAnsi="宋体" w:eastAsia="宋体" w:cs="Times New Roman"/>
                <w:color w:val="auto"/>
                <w:sz w:val="20"/>
                <w:szCs w:val="20"/>
                <w:highlight w:val="none"/>
              </w:rPr>
            </w:pPr>
          </w:p>
        </w:tc>
        <w:tc>
          <w:tcPr>
            <w:tcW w:w="918" w:type="dxa"/>
            <w:vAlign w:val="center"/>
          </w:tcPr>
          <w:p w14:paraId="4D79D276">
            <w:pPr>
              <w:widowControl/>
              <w:jc w:val="center"/>
              <w:rPr>
                <w:rFonts w:ascii="宋体" w:hAnsi="宋体" w:eastAsia="宋体" w:cs="Times New Roman"/>
                <w:color w:val="auto"/>
                <w:kern w:val="0"/>
                <w:szCs w:val="21"/>
                <w:highlight w:val="none"/>
              </w:rPr>
            </w:pPr>
          </w:p>
        </w:tc>
      </w:tr>
    </w:tbl>
    <w:p w14:paraId="518E30A6">
      <w:pPr>
        <w:spacing w:line="240" w:lineRule="auto"/>
        <w:rPr>
          <w:rFonts w:ascii="仿宋_GB2312" w:hAnsi="Times New Roman" w:eastAsia="仿宋_GB2312" w:cs="Times New Roman"/>
          <w:bCs/>
          <w:color w:val="auto"/>
          <w:sz w:val="24"/>
          <w:szCs w:val="24"/>
          <w:highlight w:val="none"/>
        </w:rPr>
      </w:pPr>
    </w:p>
    <w:p w14:paraId="2192D09B">
      <w:pPr>
        <w:spacing w:line="240" w:lineRule="auto"/>
        <w:ind w:firstLine="480" w:firstLineChars="200"/>
        <w:rPr>
          <w:rFonts w:ascii="仿宋_GB2312" w:hAnsi="Times New Roman" w:eastAsia="仿宋_GB2312" w:cs="Times New Roman"/>
          <w:b/>
          <w:color w:val="auto"/>
          <w:sz w:val="24"/>
          <w:szCs w:val="24"/>
          <w:highlight w:val="none"/>
        </w:rPr>
      </w:pPr>
      <w:r>
        <w:rPr>
          <w:rFonts w:hint="eastAsia" w:ascii="仿宋_GB2312" w:hAnsi="Times New Roman" w:eastAsia="仿宋_GB2312" w:cs="Times New Roman"/>
          <w:b/>
          <w:color w:val="auto"/>
          <w:sz w:val="24"/>
          <w:szCs w:val="24"/>
          <w:highlight w:val="none"/>
          <w:lang w:val="en-US" w:eastAsia="zh-CN"/>
        </w:rPr>
        <w:t>4</w:t>
      </w:r>
      <w:r>
        <w:rPr>
          <w:rFonts w:hint="eastAsia" w:ascii="仿宋_GB2312" w:hAnsi="Times New Roman" w:eastAsia="仿宋_GB2312" w:cs="Times New Roman"/>
          <w:b/>
          <w:color w:val="auto"/>
          <w:sz w:val="24"/>
          <w:szCs w:val="24"/>
          <w:highlight w:val="none"/>
        </w:rPr>
        <w:t>.公共</w:t>
      </w:r>
      <w:r>
        <w:rPr>
          <w:rFonts w:hint="eastAsia" w:ascii="仿宋_GB2312" w:hAnsi="Times New Roman" w:eastAsia="仿宋_GB2312" w:cs="Times New Roman"/>
          <w:b/>
          <w:color w:val="auto"/>
          <w:sz w:val="24"/>
          <w:szCs w:val="24"/>
          <w:highlight w:val="none"/>
          <w:lang w:val="en-US" w:eastAsia="zh-CN"/>
        </w:rPr>
        <w:t>选修</w:t>
      </w:r>
      <w:r>
        <w:rPr>
          <w:rFonts w:hint="eastAsia" w:ascii="仿宋_GB2312" w:hAnsi="Times New Roman" w:eastAsia="仿宋_GB2312" w:cs="Times New Roman"/>
          <w:b/>
          <w:color w:val="auto"/>
          <w:sz w:val="24"/>
          <w:szCs w:val="24"/>
          <w:highlight w:val="none"/>
        </w:rPr>
        <w:t>课内容及要求</w:t>
      </w:r>
    </w:p>
    <w:tbl>
      <w:tblPr>
        <w:tblStyle w:val="125"/>
        <w:tblW w:w="10320" w:type="dxa"/>
        <w:tblInd w:w="-5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1"/>
        <w:gridCol w:w="1759"/>
        <w:gridCol w:w="7770"/>
      </w:tblGrid>
      <w:tr w14:paraId="70B59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91" w:type="dxa"/>
          </w:tcPr>
          <w:p w14:paraId="2FB2B966">
            <w:pPr>
              <w:spacing w:line="360" w:lineRule="auto"/>
              <w:jc w:val="center"/>
              <w:rPr>
                <w:rFonts w:ascii="宋体" w:hAnsi="宋体" w:eastAsia="宋体" w:cs="宋体"/>
                <w:b/>
                <w:color w:val="auto"/>
                <w:kern w:val="0"/>
                <w:sz w:val="20"/>
                <w:szCs w:val="21"/>
                <w:highlight w:val="none"/>
              </w:rPr>
            </w:pPr>
            <w:r>
              <w:rPr>
                <w:rFonts w:hint="eastAsia" w:ascii="宋体" w:hAnsi="宋体" w:eastAsia="宋体" w:cs="宋体"/>
                <w:b/>
                <w:color w:val="auto"/>
                <w:kern w:val="0"/>
                <w:sz w:val="20"/>
                <w:szCs w:val="21"/>
                <w:highlight w:val="none"/>
              </w:rPr>
              <w:t>序号</w:t>
            </w:r>
          </w:p>
        </w:tc>
        <w:tc>
          <w:tcPr>
            <w:tcW w:w="1759" w:type="dxa"/>
          </w:tcPr>
          <w:p w14:paraId="6AF40CF3">
            <w:pPr>
              <w:spacing w:line="360" w:lineRule="auto"/>
              <w:jc w:val="center"/>
              <w:rPr>
                <w:rFonts w:ascii="宋体" w:hAnsi="宋体" w:eastAsia="宋体" w:cs="宋体"/>
                <w:b/>
                <w:color w:val="auto"/>
                <w:kern w:val="0"/>
                <w:sz w:val="20"/>
                <w:szCs w:val="21"/>
                <w:highlight w:val="none"/>
              </w:rPr>
            </w:pPr>
            <w:r>
              <w:rPr>
                <w:rFonts w:hint="eastAsia" w:ascii="宋体" w:hAnsi="宋体" w:eastAsia="宋体" w:cs="宋体"/>
                <w:b/>
                <w:color w:val="auto"/>
                <w:kern w:val="0"/>
                <w:sz w:val="20"/>
                <w:szCs w:val="21"/>
                <w:highlight w:val="none"/>
              </w:rPr>
              <w:t>课程名称</w:t>
            </w:r>
          </w:p>
        </w:tc>
        <w:tc>
          <w:tcPr>
            <w:tcW w:w="7770" w:type="dxa"/>
          </w:tcPr>
          <w:p w14:paraId="07DD5A25">
            <w:pPr>
              <w:spacing w:line="360" w:lineRule="auto"/>
              <w:jc w:val="center"/>
              <w:rPr>
                <w:rFonts w:ascii="宋体" w:hAnsi="宋体" w:eastAsia="宋体" w:cs="宋体"/>
                <w:b/>
                <w:color w:val="auto"/>
                <w:kern w:val="0"/>
                <w:sz w:val="20"/>
                <w:szCs w:val="21"/>
                <w:highlight w:val="none"/>
              </w:rPr>
            </w:pPr>
            <w:r>
              <w:rPr>
                <w:rFonts w:hint="eastAsia" w:ascii="宋体" w:hAnsi="宋体" w:eastAsia="宋体" w:cs="宋体"/>
                <w:b/>
                <w:color w:val="auto"/>
                <w:kern w:val="0"/>
                <w:sz w:val="20"/>
                <w:szCs w:val="21"/>
                <w:highlight w:val="none"/>
              </w:rPr>
              <w:t>主要教学内容及要求</w:t>
            </w:r>
          </w:p>
        </w:tc>
      </w:tr>
      <w:tr w14:paraId="37832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Align w:val="center"/>
          </w:tcPr>
          <w:p w14:paraId="462D6FA8">
            <w:pPr>
              <w:spacing w:line="360" w:lineRule="auto"/>
              <w:jc w:val="center"/>
              <w:rPr>
                <w:rFonts w:hint="eastAsia" w:ascii="宋体" w:hAnsi="宋体" w:eastAsia="宋体" w:cs="宋体"/>
                <w:bCs/>
                <w:color w:val="auto"/>
                <w:kern w:val="0"/>
                <w:sz w:val="20"/>
                <w:szCs w:val="21"/>
                <w:highlight w:val="none"/>
                <w:lang w:eastAsia="zh-CN"/>
              </w:rPr>
            </w:pPr>
            <w:r>
              <w:rPr>
                <w:rFonts w:hint="eastAsia" w:ascii="宋体" w:hAnsi="宋体" w:eastAsia="宋体" w:cs="宋体"/>
                <w:bCs/>
                <w:color w:val="auto"/>
                <w:kern w:val="0"/>
                <w:sz w:val="20"/>
                <w:szCs w:val="21"/>
                <w:highlight w:val="none"/>
                <w:lang w:val="en-US" w:eastAsia="zh-CN"/>
              </w:rPr>
              <w:t>1</w:t>
            </w:r>
          </w:p>
        </w:tc>
        <w:tc>
          <w:tcPr>
            <w:tcW w:w="1759" w:type="dxa"/>
            <w:tcBorders>
              <w:top w:val="single" w:color="auto" w:sz="4" w:space="0"/>
              <w:left w:val="single" w:color="auto" w:sz="4" w:space="0"/>
              <w:bottom w:val="single" w:color="auto" w:sz="4" w:space="0"/>
              <w:right w:val="single" w:color="auto" w:sz="4" w:space="0"/>
            </w:tcBorders>
            <w:vAlign w:val="center"/>
          </w:tcPr>
          <w:p w14:paraId="723ECAEA">
            <w:pPr>
              <w:jc w:val="center"/>
              <w:rPr>
                <w:rFonts w:ascii="宋体" w:hAnsi="宋体" w:eastAsia="宋体" w:cs="Times New Roman"/>
                <w:bCs/>
                <w:color w:val="auto"/>
                <w:kern w:val="0"/>
                <w:sz w:val="20"/>
                <w:szCs w:val="20"/>
                <w:highlight w:val="none"/>
              </w:rPr>
            </w:pPr>
            <w:r>
              <w:rPr>
                <w:rFonts w:hint="eastAsia" w:ascii="宋体" w:hAnsi="宋体" w:eastAsia="宋体" w:cs="Times New Roman"/>
                <w:bCs/>
                <w:color w:val="auto"/>
                <w:kern w:val="0"/>
                <w:sz w:val="20"/>
                <w:szCs w:val="20"/>
                <w:highlight w:val="none"/>
              </w:rPr>
              <w:t>马克思主义基本原理</w:t>
            </w:r>
          </w:p>
        </w:tc>
        <w:tc>
          <w:tcPr>
            <w:tcW w:w="7770" w:type="dxa"/>
            <w:tcBorders>
              <w:top w:val="single" w:color="auto" w:sz="4" w:space="0"/>
              <w:left w:val="single" w:color="auto" w:sz="4" w:space="0"/>
              <w:bottom w:val="single" w:color="auto" w:sz="4" w:space="0"/>
              <w:right w:val="single" w:color="auto" w:sz="4" w:space="0"/>
            </w:tcBorders>
            <w:vAlign w:val="center"/>
          </w:tcPr>
          <w:p w14:paraId="69417BF6">
            <w:pPr>
              <w:rPr>
                <w:rFonts w:ascii="宋体" w:hAnsi="宋体" w:eastAsia="宋体" w:cs="Times New Roman"/>
                <w:bCs/>
                <w:color w:val="auto"/>
                <w:kern w:val="0"/>
                <w:sz w:val="20"/>
                <w:szCs w:val="20"/>
                <w:highlight w:val="none"/>
              </w:rPr>
            </w:pPr>
            <w:r>
              <w:rPr>
                <w:rFonts w:hint="eastAsia" w:ascii="宋体" w:hAnsi="宋体" w:eastAsia="宋体" w:cs="Times New Roman"/>
                <w:b/>
                <w:bCs/>
                <w:color w:val="auto"/>
                <w:kern w:val="0"/>
                <w:sz w:val="20"/>
                <w:szCs w:val="20"/>
                <w:highlight w:val="none"/>
              </w:rPr>
              <w:t>教学内容：</w:t>
            </w:r>
            <w:r>
              <w:rPr>
                <w:rFonts w:hint="eastAsia" w:ascii="宋体" w:hAnsi="宋体" w:eastAsia="宋体" w:cs="Times New Roman"/>
                <w:bCs/>
                <w:color w:val="auto"/>
                <w:kern w:val="0"/>
                <w:sz w:val="20"/>
                <w:szCs w:val="20"/>
                <w:highlight w:val="none"/>
              </w:rPr>
              <w:t>本课程由马克思主义哲学,政治经济学和科学社会主义三个组成部分，知识点主要包括马克思主义的创立、发展、鲜明特征及其当代价值,世界的物质性及其发展规律,实践与认识及其发展规律,人类社会及其发展规律,资本主义的本质及规律,资本主义发展的发展及其趋势,社会主义的发展及其规律,共产主义社会崇高理想及其最终实现对学生进行系统的马克思主义理论教育。</w:t>
            </w:r>
          </w:p>
          <w:p w14:paraId="43B90F1A">
            <w:pPr>
              <w:rPr>
                <w:rFonts w:ascii="宋体" w:hAnsi="宋体" w:eastAsia="宋体" w:cs="Times New Roman"/>
                <w:bCs/>
                <w:color w:val="auto"/>
                <w:kern w:val="0"/>
                <w:sz w:val="20"/>
                <w:szCs w:val="20"/>
                <w:highlight w:val="none"/>
              </w:rPr>
            </w:pPr>
            <w:r>
              <w:rPr>
                <w:rFonts w:hint="eastAsia" w:ascii="宋体" w:hAnsi="宋体" w:eastAsia="宋体" w:cs="Times New Roman"/>
                <w:b/>
                <w:bCs/>
                <w:color w:val="auto"/>
                <w:kern w:val="0"/>
                <w:sz w:val="20"/>
                <w:szCs w:val="20"/>
                <w:highlight w:val="none"/>
              </w:rPr>
              <w:t>教学要求：</w:t>
            </w:r>
            <w:r>
              <w:rPr>
                <w:rFonts w:hint="eastAsia" w:ascii="宋体" w:hAnsi="宋体" w:eastAsia="宋体" w:cs="Times New Roman"/>
                <w:bCs/>
                <w:color w:val="auto"/>
                <w:kern w:val="0"/>
                <w:sz w:val="20"/>
                <w:szCs w:val="20"/>
                <w:highlight w:val="none"/>
              </w:rPr>
              <w:t>通过本课程的学习，帮助学生掌握马克思主义的世界观和方法论,树立马克思主义的人生观和价值观,学会用马克思主义的世界观和方法论观察和分析问题,培养和提高学生运用马克思主义理论分析和解决实际问题的能力。</w:t>
            </w:r>
          </w:p>
          <w:p w14:paraId="74B2ED90">
            <w:pPr>
              <w:rPr>
                <w:rFonts w:ascii="宋体" w:hAnsi="宋体" w:eastAsia="宋体" w:cs="Times New Roman"/>
                <w:bCs/>
                <w:color w:val="auto"/>
                <w:kern w:val="0"/>
                <w:sz w:val="20"/>
                <w:szCs w:val="20"/>
                <w:highlight w:val="none"/>
              </w:rPr>
            </w:pPr>
            <w:r>
              <w:rPr>
                <w:rFonts w:hint="eastAsia" w:ascii="宋体" w:hAnsi="宋体" w:eastAsia="宋体" w:cs="Times New Roman"/>
                <w:b/>
                <w:bCs/>
                <w:color w:val="auto"/>
                <w:kern w:val="0"/>
                <w:sz w:val="20"/>
                <w:szCs w:val="20"/>
                <w:highlight w:val="none"/>
              </w:rPr>
              <w:t>思政元素：</w:t>
            </w:r>
            <w:r>
              <w:rPr>
                <w:rFonts w:hint="eastAsia" w:ascii="宋体" w:hAnsi="宋体" w:eastAsia="宋体" w:cs="Times New Roman"/>
                <w:bCs/>
                <w:color w:val="auto"/>
                <w:kern w:val="0"/>
                <w:sz w:val="20"/>
                <w:szCs w:val="20"/>
                <w:highlight w:val="none"/>
              </w:rPr>
              <w:t>树立马克思主义的世界观、人生观和价值观，掌握认识世界和改造世界的思想武器，改进工作方法和工作作风。</w:t>
            </w:r>
          </w:p>
        </w:tc>
      </w:tr>
      <w:tr w14:paraId="5EB5B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Align w:val="center"/>
          </w:tcPr>
          <w:p w14:paraId="7F0A1FB9">
            <w:pPr>
              <w:spacing w:line="360" w:lineRule="auto"/>
              <w:jc w:val="center"/>
              <w:rPr>
                <w:rFonts w:hint="eastAsia" w:ascii="宋体" w:hAnsi="宋体" w:eastAsia="宋体" w:cs="宋体"/>
                <w:bCs/>
                <w:color w:val="auto"/>
                <w:kern w:val="0"/>
                <w:sz w:val="20"/>
                <w:szCs w:val="21"/>
                <w:highlight w:val="none"/>
                <w:lang w:eastAsia="zh-CN"/>
              </w:rPr>
            </w:pPr>
            <w:r>
              <w:rPr>
                <w:rFonts w:hint="eastAsia" w:ascii="宋体" w:hAnsi="宋体" w:eastAsia="宋体" w:cs="宋体"/>
                <w:bCs/>
                <w:color w:val="auto"/>
                <w:kern w:val="0"/>
                <w:sz w:val="20"/>
                <w:szCs w:val="21"/>
                <w:highlight w:val="none"/>
                <w:lang w:val="en-US" w:eastAsia="zh-CN"/>
              </w:rPr>
              <w:t>2</w:t>
            </w:r>
          </w:p>
        </w:tc>
        <w:tc>
          <w:tcPr>
            <w:tcW w:w="1759" w:type="dxa"/>
            <w:tcBorders>
              <w:top w:val="single" w:color="auto" w:sz="4" w:space="0"/>
              <w:left w:val="single" w:color="auto" w:sz="4" w:space="0"/>
              <w:bottom w:val="single" w:color="auto" w:sz="4" w:space="0"/>
              <w:right w:val="single" w:color="auto" w:sz="4" w:space="0"/>
            </w:tcBorders>
            <w:vAlign w:val="center"/>
          </w:tcPr>
          <w:p w14:paraId="6BDF196A">
            <w:pPr>
              <w:jc w:val="center"/>
              <w:rPr>
                <w:rFonts w:ascii="宋体" w:hAnsi="宋体" w:eastAsia="宋体" w:cs="Times New Roman"/>
                <w:bCs/>
                <w:color w:val="auto"/>
                <w:kern w:val="0"/>
                <w:sz w:val="20"/>
                <w:szCs w:val="20"/>
                <w:highlight w:val="none"/>
              </w:rPr>
            </w:pPr>
            <w:r>
              <w:rPr>
                <w:rFonts w:hint="eastAsia" w:ascii="宋体" w:hAnsi="宋体" w:eastAsia="宋体" w:cs="Times New Roman"/>
                <w:bCs/>
                <w:color w:val="auto"/>
                <w:kern w:val="0"/>
                <w:sz w:val="20"/>
                <w:szCs w:val="20"/>
                <w:highlight w:val="none"/>
              </w:rPr>
              <w:t>中国共产党简史</w:t>
            </w:r>
          </w:p>
        </w:tc>
        <w:tc>
          <w:tcPr>
            <w:tcW w:w="7770" w:type="dxa"/>
            <w:tcBorders>
              <w:top w:val="single" w:color="auto" w:sz="4" w:space="0"/>
              <w:left w:val="single" w:color="auto" w:sz="4" w:space="0"/>
              <w:bottom w:val="single" w:color="auto" w:sz="4" w:space="0"/>
              <w:right w:val="single" w:color="auto" w:sz="4" w:space="0"/>
            </w:tcBorders>
            <w:vAlign w:val="center"/>
          </w:tcPr>
          <w:p w14:paraId="7589CD29">
            <w:pPr>
              <w:rPr>
                <w:rFonts w:ascii="宋体" w:hAnsi="宋体" w:eastAsia="宋体" w:cs="Times New Roman"/>
                <w:bCs/>
                <w:color w:val="auto"/>
                <w:kern w:val="0"/>
                <w:sz w:val="20"/>
                <w:szCs w:val="20"/>
                <w:highlight w:val="none"/>
              </w:rPr>
            </w:pPr>
            <w:r>
              <w:rPr>
                <w:rFonts w:hint="eastAsia" w:ascii="宋体" w:hAnsi="宋体" w:eastAsia="宋体" w:cs="Times New Roman"/>
                <w:b/>
                <w:bCs/>
                <w:color w:val="auto"/>
                <w:kern w:val="0"/>
                <w:sz w:val="20"/>
                <w:szCs w:val="20"/>
                <w:highlight w:val="none"/>
              </w:rPr>
              <w:t>教学内容：</w:t>
            </w:r>
            <w:r>
              <w:rPr>
                <w:rFonts w:hint="eastAsia" w:ascii="宋体" w:hAnsi="宋体" w:eastAsia="宋体" w:cs="Times New Roman"/>
                <w:bCs/>
                <w:color w:val="auto"/>
                <w:kern w:val="0"/>
                <w:sz w:val="20"/>
                <w:szCs w:val="20"/>
                <w:highlight w:val="none"/>
              </w:rPr>
              <w:t>本课程主要讲授一百多年以来中国共产党团结带领人民进行革命、建设、改革的光辉历程，充分反映了我们党为实现国家富强、民族振兴、人民幸福和人类文明进步事业做出的历史功绩，系统总结了党和国家事业不断从胜利走向胜利的宝贵经验，集中彰显了党在各个历史时期淬炼锻造的伟大精神。</w:t>
            </w:r>
          </w:p>
          <w:p w14:paraId="7BBBF667">
            <w:pPr>
              <w:rPr>
                <w:rFonts w:ascii="宋体" w:hAnsi="宋体" w:eastAsia="宋体" w:cs="Times New Roman"/>
                <w:bCs/>
                <w:color w:val="auto"/>
                <w:kern w:val="0"/>
                <w:sz w:val="20"/>
                <w:szCs w:val="20"/>
                <w:highlight w:val="none"/>
              </w:rPr>
            </w:pPr>
            <w:r>
              <w:rPr>
                <w:rFonts w:hint="eastAsia" w:ascii="宋体" w:hAnsi="宋体" w:eastAsia="宋体" w:cs="Times New Roman"/>
                <w:b/>
                <w:bCs/>
                <w:color w:val="auto"/>
                <w:kern w:val="0"/>
                <w:sz w:val="20"/>
                <w:szCs w:val="20"/>
                <w:highlight w:val="none"/>
              </w:rPr>
              <w:t>教学要求：</w:t>
            </w:r>
            <w:r>
              <w:rPr>
                <w:rFonts w:hint="eastAsia" w:ascii="宋体" w:hAnsi="宋体" w:eastAsia="宋体" w:cs="Times New Roman"/>
                <w:bCs/>
                <w:color w:val="auto"/>
                <w:kern w:val="0"/>
                <w:sz w:val="20"/>
                <w:szCs w:val="20"/>
                <w:highlight w:val="none"/>
              </w:rPr>
              <w:t>通过本课程的学习，使学生了解中国共产党团结带领人民进行革命、建设和改革的光辉历程和历史功绩，坚决拥护中 国共产党领导，树立中国特色社会主义共同理想，具有爱国情感、国家认同感、中华民族自豪感，服从党的安排，紧跟党的脚步。</w:t>
            </w:r>
          </w:p>
          <w:p w14:paraId="3EFCA6D2">
            <w:pPr>
              <w:rPr>
                <w:rFonts w:ascii="Calibri" w:hAnsi="Calibri" w:eastAsia="宋体" w:cs="Times New Roman"/>
                <w:color w:val="auto"/>
                <w:szCs w:val="21"/>
                <w:highlight w:val="none"/>
              </w:rPr>
            </w:pPr>
            <w:r>
              <w:rPr>
                <w:rFonts w:hint="eastAsia" w:ascii="宋体" w:hAnsi="宋体" w:eastAsia="宋体" w:cs="Times New Roman"/>
                <w:b/>
                <w:bCs/>
                <w:color w:val="auto"/>
                <w:kern w:val="0"/>
                <w:sz w:val="20"/>
                <w:szCs w:val="20"/>
                <w:highlight w:val="none"/>
              </w:rPr>
              <w:t>思政元素：</w:t>
            </w:r>
            <w:r>
              <w:rPr>
                <w:rFonts w:hint="eastAsia" w:ascii="宋体" w:hAnsi="宋体" w:eastAsia="宋体" w:cs="Times New Roman"/>
                <w:bCs/>
                <w:color w:val="auto"/>
                <w:kern w:val="0"/>
                <w:sz w:val="20"/>
                <w:szCs w:val="20"/>
                <w:highlight w:val="none"/>
              </w:rPr>
              <w:t>深入理解党的方针政策，坚定对党的信念和信仰。坚持正确党史观，从中国共产党一百多年来团结带领人民进行革命、建设、改革的光辉历程中汲取力量，深刻领悟中国共产党为什么“能”、马克思主义为什么“行”、中国特色社会主义为什么“好”，增强对党和国家的认同感和归属感。</w:t>
            </w:r>
          </w:p>
        </w:tc>
      </w:tr>
      <w:tr w14:paraId="5973D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Align w:val="center"/>
          </w:tcPr>
          <w:p w14:paraId="10580380">
            <w:pPr>
              <w:spacing w:line="360" w:lineRule="auto"/>
              <w:jc w:val="center"/>
              <w:rPr>
                <w:rFonts w:hint="eastAsia" w:ascii="宋体" w:hAnsi="宋体" w:eastAsia="宋体" w:cs="宋体"/>
                <w:bCs/>
                <w:color w:val="auto"/>
                <w:kern w:val="0"/>
                <w:sz w:val="20"/>
                <w:szCs w:val="21"/>
                <w:highlight w:val="none"/>
                <w:lang w:eastAsia="zh-CN"/>
              </w:rPr>
            </w:pPr>
            <w:r>
              <w:rPr>
                <w:rFonts w:hint="eastAsia" w:ascii="宋体" w:hAnsi="宋体" w:eastAsia="宋体" w:cs="宋体"/>
                <w:bCs/>
                <w:color w:val="auto"/>
                <w:kern w:val="0"/>
                <w:sz w:val="20"/>
                <w:szCs w:val="21"/>
                <w:highlight w:val="none"/>
                <w:lang w:val="en-US" w:eastAsia="zh-CN"/>
              </w:rPr>
              <w:t>3</w:t>
            </w:r>
          </w:p>
        </w:tc>
        <w:tc>
          <w:tcPr>
            <w:tcW w:w="1759" w:type="dxa"/>
            <w:tcBorders>
              <w:top w:val="single" w:color="auto" w:sz="4" w:space="0"/>
              <w:left w:val="single" w:color="auto" w:sz="4" w:space="0"/>
              <w:bottom w:val="single" w:color="auto" w:sz="4" w:space="0"/>
              <w:right w:val="single" w:color="auto" w:sz="4" w:space="0"/>
            </w:tcBorders>
            <w:vAlign w:val="center"/>
          </w:tcPr>
          <w:p w14:paraId="57A7E91D">
            <w:pPr>
              <w:jc w:val="center"/>
              <w:rPr>
                <w:rFonts w:ascii="宋体" w:hAnsi="宋体" w:eastAsia="宋体" w:cs="Times New Roman"/>
                <w:bCs/>
                <w:color w:val="auto"/>
                <w:kern w:val="0"/>
                <w:sz w:val="20"/>
                <w:szCs w:val="20"/>
                <w:highlight w:val="none"/>
              </w:rPr>
            </w:pPr>
            <w:r>
              <w:rPr>
                <w:rFonts w:hint="eastAsia" w:ascii="宋体" w:hAnsi="宋体" w:eastAsia="宋体" w:cs="Times New Roman"/>
                <w:bCs/>
                <w:color w:val="auto"/>
                <w:kern w:val="0"/>
                <w:sz w:val="20"/>
                <w:szCs w:val="20"/>
                <w:highlight w:val="none"/>
              </w:rPr>
              <w:t>中国近现代史纲要</w:t>
            </w:r>
          </w:p>
        </w:tc>
        <w:tc>
          <w:tcPr>
            <w:tcW w:w="7770" w:type="dxa"/>
            <w:tcBorders>
              <w:top w:val="single" w:color="auto" w:sz="4" w:space="0"/>
              <w:left w:val="single" w:color="auto" w:sz="4" w:space="0"/>
              <w:bottom w:val="single" w:color="auto" w:sz="4" w:space="0"/>
              <w:right w:val="single" w:color="auto" w:sz="4" w:space="0"/>
            </w:tcBorders>
            <w:vAlign w:val="center"/>
          </w:tcPr>
          <w:p w14:paraId="18B0985B">
            <w:pPr>
              <w:rPr>
                <w:rFonts w:ascii="宋体" w:hAnsi="宋体" w:eastAsia="宋体" w:cs="Times New Roman"/>
                <w:bCs/>
                <w:color w:val="auto"/>
                <w:kern w:val="0"/>
                <w:sz w:val="20"/>
                <w:szCs w:val="20"/>
                <w:highlight w:val="none"/>
              </w:rPr>
            </w:pPr>
            <w:r>
              <w:rPr>
                <w:rFonts w:hint="eastAsia" w:ascii="宋体" w:hAnsi="宋体" w:eastAsia="宋体" w:cs="Times New Roman"/>
                <w:b/>
                <w:bCs/>
                <w:color w:val="auto"/>
                <w:kern w:val="0"/>
                <w:sz w:val="20"/>
                <w:szCs w:val="20"/>
                <w:highlight w:val="none"/>
              </w:rPr>
              <w:t>教学内容：</w:t>
            </w:r>
            <w:r>
              <w:rPr>
                <w:rFonts w:hint="eastAsia" w:ascii="宋体" w:hAnsi="宋体" w:eastAsia="宋体" w:cs="Times New Roman"/>
                <w:bCs/>
                <w:color w:val="auto"/>
                <w:kern w:val="0"/>
                <w:sz w:val="20"/>
                <w:szCs w:val="20"/>
                <w:highlight w:val="none"/>
              </w:rPr>
              <w:t>本课程主要讲授1840年以来，中国人民为救亡图存和实现中华民族伟大复兴而英勇奋斗、艰辛探索并不断取得伟大成就的历史；讲授全国各族人民在中国共产党的领导下，进行艰苦卓绝的斗争，经过新民主主义革命，赢得民族独立、人民解放，建立中华人民共和国的历史；讲授经过社会主义革命、建设、改革，把极度贫困落后的中国逐步改变成持续走向繁荣富强、充满生机活力的社会主义中国的历史。</w:t>
            </w:r>
          </w:p>
          <w:p w14:paraId="56E54DA8">
            <w:pPr>
              <w:rPr>
                <w:rFonts w:ascii="宋体" w:hAnsi="宋体" w:eastAsia="宋体" w:cs="Times New Roman"/>
                <w:bCs/>
                <w:color w:val="auto"/>
                <w:kern w:val="0"/>
                <w:sz w:val="20"/>
                <w:szCs w:val="20"/>
                <w:highlight w:val="none"/>
              </w:rPr>
            </w:pPr>
            <w:r>
              <w:rPr>
                <w:rFonts w:hint="eastAsia" w:ascii="宋体" w:hAnsi="宋体" w:eastAsia="宋体" w:cs="Times New Roman"/>
                <w:b/>
                <w:bCs/>
                <w:color w:val="auto"/>
                <w:kern w:val="0"/>
                <w:sz w:val="20"/>
                <w:szCs w:val="20"/>
                <w:highlight w:val="none"/>
              </w:rPr>
              <w:t>教学要求：</w:t>
            </w:r>
            <w:r>
              <w:rPr>
                <w:rFonts w:hint="eastAsia" w:ascii="宋体" w:hAnsi="宋体" w:eastAsia="宋体" w:cs="Times New Roman"/>
                <w:bCs/>
                <w:color w:val="auto"/>
                <w:kern w:val="0"/>
                <w:sz w:val="20"/>
                <w:szCs w:val="20"/>
                <w:highlight w:val="none"/>
              </w:rPr>
              <w:t>通过本课程的学习帮助学生认识近现代中国社会发展和革命、建设、改革的历史进程及其内在规律，深刻领会历史和人民是怎样选择了马克思主义、选择了中国共产党、选择了社会主义道路、选择了改革开放，深刻领会中国共产党为什么能、马克思主义为什么行、中国特色社会主义为什么好，更加坚定地在中国共产党坚强领导下为实现中华民族伟大复兴而奋斗。</w:t>
            </w:r>
          </w:p>
          <w:p w14:paraId="67C00161">
            <w:pPr>
              <w:rPr>
                <w:rFonts w:ascii="宋体" w:hAnsi="宋体" w:eastAsia="宋体" w:cs="Times New Roman"/>
                <w:bCs/>
                <w:color w:val="auto"/>
                <w:kern w:val="0"/>
                <w:sz w:val="20"/>
                <w:szCs w:val="20"/>
                <w:highlight w:val="none"/>
              </w:rPr>
            </w:pPr>
            <w:r>
              <w:rPr>
                <w:rFonts w:hint="eastAsia" w:ascii="宋体" w:hAnsi="宋体" w:eastAsia="宋体" w:cs="Times New Roman"/>
                <w:b/>
                <w:bCs/>
                <w:color w:val="auto"/>
                <w:kern w:val="0"/>
                <w:sz w:val="20"/>
                <w:szCs w:val="20"/>
                <w:highlight w:val="none"/>
              </w:rPr>
              <w:t>思政元素：</w:t>
            </w:r>
            <w:r>
              <w:rPr>
                <w:rFonts w:hint="eastAsia" w:ascii="宋体" w:hAnsi="宋体" w:eastAsia="宋体" w:cs="Times New Roman"/>
                <w:bCs/>
                <w:color w:val="auto"/>
                <w:kern w:val="0"/>
                <w:sz w:val="20"/>
                <w:szCs w:val="20"/>
                <w:highlight w:val="none"/>
              </w:rPr>
              <w:t>树立</w:t>
            </w:r>
            <w:r>
              <w:rPr>
                <w:rFonts w:ascii="宋体" w:hAnsi="宋体" w:eastAsia="宋体" w:cs="Times New Roman"/>
                <w:bCs/>
                <w:color w:val="auto"/>
                <w:kern w:val="0"/>
                <w:sz w:val="20"/>
                <w:szCs w:val="20"/>
                <w:highlight w:val="none"/>
              </w:rPr>
              <w:t>正确的历史观，</w:t>
            </w:r>
            <w:r>
              <w:rPr>
                <w:rFonts w:hint="eastAsia" w:ascii="宋体" w:hAnsi="宋体" w:eastAsia="宋体" w:cs="Times New Roman"/>
                <w:bCs/>
                <w:color w:val="auto"/>
                <w:kern w:val="0"/>
                <w:sz w:val="20"/>
                <w:szCs w:val="20"/>
                <w:highlight w:val="none"/>
              </w:rPr>
              <w:t>养成</w:t>
            </w:r>
            <w:r>
              <w:rPr>
                <w:rFonts w:ascii="宋体" w:hAnsi="宋体" w:eastAsia="宋体" w:cs="Times New Roman"/>
                <w:bCs/>
                <w:color w:val="auto"/>
                <w:kern w:val="0"/>
                <w:sz w:val="20"/>
                <w:szCs w:val="20"/>
                <w:highlight w:val="none"/>
              </w:rPr>
              <w:t>正确分析历史事件、评价历史人物的能力</w:t>
            </w:r>
            <w:r>
              <w:rPr>
                <w:rFonts w:hint="eastAsia" w:ascii="宋体" w:hAnsi="宋体" w:eastAsia="宋体" w:cs="Times New Roman"/>
                <w:bCs/>
                <w:color w:val="auto"/>
                <w:kern w:val="0"/>
                <w:sz w:val="20"/>
                <w:szCs w:val="20"/>
                <w:highlight w:val="none"/>
              </w:rPr>
              <w:t>，继承和发扬爱国主义和革命英雄主义精神，爱党爱国爱社会主义，自觉坚持中国共产党的领导。</w:t>
            </w:r>
          </w:p>
        </w:tc>
      </w:tr>
      <w:tr w14:paraId="60397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Align w:val="center"/>
          </w:tcPr>
          <w:p w14:paraId="5D55B0E2">
            <w:pPr>
              <w:spacing w:line="360" w:lineRule="auto"/>
              <w:jc w:val="center"/>
              <w:rPr>
                <w:rFonts w:hint="eastAsia" w:ascii="宋体" w:hAnsi="宋体" w:eastAsia="宋体" w:cs="宋体"/>
                <w:bCs/>
                <w:color w:val="auto"/>
                <w:kern w:val="0"/>
                <w:sz w:val="20"/>
                <w:szCs w:val="21"/>
                <w:highlight w:val="none"/>
                <w:lang w:eastAsia="zh-CN"/>
              </w:rPr>
            </w:pPr>
            <w:r>
              <w:rPr>
                <w:rFonts w:hint="eastAsia" w:ascii="宋体" w:hAnsi="宋体" w:eastAsia="宋体" w:cs="宋体"/>
                <w:bCs/>
                <w:color w:val="auto"/>
                <w:kern w:val="0"/>
                <w:sz w:val="20"/>
                <w:szCs w:val="21"/>
                <w:highlight w:val="none"/>
                <w:lang w:val="en-US" w:eastAsia="zh-CN"/>
              </w:rPr>
              <w:t>4</w:t>
            </w:r>
          </w:p>
        </w:tc>
        <w:tc>
          <w:tcPr>
            <w:tcW w:w="1759" w:type="dxa"/>
            <w:tcBorders>
              <w:top w:val="single" w:color="auto" w:sz="4" w:space="0"/>
              <w:left w:val="single" w:color="auto" w:sz="4" w:space="0"/>
              <w:bottom w:val="single" w:color="auto" w:sz="4" w:space="0"/>
              <w:right w:val="single" w:color="auto" w:sz="4" w:space="0"/>
            </w:tcBorders>
            <w:vAlign w:val="center"/>
          </w:tcPr>
          <w:p w14:paraId="2A507AB0">
            <w:pPr>
              <w:jc w:val="center"/>
              <w:rPr>
                <w:rFonts w:ascii="宋体" w:hAnsi="宋体" w:eastAsia="宋体" w:cs="Times New Roman"/>
                <w:bCs/>
                <w:color w:val="auto"/>
                <w:kern w:val="0"/>
                <w:sz w:val="20"/>
                <w:szCs w:val="20"/>
                <w:highlight w:val="none"/>
              </w:rPr>
            </w:pPr>
            <w:bookmarkStart w:id="3" w:name="_GoBack"/>
            <w:r>
              <w:rPr>
                <w:rFonts w:hint="eastAsia" w:ascii="宋体" w:hAnsi="宋体" w:eastAsia="宋体" w:cs="Times New Roman"/>
                <w:bCs/>
                <w:color w:val="auto"/>
                <w:kern w:val="0"/>
                <w:sz w:val="20"/>
                <w:szCs w:val="20"/>
                <w:highlight w:val="none"/>
              </w:rPr>
              <w:t>应用文写作</w:t>
            </w:r>
            <w:bookmarkEnd w:id="3"/>
          </w:p>
        </w:tc>
        <w:tc>
          <w:tcPr>
            <w:tcW w:w="7770" w:type="dxa"/>
            <w:tcBorders>
              <w:top w:val="single" w:color="auto" w:sz="4" w:space="0"/>
              <w:left w:val="single" w:color="auto" w:sz="4" w:space="0"/>
              <w:bottom w:val="single" w:color="auto" w:sz="4" w:space="0"/>
              <w:right w:val="single" w:color="auto" w:sz="4" w:space="0"/>
            </w:tcBorders>
            <w:vAlign w:val="center"/>
          </w:tcPr>
          <w:p w14:paraId="455A6E64">
            <w:pPr>
              <w:rPr>
                <w:rFonts w:ascii="宋体" w:hAnsi="宋体" w:eastAsia="宋体" w:cs="Times New Roman"/>
                <w:bCs/>
                <w:color w:val="auto"/>
                <w:kern w:val="0"/>
                <w:sz w:val="20"/>
                <w:szCs w:val="20"/>
                <w:highlight w:val="none"/>
              </w:rPr>
            </w:pPr>
            <w:r>
              <w:rPr>
                <w:rFonts w:hint="eastAsia" w:ascii="宋体" w:hAnsi="宋体" w:eastAsia="宋体" w:cs="Times New Roman"/>
                <w:b/>
                <w:bCs/>
                <w:color w:val="auto"/>
                <w:kern w:val="0"/>
                <w:sz w:val="20"/>
                <w:szCs w:val="20"/>
                <w:highlight w:val="none"/>
              </w:rPr>
              <w:t>教学内容：</w:t>
            </w:r>
            <w:r>
              <w:rPr>
                <w:rFonts w:hint="eastAsia" w:ascii="宋体" w:hAnsi="宋体" w:eastAsia="宋体" w:cs="Times New Roman"/>
                <w:color w:val="auto"/>
                <w:kern w:val="0"/>
                <w:sz w:val="20"/>
                <w:szCs w:val="20"/>
                <w:highlight w:val="none"/>
              </w:rPr>
              <w:t>本课程主要以</w:t>
            </w:r>
            <w:r>
              <w:rPr>
                <w:rFonts w:hint="eastAsia" w:ascii="宋体" w:hAnsi="宋体" w:eastAsia="宋体" w:cs="Times New Roman"/>
                <w:bCs/>
                <w:color w:val="auto"/>
                <w:kern w:val="0"/>
                <w:sz w:val="20"/>
                <w:szCs w:val="20"/>
                <w:highlight w:val="none"/>
              </w:rPr>
              <w:t>日常文书、行政公文、事务文书、经济文书、宣传文书、职业文书等文种的文体知识和写作训练为主要教学内容，并通过案例分析和写作训练，培养学生处理职业生涯及日常生活应用文的写作能力。</w:t>
            </w:r>
          </w:p>
          <w:p w14:paraId="422D01A6">
            <w:pPr>
              <w:rPr>
                <w:rFonts w:ascii="宋体" w:hAnsi="宋体" w:eastAsia="宋体" w:cs="Times New Roman"/>
                <w:bCs/>
                <w:color w:val="auto"/>
                <w:kern w:val="0"/>
                <w:sz w:val="20"/>
                <w:szCs w:val="20"/>
                <w:highlight w:val="none"/>
              </w:rPr>
            </w:pPr>
            <w:r>
              <w:rPr>
                <w:rFonts w:hint="eastAsia" w:ascii="宋体" w:hAnsi="宋体" w:eastAsia="宋体" w:cs="Times New Roman"/>
                <w:b/>
                <w:bCs/>
                <w:color w:val="auto"/>
                <w:kern w:val="0"/>
                <w:sz w:val="20"/>
                <w:szCs w:val="20"/>
                <w:highlight w:val="none"/>
              </w:rPr>
              <w:t>教学要求：</w:t>
            </w:r>
            <w:r>
              <w:rPr>
                <w:rFonts w:hint="eastAsia" w:ascii="宋体" w:hAnsi="宋体" w:eastAsia="宋体" w:cs="Times New Roman"/>
                <w:bCs/>
                <w:color w:val="auto"/>
                <w:kern w:val="0"/>
                <w:sz w:val="20"/>
                <w:szCs w:val="20"/>
                <w:highlight w:val="none"/>
              </w:rPr>
              <w:t>通过本课程的学习提高高职高专学生的应用文书写作能力，促进学生思维拓展，帮助学生从应用文写作的感性认识入手，开拓专业视野、培养写作兴趣，到完成积累专业知识、树立专业意识、提高专业素养、规范专业行为、掌握专业技能的学习体系的理性构建。</w:t>
            </w:r>
          </w:p>
          <w:p w14:paraId="3A62F3D4">
            <w:pPr>
              <w:rPr>
                <w:rFonts w:ascii="宋体" w:hAnsi="宋体" w:eastAsia="宋体" w:cs="Times New Roman"/>
                <w:bCs/>
                <w:color w:val="auto"/>
                <w:kern w:val="0"/>
                <w:sz w:val="20"/>
                <w:szCs w:val="20"/>
                <w:highlight w:val="none"/>
              </w:rPr>
            </w:pPr>
            <w:r>
              <w:rPr>
                <w:rFonts w:hint="eastAsia" w:ascii="宋体" w:hAnsi="宋体" w:eastAsia="宋体" w:cs="Times New Roman"/>
                <w:b/>
                <w:bCs/>
                <w:color w:val="auto"/>
                <w:kern w:val="0"/>
                <w:sz w:val="20"/>
                <w:szCs w:val="20"/>
                <w:highlight w:val="none"/>
              </w:rPr>
              <w:t>思政元素：</w:t>
            </w:r>
            <w:r>
              <w:rPr>
                <w:rFonts w:hint="eastAsia" w:ascii="宋体" w:hAnsi="宋体" w:eastAsia="宋体" w:cs="Times New Roman"/>
                <w:color w:val="auto"/>
                <w:sz w:val="20"/>
                <w:szCs w:val="20"/>
                <w:highlight w:val="none"/>
                <w:shd w:val="clear" w:color="auto" w:fill="FFFFFF"/>
              </w:rPr>
              <w:t>旨在培养学生的爱国情怀，增强民族自豪感和文化自信；培养学生的职业道德和职业操守；树立正确的世界观、人生观和价值观。</w:t>
            </w:r>
          </w:p>
        </w:tc>
      </w:tr>
      <w:tr w14:paraId="66B17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Align w:val="center"/>
          </w:tcPr>
          <w:p w14:paraId="32AE83BE">
            <w:pPr>
              <w:spacing w:line="360" w:lineRule="auto"/>
              <w:jc w:val="center"/>
              <w:rPr>
                <w:rFonts w:hint="default" w:ascii="宋体" w:hAnsi="宋体" w:eastAsia="宋体" w:cs="宋体"/>
                <w:bCs/>
                <w:color w:val="auto"/>
                <w:kern w:val="0"/>
                <w:sz w:val="20"/>
                <w:szCs w:val="21"/>
                <w:highlight w:val="none"/>
                <w:lang w:val="en-US" w:eastAsia="zh-CN"/>
              </w:rPr>
            </w:pPr>
            <w:r>
              <w:rPr>
                <w:rFonts w:hint="eastAsia" w:ascii="宋体" w:hAnsi="宋体" w:eastAsia="宋体" w:cs="宋体"/>
                <w:bCs/>
                <w:color w:val="auto"/>
                <w:kern w:val="0"/>
                <w:sz w:val="20"/>
                <w:szCs w:val="21"/>
                <w:highlight w:val="none"/>
                <w:lang w:val="en-US" w:eastAsia="zh-CN"/>
              </w:rPr>
              <w:t>5</w:t>
            </w:r>
          </w:p>
        </w:tc>
        <w:tc>
          <w:tcPr>
            <w:tcW w:w="1759" w:type="dxa"/>
            <w:tcBorders>
              <w:top w:val="single" w:color="auto" w:sz="4" w:space="0"/>
              <w:left w:val="single" w:color="auto" w:sz="4" w:space="0"/>
              <w:bottom w:val="single" w:color="auto" w:sz="4" w:space="0"/>
              <w:right w:val="single" w:color="auto" w:sz="4" w:space="0"/>
            </w:tcBorders>
            <w:vAlign w:val="center"/>
          </w:tcPr>
          <w:p w14:paraId="1E08DE4E">
            <w:pPr>
              <w:jc w:val="center"/>
              <w:rPr>
                <w:rFonts w:hint="eastAsia" w:ascii="宋体" w:hAnsi="宋体" w:eastAsia="宋体" w:cs="Times New Roman"/>
                <w:bCs/>
                <w:color w:val="auto"/>
                <w:kern w:val="0"/>
                <w:sz w:val="20"/>
                <w:szCs w:val="20"/>
                <w:highlight w:val="none"/>
              </w:rPr>
            </w:pPr>
            <w:r>
              <w:rPr>
                <w:rFonts w:hint="eastAsia" w:ascii="宋体" w:hAnsi="宋体" w:eastAsia="宋体" w:cs="Times New Roman"/>
                <w:bCs/>
                <w:color w:val="auto"/>
                <w:kern w:val="0"/>
                <w:sz w:val="20"/>
                <w:szCs w:val="20"/>
                <w:highlight w:val="none"/>
              </w:rPr>
              <w:t>泰语</w:t>
            </w:r>
          </w:p>
        </w:tc>
        <w:tc>
          <w:tcPr>
            <w:tcW w:w="7770" w:type="dxa"/>
            <w:tcBorders>
              <w:top w:val="single" w:color="auto" w:sz="4" w:space="0"/>
              <w:left w:val="single" w:color="auto" w:sz="4" w:space="0"/>
              <w:bottom w:val="single" w:color="auto" w:sz="4" w:space="0"/>
              <w:right w:val="single" w:color="auto" w:sz="4" w:space="0"/>
            </w:tcBorders>
            <w:vAlign w:val="center"/>
          </w:tcPr>
          <w:p w14:paraId="778D4E4A">
            <w:pPr>
              <w:rPr>
                <w:rFonts w:hint="eastAsia" w:ascii="宋体" w:hAnsi="宋体" w:eastAsia="宋体" w:cs="Times New Roman"/>
                <w:bCs/>
                <w:color w:val="auto"/>
                <w:kern w:val="0"/>
                <w:sz w:val="20"/>
                <w:szCs w:val="20"/>
                <w:highlight w:val="none"/>
              </w:rPr>
            </w:pPr>
            <w:r>
              <w:rPr>
                <w:rFonts w:hint="eastAsia" w:ascii="宋体" w:hAnsi="宋体" w:eastAsia="宋体" w:cs="Times New Roman"/>
                <w:b/>
                <w:bCs/>
                <w:color w:val="auto"/>
                <w:kern w:val="0"/>
                <w:sz w:val="20"/>
                <w:szCs w:val="20"/>
                <w:highlight w:val="none"/>
              </w:rPr>
              <w:t>教学内容：</w:t>
            </w:r>
            <w:r>
              <w:rPr>
                <w:rFonts w:hint="eastAsia" w:ascii="宋体" w:hAnsi="宋体" w:eastAsia="宋体" w:cs="Times New Roman"/>
                <w:bCs/>
                <w:color w:val="auto"/>
                <w:kern w:val="0"/>
                <w:sz w:val="20"/>
                <w:szCs w:val="20"/>
                <w:highlight w:val="none"/>
              </w:rPr>
              <w:t>通过学习能及时有效地巩固学生泰语语音，丰富词汇量，掌握泰语的句型及词汇的用法，建立比较系统的泰语知识结构，了解泰国的风土人情，文化习俗等方面的知识。</w:t>
            </w:r>
          </w:p>
          <w:p w14:paraId="4C80632E">
            <w:pPr>
              <w:rPr>
                <w:rFonts w:hint="eastAsia" w:ascii="宋体" w:hAnsi="宋体" w:eastAsia="宋体" w:cs="Times New Roman"/>
                <w:bCs/>
                <w:color w:val="auto"/>
                <w:kern w:val="0"/>
                <w:sz w:val="20"/>
                <w:szCs w:val="20"/>
                <w:highlight w:val="none"/>
              </w:rPr>
            </w:pPr>
            <w:r>
              <w:rPr>
                <w:rFonts w:hint="eastAsia" w:ascii="宋体" w:hAnsi="宋体" w:eastAsia="宋体" w:cs="Times New Roman"/>
                <w:b/>
                <w:bCs/>
                <w:color w:val="auto"/>
                <w:kern w:val="0"/>
                <w:sz w:val="20"/>
                <w:szCs w:val="20"/>
                <w:highlight w:val="none"/>
              </w:rPr>
              <w:t>教学要求：</w:t>
            </w:r>
            <w:r>
              <w:rPr>
                <w:rFonts w:hint="eastAsia" w:ascii="宋体" w:hAnsi="宋体" w:eastAsia="宋体" w:cs="Times New Roman"/>
                <w:bCs/>
                <w:color w:val="auto"/>
                <w:kern w:val="0"/>
                <w:sz w:val="20"/>
                <w:szCs w:val="20"/>
                <w:highlight w:val="none"/>
              </w:rPr>
              <w:t>通过本课程的学习，培养学生价值理念、政治信仰、社会责任的题材，使学生深刻了解中泰两国的文化差异，提高学生的跨文化语言交际能力，更能全面提升学生缘事析理、明辨是非的能力。</w:t>
            </w:r>
          </w:p>
          <w:p w14:paraId="1932B56A">
            <w:pPr>
              <w:rPr>
                <w:rFonts w:hint="eastAsia" w:ascii="宋体" w:hAnsi="宋体" w:eastAsia="宋体" w:cs="Times New Roman"/>
                <w:b/>
                <w:bCs/>
                <w:color w:val="auto"/>
                <w:kern w:val="0"/>
                <w:sz w:val="20"/>
                <w:szCs w:val="20"/>
                <w:highlight w:val="none"/>
              </w:rPr>
            </w:pPr>
            <w:r>
              <w:rPr>
                <w:rFonts w:hint="eastAsia" w:ascii="宋体" w:hAnsi="宋体" w:eastAsia="宋体" w:cs="Times New Roman"/>
                <w:b/>
                <w:bCs/>
                <w:color w:val="auto"/>
                <w:kern w:val="0"/>
                <w:sz w:val="20"/>
                <w:szCs w:val="20"/>
                <w:highlight w:val="none"/>
              </w:rPr>
              <w:t>思政元素：</w:t>
            </w:r>
            <w:r>
              <w:rPr>
                <w:rFonts w:hint="eastAsia" w:ascii="宋体" w:hAnsi="宋体" w:eastAsia="宋体" w:cs="Times New Roman"/>
                <w:bCs/>
                <w:color w:val="auto"/>
                <w:kern w:val="0"/>
                <w:sz w:val="20"/>
                <w:szCs w:val="20"/>
                <w:highlight w:val="none"/>
              </w:rPr>
              <w:t>培养学生形成正确的三观，加强社会主义核心价值观的传播，使学生拥有爱国、爱岗敬业、尊师重道、勇于担当、诚实守信的情怀，让学生的人文素养在生活中得到充分体现。</w:t>
            </w:r>
          </w:p>
        </w:tc>
      </w:tr>
      <w:tr w14:paraId="7F554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Align w:val="center"/>
          </w:tcPr>
          <w:p w14:paraId="1151407A">
            <w:pPr>
              <w:spacing w:line="360" w:lineRule="auto"/>
              <w:jc w:val="center"/>
              <w:rPr>
                <w:rFonts w:hint="default" w:ascii="宋体" w:hAnsi="宋体" w:eastAsia="宋体" w:cs="宋体"/>
                <w:bCs/>
                <w:color w:val="auto"/>
                <w:kern w:val="0"/>
                <w:sz w:val="20"/>
                <w:szCs w:val="21"/>
                <w:highlight w:val="none"/>
                <w:lang w:val="en-US" w:eastAsia="zh-CN"/>
              </w:rPr>
            </w:pPr>
            <w:r>
              <w:rPr>
                <w:rFonts w:hint="eastAsia" w:ascii="宋体" w:hAnsi="宋体" w:eastAsia="宋体" w:cs="宋体"/>
                <w:bCs/>
                <w:color w:val="auto"/>
                <w:kern w:val="0"/>
                <w:sz w:val="20"/>
                <w:szCs w:val="21"/>
                <w:highlight w:val="none"/>
                <w:lang w:val="en-US" w:eastAsia="zh-CN"/>
              </w:rPr>
              <w:t>6</w:t>
            </w:r>
          </w:p>
        </w:tc>
        <w:tc>
          <w:tcPr>
            <w:tcW w:w="1759" w:type="dxa"/>
            <w:tcBorders>
              <w:top w:val="single" w:color="auto" w:sz="4" w:space="0"/>
              <w:left w:val="single" w:color="auto" w:sz="4" w:space="0"/>
              <w:bottom w:val="single" w:color="auto" w:sz="4" w:space="0"/>
              <w:right w:val="single" w:color="auto" w:sz="4" w:space="0"/>
            </w:tcBorders>
            <w:vAlign w:val="center"/>
          </w:tcPr>
          <w:p w14:paraId="3F213AA8">
            <w:pPr>
              <w:jc w:val="center"/>
              <w:rPr>
                <w:rFonts w:hint="eastAsia" w:ascii="宋体" w:hAnsi="宋体" w:eastAsia="宋体" w:cs="Times New Roman"/>
                <w:bCs/>
                <w:color w:val="auto"/>
                <w:kern w:val="0"/>
                <w:sz w:val="20"/>
                <w:szCs w:val="20"/>
                <w:highlight w:val="none"/>
              </w:rPr>
            </w:pPr>
            <w:r>
              <w:rPr>
                <w:rFonts w:hint="eastAsia" w:ascii="宋体" w:hAnsi="宋体" w:eastAsia="宋体" w:cs="Times New Roman"/>
                <w:bCs/>
                <w:color w:val="auto"/>
                <w:kern w:val="0"/>
                <w:sz w:val="20"/>
                <w:szCs w:val="20"/>
                <w:highlight w:val="none"/>
              </w:rPr>
              <w:t>越南语</w:t>
            </w:r>
          </w:p>
        </w:tc>
        <w:tc>
          <w:tcPr>
            <w:tcW w:w="7770" w:type="dxa"/>
            <w:tcBorders>
              <w:top w:val="single" w:color="auto" w:sz="4" w:space="0"/>
              <w:left w:val="single" w:color="auto" w:sz="4" w:space="0"/>
              <w:bottom w:val="single" w:color="auto" w:sz="4" w:space="0"/>
              <w:right w:val="single" w:color="auto" w:sz="4" w:space="0"/>
            </w:tcBorders>
            <w:vAlign w:val="center"/>
          </w:tcPr>
          <w:p w14:paraId="074BCAAD">
            <w:pPr>
              <w:rPr>
                <w:rFonts w:hint="eastAsia" w:ascii="宋体" w:hAnsi="宋体" w:eastAsia="宋体" w:cs="Times New Roman"/>
                <w:bCs/>
                <w:color w:val="auto"/>
                <w:kern w:val="0"/>
                <w:sz w:val="20"/>
                <w:szCs w:val="20"/>
                <w:highlight w:val="none"/>
              </w:rPr>
            </w:pPr>
            <w:r>
              <w:rPr>
                <w:rFonts w:hint="eastAsia" w:ascii="宋体" w:hAnsi="宋体" w:eastAsia="宋体" w:cs="Times New Roman"/>
                <w:b/>
                <w:bCs/>
                <w:color w:val="auto"/>
                <w:kern w:val="0"/>
                <w:sz w:val="20"/>
                <w:szCs w:val="20"/>
                <w:highlight w:val="none"/>
              </w:rPr>
              <w:t>教学内容：</w:t>
            </w:r>
            <w:r>
              <w:rPr>
                <w:rFonts w:hint="eastAsia" w:ascii="宋体" w:hAnsi="宋体" w:eastAsia="宋体" w:cs="Times New Roman"/>
                <w:bCs/>
                <w:color w:val="auto"/>
                <w:kern w:val="0"/>
                <w:sz w:val="20"/>
                <w:szCs w:val="20"/>
                <w:highlight w:val="none"/>
              </w:rPr>
              <w:t>通过系统学习越南语的语音、基本的语法和简单的句型，训练学生正确发音越南语字母及单词，掌握越南语的基本语法规律，为学生下一步的听、说、读、写、译各方面能力打下坚实的基础。</w:t>
            </w:r>
          </w:p>
          <w:p w14:paraId="1B41B334">
            <w:pPr>
              <w:rPr>
                <w:rFonts w:hint="eastAsia" w:ascii="宋体" w:hAnsi="宋体" w:eastAsia="宋体" w:cs="Times New Roman"/>
                <w:bCs/>
                <w:color w:val="auto"/>
                <w:kern w:val="0"/>
                <w:sz w:val="20"/>
                <w:szCs w:val="20"/>
                <w:highlight w:val="none"/>
              </w:rPr>
            </w:pPr>
            <w:r>
              <w:rPr>
                <w:rFonts w:hint="eastAsia" w:ascii="宋体" w:hAnsi="宋体" w:eastAsia="宋体" w:cs="Times New Roman"/>
                <w:b/>
                <w:bCs/>
                <w:color w:val="auto"/>
                <w:kern w:val="0"/>
                <w:sz w:val="20"/>
                <w:szCs w:val="20"/>
                <w:highlight w:val="none"/>
              </w:rPr>
              <w:t>教学要求：</w:t>
            </w:r>
            <w:r>
              <w:rPr>
                <w:rFonts w:hint="eastAsia" w:ascii="宋体" w:hAnsi="宋体" w:eastAsia="宋体" w:cs="Times New Roman"/>
                <w:bCs/>
                <w:color w:val="auto"/>
                <w:kern w:val="0"/>
                <w:sz w:val="20"/>
                <w:szCs w:val="20"/>
                <w:highlight w:val="none"/>
              </w:rPr>
              <w:t>通过本课程的学习，学生能系统掌握越南语相关的基础语法知识，具备越南语听、说、读、写、译的基本技能，并对越南社会、文化有初步的了解。‌‌</w:t>
            </w:r>
          </w:p>
          <w:p w14:paraId="341254C6">
            <w:pPr>
              <w:rPr>
                <w:rFonts w:hint="eastAsia" w:ascii="宋体" w:hAnsi="宋体" w:eastAsia="宋体" w:cs="Times New Roman"/>
                <w:b/>
                <w:bCs/>
                <w:color w:val="auto"/>
                <w:kern w:val="0"/>
                <w:sz w:val="20"/>
                <w:szCs w:val="20"/>
                <w:highlight w:val="none"/>
              </w:rPr>
            </w:pPr>
            <w:r>
              <w:rPr>
                <w:rFonts w:hint="eastAsia" w:ascii="宋体" w:hAnsi="宋体" w:eastAsia="宋体" w:cs="Times New Roman"/>
                <w:b/>
                <w:bCs/>
                <w:color w:val="auto"/>
                <w:kern w:val="0"/>
                <w:sz w:val="20"/>
                <w:szCs w:val="20"/>
                <w:highlight w:val="none"/>
              </w:rPr>
              <w:t>思政元素：</w:t>
            </w:r>
            <w:r>
              <w:rPr>
                <w:rFonts w:hint="eastAsia" w:ascii="宋体" w:hAnsi="宋体" w:eastAsia="宋体" w:cs="Times New Roman"/>
                <w:bCs/>
                <w:color w:val="auto"/>
                <w:kern w:val="0"/>
                <w:sz w:val="20"/>
                <w:szCs w:val="20"/>
                <w:highlight w:val="none"/>
              </w:rPr>
              <w:t>引导学生树立正确的价值观念。通过对比中外文化差异，让学生更深刻地理解社会主义核心价值观的内涵和意义。</w:t>
            </w:r>
          </w:p>
        </w:tc>
      </w:tr>
      <w:tr w14:paraId="103A6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Align w:val="center"/>
          </w:tcPr>
          <w:p w14:paraId="3C11FCF5">
            <w:pPr>
              <w:spacing w:line="360" w:lineRule="auto"/>
              <w:jc w:val="center"/>
              <w:rPr>
                <w:rFonts w:hint="eastAsia" w:ascii="宋体" w:hAnsi="宋体" w:eastAsia="宋体" w:cs="宋体"/>
                <w:bCs/>
                <w:color w:val="auto"/>
                <w:kern w:val="0"/>
                <w:sz w:val="20"/>
                <w:szCs w:val="21"/>
                <w:highlight w:val="none"/>
                <w:lang w:eastAsia="zh-CN"/>
              </w:rPr>
            </w:pPr>
            <w:r>
              <w:rPr>
                <w:rFonts w:hint="eastAsia" w:ascii="宋体" w:hAnsi="宋体" w:eastAsia="宋体" w:cs="宋体"/>
                <w:bCs/>
                <w:color w:val="auto"/>
                <w:kern w:val="0"/>
                <w:sz w:val="20"/>
                <w:szCs w:val="21"/>
                <w:highlight w:val="none"/>
                <w:lang w:val="en-US" w:eastAsia="zh-CN"/>
              </w:rPr>
              <w:t>7</w:t>
            </w:r>
          </w:p>
        </w:tc>
        <w:tc>
          <w:tcPr>
            <w:tcW w:w="1759" w:type="dxa"/>
            <w:tcBorders>
              <w:top w:val="single" w:color="auto" w:sz="4" w:space="0"/>
              <w:left w:val="single" w:color="auto" w:sz="4" w:space="0"/>
              <w:bottom w:val="single" w:color="auto" w:sz="4" w:space="0"/>
              <w:right w:val="single" w:color="auto" w:sz="4" w:space="0"/>
            </w:tcBorders>
            <w:vAlign w:val="center"/>
          </w:tcPr>
          <w:p w14:paraId="1F5C564D">
            <w:pPr>
              <w:jc w:val="center"/>
              <w:rPr>
                <w:rFonts w:ascii="宋体" w:hAnsi="宋体" w:eastAsia="宋体" w:cs="Times New Roman"/>
                <w:bCs/>
                <w:color w:val="auto"/>
                <w:kern w:val="0"/>
                <w:sz w:val="20"/>
                <w:szCs w:val="20"/>
                <w:highlight w:val="none"/>
              </w:rPr>
            </w:pPr>
            <w:r>
              <w:rPr>
                <w:rFonts w:hint="eastAsia" w:ascii="宋体" w:hAnsi="宋体" w:eastAsia="宋体" w:cs="Times New Roman"/>
                <w:color w:val="auto"/>
                <w:kern w:val="0"/>
                <w:sz w:val="20"/>
                <w:szCs w:val="20"/>
                <w:highlight w:val="none"/>
              </w:rPr>
              <w:t>B级英语考证强化班</w:t>
            </w:r>
          </w:p>
        </w:tc>
        <w:tc>
          <w:tcPr>
            <w:tcW w:w="7770" w:type="dxa"/>
            <w:tcBorders>
              <w:top w:val="single" w:color="auto" w:sz="4" w:space="0"/>
              <w:left w:val="single" w:color="auto" w:sz="4" w:space="0"/>
              <w:bottom w:val="single" w:color="auto" w:sz="4" w:space="0"/>
              <w:right w:val="single" w:color="auto" w:sz="4" w:space="0"/>
            </w:tcBorders>
            <w:vAlign w:val="center"/>
          </w:tcPr>
          <w:p w14:paraId="1D6B93D4">
            <w:pPr>
              <w:rPr>
                <w:rFonts w:ascii="宋体" w:hAnsi="宋体" w:eastAsia="宋体" w:cs="Times New Roman"/>
                <w:bCs/>
                <w:color w:val="auto"/>
                <w:kern w:val="0"/>
                <w:sz w:val="20"/>
                <w:szCs w:val="20"/>
                <w:highlight w:val="none"/>
              </w:rPr>
            </w:pPr>
            <w:r>
              <w:rPr>
                <w:rFonts w:hint="eastAsia" w:ascii="宋体" w:hAnsi="宋体" w:eastAsia="宋体" w:cs="Times New Roman"/>
                <w:b/>
                <w:bCs/>
                <w:color w:val="auto"/>
                <w:kern w:val="0"/>
                <w:sz w:val="20"/>
                <w:szCs w:val="20"/>
                <w:highlight w:val="none"/>
              </w:rPr>
              <w:t>教学内容：</w:t>
            </w:r>
            <w:r>
              <w:rPr>
                <w:rFonts w:hint="eastAsia" w:ascii="宋体" w:hAnsi="宋体" w:eastAsia="宋体" w:cs="Times New Roman"/>
                <w:bCs/>
                <w:color w:val="auto"/>
                <w:kern w:val="0"/>
                <w:sz w:val="20"/>
                <w:szCs w:val="20"/>
                <w:highlight w:val="none"/>
              </w:rPr>
              <w:t>以历年全真题集和模拟试题集为主要教学资料，对学生进行听力、阅读、语法与词汇、翻译及写作能力的培养和训练。</w:t>
            </w:r>
          </w:p>
          <w:p w14:paraId="1E1DD39C">
            <w:pPr>
              <w:rPr>
                <w:rFonts w:ascii="宋体" w:hAnsi="宋体" w:eastAsia="宋体" w:cs="Times New Roman"/>
                <w:bCs/>
                <w:color w:val="auto"/>
                <w:kern w:val="0"/>
                <w:sz w:val="20"/>
                <w:szCs w:val="20"/>
                <w:highlight w:val="none"/>
              </w:rPr>
            </w:pPr>
            <w:r>
              <w:rPr>
                <w:rFonts w:hint="eastAsia" w:ascii="宋体" w:hAnsi="宋体" w:eastAsia="宋体" w:cs="Times New Roman"/>
                <w:b/>
                <w:bCs/>
                <w:color w:val="auto"/>
                <w:kern w:val="0"/>
                <w:sz w:val="20"/>
                <w:szCs w:val="20"/>
                <w:highlight w:val="none"/>
              </w:rPr>
              <w:t>教学要求：</w:t>
            </w:r>
            <w:r>
              <w:rPr>
                <w:rFonts w:hint="eastAsia" w:ascii="宋体" w:hAnsi="宋体" w:eastAsia="宋体" w:cs="Times New Roman"/>
                <w:bCs/>
                <w:color w:val="auto"/>
                <w:kern w:val="0"/>
                <w:sz w:val="20"/>
                <w:szCs w:val="20"/>
                <w:highlight w:val="none"/>
              </w:rPr>
              <w:t>本课程涵盖《高职高专英语课程教学基本要求》的全部内容,包括需掌握要求中的2500词汇及其衍生的常用搭配。课程教学主要帮助学生积累常用的英语词汇、掌握基本的英语语音和语法知识,并在听力、阅读和写作等方面对学生进行提升训练。</w:t>
            </w:r>
          </w:p>
          <w:p w14:paraId="6ADEDA44">
            <w:pPr>
              <w:rPr>
                <w:rFonts w:ascii="宋体" w:hAnsi="宋体" w:eastAsia="宋体" w:cs="Times New Roman"/>
                <w:bCs/>
                <w:color w:val="auto"/>
                <w:kern w:val="0"/>
                <w:sz w:val="20"/>
                <w:szCs w:val="20"/>
                <w:highlight w:val="none"/>
              </w:rPr>
            </w:pPr>
            <w:r>
              <w:rPr>
                <w:rFonts w:hint="eastAsia" w:ascii="宋体" w:hAnsi="宋体" w:eastAsia="宋体" w:cs="Times New Roman"/>
                <w:b/>
                <w:bCs/>
                <w:color w:val="auto"/>
                <w:kern w:val="0"/>
                <w:sz w:val="20"/>
                <w:szCs w:val="20"/>
                <w:highlight w:val="none"/>
              </w:rPr>
              <w:t>思政元素：</w:t>
            </w:r>
            <w:r>
              <w:rPr>
                <w:rFonts w:hint="eastAsia" w:ascii="宋体" w:hAnsi="宋体" w:eastAsia="宋体" w:cs="Times New Roman"/>
                <w:bCs/>
                <w:color w:val="auto"/>
                <w:kern w:val="0"/>
                <w:sz w:val="20"/>
                <w:szCs w:val="20"/>
                <w:highlight w:val="none"/>
              </w:rPr>
              <w:t>树立正确的世界观、人生观和价值观；拓宽学生的国际视野和全球意识；培养学生的独立思考和批判思维能力。</w:t>
            </w:r>
          </w:p>
        </w:tc>
      </w:tr>
      <w:tr w14:paraId="10894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Align w:val="center"/>
          </w:tcPr>
          <w:p w14:paraId="3AD3326C">
            <w:pPr>
              <w:spacing w:line="360" w:lineRule="auto"/>
              <w:jc w:val="center"/>
              <w:rPr>
                <w:rFonts w:hint="default" w:ascii="宋体" w:hAnsi="宋体" w:eastAsia="宋体" w:cs="宋体"/>
                <w:bCs/>
                <w:color w:val="auto"/>
                <w:kern w:val="0"/>
                <w:sz w:val="20"/>
                <w:szCs w:val="21"/>
                <w:highlight w:val="none"/>
                <w:lang w:val="en-US" w:eastAsia="zh-CN"/>
              </w:rPr>
            </w:pPr>
            <w:r>
              <w:rPr>
                <w:rFonts w:hint="eastAsia" w:ascii="宋体" w:hAnsi="宋体" w:eastAsia="宋体" w:cs="宋体"/>
                <w:bCs/>
                <w:color w:val="auto"/>
                <w:kern w:val="0"/>
                <w:sz w:val="20"/>
                <w:szCs w:val="21"/>
                <w:highlight w:val="none"/>
                <w:lang w:val="en-US" w:eastAsia="zh-CN"/>
              </w:rPr>
              <w:t>8</w:t>
            </w:r>
          </w:p>
        </w:tc>
        <w:tc>
          <w:tcPr>
            <w:tcW w:w="1759" w:type="dxa"/>
            <w:tcBorders>
              <w:top w:val="single" w:color="auto" w:sz="4" w:space="0"/>
              <w:left w:val="single" w:color="auto" w:sz="4" w:space="0"/>
              <w:bottom w:val="single" w:color="auto" w:sz="4" w:space="0"/>
              <w:right w:val="single" w:color="auto" w:sz="4" w:space="0"/>
            </w:tcBorders>
            <w:vAlign w:val="center"/>
          </w:tcPr>
          <w:p w14:paraId="7137BA61">
            <w:pPr>
              <w:jc w:val="center"/>
              <w:rPr>
                <w:rFonts w:hint="eastAsia" w:ascii="宋体" w:hAnsi="宋体"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法语</w:t>
            </w:r>
          </w:p>
        </w:tc>
        <w:tc>
          <w:tcPr>
            <w:tcW w:w="7770" w:type="dxa"/>
            <w:tcBorders>
              <w:top w:val="single" w:color="auto" w:sz="4" w:space="0"/>
              <w:left w:val="single" w:color="auto" w:sz="4" w:space="0"/>
              <w:bottom w:val="single" w:color="auto" w:sz="4" w:space="0"/>
              <w:right w:val="single" w:color="auto" w:sz="4" w:space="0"/>
            </w:tcBorders>
            <w:vAlign w:val="center"/>
          </w:tcPr>
          <w:p w14:paraId="367435C3">
            <w:pPr>
              <w:rPr>
                <w:rFonts w:hint="eastAsia" w:ascii="宋体" w:hAnsi="宋体" w:eastAsia="宋体" w:cs="Times New Roman"/>
                <w:bCs/>
                <w:color w:val="auto"/>
                <w:kern w:val="0"/>
                <w:sz w:val="20"/>
                <w:szCs w:val="20"/>
                <w:highlight w:val="none"/>
              </w:rPr>
            </w:pPr>
            <w:r>
              <w:rPr>
                <w:rFonts w:hint="eastAsia" w:ascii="宋体" w:hAnsi="宋体" w:eastAsia="宋体" w:cs="Times New Roman"/>
                <w:b/>
                <w:bCs/>
                <w:color w:val="auto"/>
                <w:kern w:val="0"/>
                <w:sz w:val="20"/>
                <w:szCs w:val="20"/>
                <w:highlight w:val="none"/>
              </w:rPr>
              <w:t>教学内容：</w:t>
            </w:r>
            <w:r>
              <w:rPr>
                <w:rFonts w:hint="eastAsia" w:ascii="宋体" w:hAnsi="宋体" w:eastAsia="宋体" w:cs="Times New Roman"/>
                <w:bCs/>
                <w:color w:val="auto"/>
                <w:kern w:val="0"/>
                <w:sz w:val="20"/>
                <w:szCs w:val="20"/>
                <w:highlight w:val="none"/>
              </w:rPr>
              <w:t>法语入门，法语字母表，法语音素概念，简单对话，语音知识，部分元音和辅音，性与数的概念，冠词等。</w:t>
            </w:r>
          </w:p>
          <w:p w14:paraId="1AAE32D2">
            <w:pPr>
              <w:rPr>
                <w:rFonts w:hint="eastAsia" w:ascii="宋体" w:hAnsi="宋体" w:eastAsia="宋体" w:cs="Times New Roman"/>
                <w:bCs/>
                <w:color w:val="auto"/>
                <w:kern w:val="0"/>
                <w:sz w:val="20"/>
                <w:szCs w:val="20"/>
                <w:highlight w:val="none"/>
              </w:rPr>
            </w:pPr>
            <w:r>
              <w:rPr>
                <w:rFonts w:hint="eastAsia" w:ascii="宋体" w:hAnsi="宋体" w:eastAsia="宋体" w:cs="Times New Roman"/>
                <w:b/>
                <w:bCs/>
                <w:color w:val="auto"/>
                <w:kern w:val="0"/>
                <w:sz w:val="20"/>
                <w:szCs w:val="20"/>
                <w:highlight w:val="none"/>
              </w:rPr>
              <w:t>教学要求：</w:t>
            </w:r>
            <w:r>
              <w:rPr>
                <w:rFonts w:hint="eastAsia" w:ascii="宋体" w:hAnsi="宋体" w:eastAsia="宋体" w:cs="Times New Roman"/>
                <w:bCs/>
                <w:color w:val="auto"/>
                <w:kern w:val="0"/>
                <w:sz w:val="20"/>
                <w:szCs w:val="20"/>
                <w:highlight w:val="none"/>
              </w:rPr>
              <w:t>通过本课程的学习，使学生巩固和掌握法语发音特点和正确发音方法，进一步学习掌握法语日常词汇、表达式和句式，熟练掌握并运用法语的直陈式及其各种时态，熟练运用法语进行日常会话，不借助工具书阅读简单的法语书面材料，并能正确理解和翻译。‌‌</w:t>
            </w:r>
          </w:p>
          <w:p w14:paraId="19C77759">
            <w:pPr>
              <w:rPr>
                <w:rFonts w:hint="eastAsia" w:ascii="宋体" w:hAnsi="宋体" w:eastAsia="宋体" w:cs="Times New Roman"/>
                <w:b/>
                <w:bCs/>
                <w:color w:val="auto"/>
                <w:kern w:val="0"/>
                <w:sz w:val="20"/>
                <w:szCs w:val="20"/>
                <w:highlight w:val="none"/>
              </w:rPr>
            </w:pPr>
            <w:r>
              <w:rPr>
                <w:rFonts w:hint="eastAsia" w:ascii="宋体" w:hAnsi="宋体" w:eastAsia="宋体" w:cs="Times New Roman"/>
                <w:b/>
                <w:bCs/>
                <w:color w:val="auto"/>
                <w:kern w:val="0"/>
                <w:sz w:val="20"/>
                <w:szCs w:val="20"/>
                <w:highlight w:val="none"/>
              </w:rPr>
              <w:t>思政元素：</w:t>
            </w:r>
            <w:r>
              <w:rPr>
                <w:rFonts w:hint="eastAsia" w:ascii="宋体" w:hAnsi="宋体" w:eastAsia="宋体" w:cs="Times New Roman"/>
                <w:bCs/>
                <w:color w:val="auto"/>
                <w:kern w:val="0"/>
                <w:sz w:val="20"/>
                <w:szCs w:val="20"/>
                <w:highlight w:val="none"/>
              </w:rPr>
              <w:t>培养学生的国际视野、家国情怀、跨文化能力和思辨能力，使他们树立正确的世界观、人生观、价值观，实现真正的“立德育人”。</w:t>
            </w:r>
          </w:p>
        </w:tc>
      </w:tr>
      <w:tr w14:paraId="298F8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Align w:val="center"/>
          </w:tcPr>
          <w:p w14:paraId="15028A6D">
            <w:pPr>
              <w:spacing w:line="360" w:lineRule="auto"/>
              <w:jc w:val="center"/>
              <w:rPr>
                <w:rFonts w:hint="eastAsia" w:ascii="宋体" w:hAnsi="宋体" w:eastAsia="宋体" w:cs="宋体"/>
                <w:bCs/>
                <w:color w:val="auto"/>
                <w:kern w:val="0"/>
                <w:sz w:val="20"/>
                <w:szCs w:val="21"/>
                <w:highlight w:val="none"/>
                <w:lang w:eastAsia="zh-CN"/>
              </w:rPr>
            </w:pPr>
            <w:r>
              <w:rPr>
                <w:rFonts w:hint="eastAsia" w:ascii="宋体" w:hAnsi="宋体" w:eastAsia="宋体" w:cs="宋体"/>
                <w:bCs/>
                <w:color w:val="auto"/>
                <w:kern w:val="0"/>
                <w:sz w:val="20"/>
                <w:szCs w:val="21"/>
                <w:highlight w:val="none"/>
                <w:lang w:val="en-US" w:eastAsia="zh-CN"/>
              </w:rPr>
              <w:t>9</w:t>
            </w:r>
          </w:p>
        </w:tc>
        <w:tc>
          <w:tcPr>
            <w:tcW w:w="1759" w:type="dxa"/>
            <w:tcBorders>
              <w:top w:val="single" w:color="auto" w:sz="4" w:space="0"/>
              <w:left w:val="single" w:color="auto" w:sz="4" w:space="0"/>
              <w:bottom w:val="single" w:color="auto" w:sz="4" w:space="0"/>
              <w:right w:val="single" w:color="auto" w:sz="4" w:space="0"/>
            </w:tcBorders>
            <w:vAlign w:val="center"/>
          </w:tcPr>
          <w:p w14:paraId="5FB013DB">
            <w:pPr>
              <w:jc w:val="center"/>
              <w:rPr>
                <w:rFonts w:ascii="宋体" w:hAnsi="宋体" w:eastAsia="宋体" w:cs="Times New Roman"/>
                <w:bCs/>
                <w:color w:val="auto"/>
                <w:kern w:val="0"/>
                <w:sz w:val="20"/>
                <w:szCs w:val="20"/>
                <w:highlight w:val="none"/>
              </w:rPr>
            </w:pPr>
            <w:r>
              <w:rPr>
                <w:rFonts w:hint="eastAsia" w:ascii="宋体" w:hAnsi="宋体" w:eastAsia="宋体" w:cs="Times New Roman"/>
                <w:bCs/>
                <w:color w:val="auto"/>
                <w:kern w:val="0"/>
                <w:sz w:val="20"/>
                <w:szCs w:val="20"/>
                <w:highlight w:val="none"/>
              </w:rPr>
              <w:t>大学语文</w:t>
            </w:r>
          </w:p>
        </w:tc>
        <w:tc>
          <w:tcPr>
            <w:tcW w:w="7770" w:type="dxa"/>
            <w:tcBorders>
              <w:top w:val="single" w:color="auto" w:sz="4" w:space="0"/>
              <w:left w:val="single" w:color="auto" w:sz="4" w:space="0"/>
              <w:bottom w:val="single" w:color="auto" w:sz="4" w:space="0"/>
              <w:right w:val="single" w:color="auto" w:sz="4" w:space="0"/>
            </w:tcBorders>
            <w:vAlign w:val="center"/>
          </w:tcPr>
          <w:p w14:paraId="4B82D802">
            <w:pPr>
              <w:rPr>
                <w:rFonts w:ascii="宋体" w:hAnsi="宋体" w:eastAsia="宋体" w:cs="Times New Roman"/>
                <w:bCs/>
                <w:color w:val="auto"/>
                <w:kern w:val="0"/>
                <w:sz w:val="20"/>
                <w:szCs w:val="20"/>
                <w:highlight w:val="none"/>
              </w:rPr>
            </w:pPr>
            <w:r>
              <w:rPr>
                <w:rFonts w:hint="eastAsia" w:ascii="宋体" w:hAnsi="宋体" w:eastAsia="宋体" w:cs="Times New Roman"/>
                <w:b/>
                <w:bCs/>
                <w:color w:val="auto"/>
                <w:kern w:val="0"/>
                <w:sz w:val="20"/>
                <w:szCs w:val="20"/>
                <w:highlight w:val="none"/>
              </w:rPr>
              <w:t>教学内容：</w:t>
            </w:r>
            <w:r>
              <w:rPr>
                <w:rFonts w:hint="eastAsia" w:ascii="宋体" w:hAnsi="宋体" w:eastAsia="宋体" w:cs="Times New Roman"/>
                <w:bCs/>
                <w:color w:val="auto"/>
                <w:kern w:val="0"/>
                <w:sz w:val="20"/>
                <w:szCs w:val="20"/>
                <w:highlight w:val="none"/>
              </w:rPr>
              <w:t>以中国文学史的发展顺序和文学体裁分类，分别由先秦两汉魏晋南北朝诗、先秦两汉魏晋南北朝文、唐宋诗词、古代戏曲、古代小说、现当代诗歌、现当代散文、现当代戏剧、现当代小说、汉语基础知识和写作构成。</w:t>
            </w:r>
          </w:p>
          <w:p w14:paraId="2EBF17D6">
            <w:pPr>
              <w:rPr>
                <w:rFonts w:ascii="宋体" w:hAnsi="宋体" w:eastAsia="宋体" w:cs="Times New Roman"/>
                <w:bCs/>
                <w:color w:val="auto"/>
                <w:kern w:val="0"/>
                <w:sz w:val="20"/>
                <w:szCs w:val="20"/>
                <w:highlight w:val="none"/>
              </w:rPr>
            </w:pPr>
            <w:r>
              <w:rPr>
                <w:rFonts w:hint="eastAsia" w:ascii="宋体" w:hAnsi="宋体" w:eastAsia="宋体" w:cs="Times New Roman"/>
                <w:b/>
                <w:bCs/>
                <w:color w:val="auto"/>
                <w:kern w:val="0"/>
                <w:sz w:val="20"/>
                <w:szCs w:val="20"/>
                <w:highlight w:val="none"/>
              </w:rPr>
              <w:t>教学要求：</w:t>
            </w:r>
            <w:r>
              <w:rPr>
                <w:rFonts w:hint="eastAsia" w:ascii="宋体" w:hAnsi="宋体" w:eastAsia="宋体" w:cs="Times New Roman"/>
                <w:bCs/>
                <w:color w:val="auto"/>
                <w:kern w:val="0"/>
                <w:sz w:val="20"/>
                <w:szCs w:val="20"/>
                <w:highlight w:val="none"/>
              </w:rPr>
              <w:t>通过本课程的学习，使学生进一步掌握语言、文学基础知识（包括常用字、词、短语、古今名句等），能够准确地运用汉语语言进行表达和交流，拓展学生的知识面，开阔学生的语文视野，真正掌握阅读、理解、鉴赏优秀文学作品的方法，从而有效提高学生的汉语水平与文学素养。</w:t>
            </w:r>
          </w:p>
          <w:p w14:paraId="42E6F9EE">
            <w:pPr>
              <w:rPr>
                <w:rFonts w:ascii="宋体" w:hAnsi="宋体" w:eastAsia="宋体" w:cs="Times New Roman"/>
                <w:bCs/>
                <w:color w:val="auto"/>
                <w:kern w:val="0"/>
                <w:sz w:val="20"/>
                <w:szCs w:val="20"/>
                <w:highlight w:val="none"/>
              </w:rPr>
            </w:pPr>
            <w:r>
              <w:rPr>
                <w:rFonts w:hint="eastAsia" w:ascii="宋体" w:hAnsi="宋体" w:eastAsia="宋体" w:cs="Times New Roman"/>
                <w:b/>
                <w:bCs/>
                <w:color w:val="auto"/>
                <w:kern w:val="0"/>
                <w:sz w:val="20"/>
                <w:szCs w:val="20"/>
                <w:highlight w:val="none"/>
              </w:rPr>
              <w:t>思政元素：</w:t>
            </w:r>
            <w:r>
              <w:rPr>
                <w:rFonts w:hint="eastAsia" w:ascii="宋体" w:hAnsi="宋体" w:eastAsia="宋体" w:cs="Times New Roman"/>
                <w:color w:val="auto"/>
                <w:sz w:val="20"/>
                <w:szCs w:val="20"/>
                <w:highlight w:val="none"/>
                <w:shd w:val="clear" w:color="auto" w:fill="FFFFFF"/>
              </w:rPr>
              <w:t>培养学生的人文素养、审美情趣和社会责任感；感悟人文情怀、提升审美情趣；培养对社会的责任感和批判思维。</w:t>
            </w:r>
            <w:r>
              <w:rPr>
                <w:rFonts w:hint="eastAsia" w:ascii="宋体" w:hAnsi="宋体" w:eastAsia="宋体" w:cs="Times New Roman"/>
                <w:bCs/>
                <w:color w:val="auto"/>
                <w:kern w:val="0"/>
                <w:sz w:val="20"/>
                <w:szCs w:val="20"/>
                <w:highlight w:val="none"/>
              </w:rPr>
              <w:t xml:space="preserve"> </w:t>
            </w:r>
          </w:p>
        </w:tc>
      </w:tr>
      <w:tr w14:paraId="6E2DC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Align w:val="center"/>
          </w:tcPr>
          <w:p w14:paraId="446CC681">
            <w:pPr>
              <w:spacing w:line="360" w:lineRule="auto"/>
              <w:jc w:val="center"/>
              <w:rPr>
                <w:rFonts w:hint="default" w:ascii="宋体" w:hAnsi="宋体" w:eastAsia="宋体" w:cs="宋体"/>
                <w:bCs/>
                <w:color w:val="auto"/>
                <w:kern w:val="0"/>
                <w:sz w:val="20"/>
                <w:szCs w:val="21"/>
                <w:highlight w:val="none"/>
                <w:lang w:val="en-US" w:eastAsia="zh-CN"/>
              </w:rPr>
            </w:pPr>
            <w:r>
              <w:rPr>
                <w:rFonts w:hint="eastAsia" w:ascii="宋体" w:hAnsi="宋体" w:eastAsia="宋体" w:cs="宋体"/>
                <w:bCs/>
                <w:color w:val="auto"/>
                <w:kern w:val="0"/>
                <w:sz w:val="20"/>
                <w:szCs w:val="21"/>
                <w:highlight w:val="none"/>
                <w:lang w:val="en-US" w:eastAsia="zh-CN"/>
              </w:rPr>
              <w:t>10</w:t>
            </w:r>
          </w:p>
        </w:tc>
        <w:tc>
          <w:tcPr>
            <w:tcW w:w="1759" w:type="dxa"/>
            <w:tcBorders>
              <w:top w:val="single" w:color="auto" w:sz="4" w:space="0"/>
              <w:left w:val="single" w:color="auto" w:sz="4" w:space="0"/>
              <w:bottom w:val="single" w:color="auto" w:sz="4" w:space="0"/>
              <w:right w:val="single" w:color="auto" w:sz="4" w:space="0"/>
            </w:tcBorders>
            <w:vAlign w:val="center"/>
          </w:tcPr>
          <w:p w14:paraId="571DCD80">
            <w:pPr>
              <w:jc w:val="center"/>
              <w:rPr>
                <w:rFonts w:ascii="宋体" w:hAnsi="宋体" w:eastAsia="宋体" w:cs="Times New Roman"/>
                <w:bCs/>
                <w:color w:val="auto"/>
                <w:kern w:val="0"/>
                <w:sz w:val="20"/>
                <w:szCs w:val="20"/>
                <w:highlight w:val="none"/>
              </w:rPr>
            </w:pPr>
            <w:r>
              <w:rPr>
                <w:rFonts w:hint="eastAsia" w:ascii="宋体" w:hAnsi="宋体" w:eastAsia="宋体" w:cs="Times New Roman"/>
                <w:bCs/>
                <w:color w:val="auto"/>
                <w:kern w:val="0"/>
                <w:sz w:val="20"/>
                <w:szCs w:val="20"/>
                <w:highlight w:val="none"/>
              </w:rPr>
              <w:t>大学数学</w:t>
            </w:r>
          </w:p>
        </w:tc>
        <w:tc>
          <w:tcPr>
            <w:tcW w:w="7770" w:type="dxa"/>
            <w:tcBorders>
              <w:top w:val="single" w:color="auto" w:sz="4" w:space="0"/>
              <w:left w:val="single" w:color="auto" w:sz="4" w:space="0"/>
              <w:bottom w:val="single" w:color="auto" w:sz="4" w:space="0"/>
              <w:right w:val="single" w:color="auto" w:sz="4" w:space="0"/>
            </w:tcBorders>
            <w:vAlign w:val="center"/>
          </w:tcPr>
          <w:p w14:paraId="2495E1A2">
            <w:pPr>
              <w:rPr>
                <w:rFonts w:ascii="宋体" w:hAnsi="宋体" w:eastAsia="宋体" w:cs="Times New Roman"/>
                <w:bCs/>
                <w:color w:val="auto"/>
                <w:kern w:val="0"/>
                <w:sz w:val="20"/>
                <w:szCs w:val="20"/>
                <w:highlight w:val="none"/>
              </w:rPr>
            </w:pPr>
            <w:r>
              <w:rPr>
                <w:rFonts w:hint="eastAsia" w:ascii="宋体" w:hAnsi="宋体" w:eastAsia="宋体" w:cs="Times New Roman"/>
                <w:b/>
                <w:bCs/>
                <w:color w:val="auto"/>
                <w:kern w:val="0"/>
                <w:sz w:val="20"/>
                <w:szCs w:val="20"/>
                <w:highlight w:val="none"/>
              </w:rPr>
              <w:t>教学内容：</w:t>
            </w:r>
            <w:r>
              <w:rPr>
                <w:rFonts w:hint="eastAsia" w:ascii="宋体" w:hAnsi="宋体" w:eastAsia="宋体" w:cs="Times New Roman"/>
                <w:bCs/>
                <w:color w:val="auto"/>
                <w:kern w:val="0"/>
                <w:sz w:val="20"/>
                <w:szCs w:val="20"/>
                <w:highlight w:val="none"/>
              </w:rPr>
              <w:t>理解函数、极限与连续、导数与微分、原函数与不定积分、定积分、微分方程等基本概念和模型；熟练掌握极限计算公式与方法、导数计算公式和求法、极值与最值求法等；掌握常用数学思想，包括：函数思想、数形结合思想、极限思想等。</w:t>
            </w:r>
          </w:p>
          <w:p w14:paraId="6BA08DDE">
            <w:pPr>
              <w:rPr>
                <w:rFonts w:ascii="宋体" w:hAnsi="宋体" w:eastAsia="宋体" w:cs="Times New Roman"/>
                <w:bCs/>
                <w:color w:val="auto"/>
                <w:kern w:val="0"/>
                <w:sz w:val="20"/>
                <w:szCs w:val="20"/>
                <w:highlight w:val="none"/>
              </w:rPr>
            </w:pPr>
            <w:r>
              <w:rPr>
                <w:rFonts w:hint="eastAsia" w:ascii="宋体" w:hAnsi="宋体" w:eastAsia="宋体" w:cs="Times New Roman"/>
                <w:b/>
                <w:bCs/>
                <w:color w:val="auto"/>
                <w:kern w:val="0"/>
                <w:sz w:val="20"/>
                <w:szCs w:val="20"/>
                <w:highlight w:val="none"/>
              </w:rPr>
              <w:t>教学要求：</w:t>
            </w:r>
            <w:r>
              <w:rPr>
                <w:rFonts w:hint="eastAsia" w:ascii="宋体" w:hAnsi="宋体" w:eastAsia="宋体" w:cs="Times New Roman"/>
                <w:bCs/>
                <w:color w:val="auto"/>
                <w:kern w:val="0"/>
                <w:sz w:val="20"/>
                <w:szCs w:val="20"/>
                <w:highlight w:val="none"/>
              </w:rPr>
              <w:t xml:space="preserve">通过本课程的学习，使学生掌握高等数学的基本理论和基本方法，逐步培养学生抽象概括问题的能力，逻辑推理能力，较熟练的运算能力和综合运用所学知识分析问题、解决问题的能力。 </w:t>
            </w:r>
          </w:p>
          <w:p w14:paraId="2B2C9FCF">
            <w:pPr>
              <w:rPr>
                <w:rFonts w:ascii="宋体" w:hAnsi="宋体" w:eastAsia="宋体" w:cs="Times New Roman"/>
                <w:bCs/>
                <w:color w:val="auto"/>
                <w:kern w:val="0"/>
                <w:sz w:val="20"/>
                <w:szCs w:val="20"/>
                <w:highlight w:val="none"/>
              </w:rPr>
            </w:pPr>
            <w:r>
              <w:rPr>
                <w:rFonts w:hint="eastAsia" w:ascii="宋体" w:hAnsi="宋体" w:eastAsia="宋体" w:cs="Times New Roman"/>
                <w:b/>
                <w:bCs/>
                <w:color w:val="auto"/>
                <w:kern w:val="0"/>
                <w:sz w:val="20"/>
                <w:szCs w:val="20"/>
                <w:highlight w:val="none"/>
              </w:rPr>
              <w:t>思政元素：</w:t>
            </w:r>
            <w:r>
              <w:rPr>
                <w:rFonts w:hint="eastAsia" w:ascii="宋体" w:hAnsi="宋体" w:eastAsia="宋体" w:cs="Times New Roman"/>
                <w:color w:val="auto"/>
                <w:sz w:val="20"/>
                <w:szCs w:val="20"/>
                <w:highlight w:val="none"/>
                <w:shd w:val="clear" w:color="auto" w:fill="FFFFFF"/>
              </w:rPr>
              <w:t>激发爱国热情，增强民族自豪感；培养学生坚持不懈、团队合作，不断创新的精神；培养其全面发展和社会责任感。</w:t>
            </w:r>
          </w:p>
        </w:tc>
      </w:tr>
      <w:tr w14:paraId="08CE4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Align w:val="center"/>
          </w:tcPr>
          <w:p w14:paraId="12520917">
            <w:pPr>
              <w:spacing w:line="360" w:lineRule="auto"/>
              <w:jc w:val="center"/>
              <w:rPr>
                <w:rFonts w:hint="default" w:ascii="宋体" w:hAnsi="宋体" w:eastAsia="宋体" w:cs="宋体"/>
                <w:bCs/>
                <w:color w:val="auto"/>
                <w:kern w:val="0"/>
                <w:sz w:val="20"/>
                <w:szCs w:val="21"/>
                <w:highlight w:val="none"/>
                <w:lang w:val="en-US" w:eastAsia="zh-CN"/>
              </w:rPr>
            </w:pPr>
            <w:r>
              <w:rPr>
                <w:rFonts w:hint="eastAsia" w:ascii="宋体" w:hAnsi="宋体" w:eastAsia="宋体" w:cs="宋体"/>
                <w:bCs/>
                <w:color w:val="auto"/>
                <w:kern w:val="0"/>
                <w:sz w:val="20"/>
                <w:szCs w:val="21"/>
                <w:highlight w:val="none"/>
                <w:lang w:val="en-US" w:eastAsia="zh-CN"/>
              </w:rPr>
              <w:t>11</w:t>
            </w:r>
          </w:p>
        </w:tc>
        <w:tc>
          <w:tcPr>
            <w:tcW w:w="1759" w:type="dxa"/>
            <w:tcBorders>
              <w:top w:val="single" w:color="auto" w:sz="4" w:space="0"/>
              <w:left w:val="single" w:color="auto" w:sz="4" w:space="0"/>
              <w:bottom w:val="single" w:color="auto" w:sz="4" w:space="0"/>
              <w:right w:val="single" w:color="auto" w:sz="4" w:space="0"/>
            </w:tcBorders>
            <w:vAlign w:val="center"/>
          </w:tcPr>
          <w:p w14:paraId="6D74CE92">
            <w:pPr>
              <w:jc w:val="center"/>
              <w:rPr>
                <w:rFonts w:ascii="宋体" w:hAnsi="宋体" w:eastAsia="宋体" w:cs="Times New Roman"/>
                <w:color w:val="auto"/>
                <w:kern w:val="0"/>
                <w:sz w:val="18"/>
                <w:szCs w:val="18"/>
                <w:highlight w:val="none"/>
              </w:rPr>
            </w:pPr>
            <w:r>
              <w:rPr>
                <w:rFonts w:hint="eastAsia" w:ascii="宋体" w:hAnsi="宋体" w:eastAsia="宋体" w:cs="Times New Roman"/>
                <w:color w:val="auto"/>
                <w:kern w:val="0"/>
                <w:sz w:val="18"/>
                <w:szCs w:val="18"/>
                <w:highlight w:val="none"/>
              </w:rPr>
              <w:t>大学英语</w:t>
            </w:r>
          </w:p>
        </w:tc>
        <w:tc>
          <w:tcPr>
            <w:tcW w:w="7770" w:type="dxa"/>
            <w:tcBorders>
              <w:top w:val="single" w:color="auto" w:sz="4" w:space="0"/>
              <w:left w:val="single" w:color="auto" w:sz="4" w:space="0"/>
              <w:bottom w:val="single" w:color="auto" w:sz="4" w:space="0"/>
              <w:right w:val="single" w:color="auto" w:sz="4" w:space="0"/>
            </w:tcBorders>
            <w:vAlign w:val="center"/>
          </w:tcPr>
          <w:p w14:paraId="51C7D862">
            <w:pPr>
              <w:rPr>
                <w:rFonts w:ascii="宋体" w:hAnsi="宋体" w:eastAsia="宋体" w:cs="Times New Roman"/>
                <w:bCs/>
                <w:color w:val="auto"/>
                <w:kern w:val="0"/>
                <w:sz w:val="20"/>
                <w:szCs w:val="20"/>
                <w:highlight w:val="none"/>
              </w:rPr>
            </w:pPr>
            <w:r>
              <w:rPr>
                <w:rFonts w:hint="eastAsia" w:ascii="宋体" w:hAnsi="宋体" w:eastAsia="宋体" w:cs="Times New Roman"/>
                <w:b/>
                <w:bCs/>
                <w:color w:val="auto"/>
                <w:kern w:val="0"/>
                <w:sz w:val="20"/>
                <w:szCs w:val="20"/>
                <w:highlight w:val="none"/>
              </w:rPr>
              <w:t>教学内容：</w:t>
            </w:r>
            <w:r>
              <w:rPr>
                <w:rFonts w:hint="eastAsia" w:ascii="宋体" w:hAnsi="宋体" w:eastAsia="宋体" w:cs="Times New Roman"/>
                <w:bCs/>
                <w:color w:val="auto"/>
                <w:kern w:val="0"/>
                <w:sz w:val="20"/>
                <w:szCs w:val="20"/>
                <w:highlight w:val="none"/>
              </w:rPr>
              <w:t>单词的读音、用法及拼写，扩大词汇量，为英语学习打下坚实的基础；通过学习掌握一定的语法知识，分析复杂句子结构；学习掌握应用文的写作格式、阅读技巧与方法、日常情景中的听力对话以及翻译等相关知识。</w:t>
            </w:r>
          </w:p>
          <w:p w14:paraId="0DA1A04E">
            <w:pPr>
              <w:rPr>
                <w:rFonts w:ascii="宋体" w:hAnsi="宋体" w:eastAsia="宋体" w:cs="Times New Roman"/>
                <w:bCs/>
                <w:color w:val="auto"/>
                <w:kern w:val="0"/>
                <w:sz w:val="20"/>
                <w:szCs w:val="20"/>
                <w:highlight w:val="none"/>
              </w:rPr>
            </w:pPr>
            <w:r>
              <w:rPr>
                <w:rFonts w:hint="eastAsia" w:ascii="宋体" w:hAnsi="宋体" w:eastAsia="宋体" w:cs="Times New Roman"/>
                <w:b/>
                <w:bCs/>
                <w:color w:val="auto"/>
                <w:kern w:val="0"/>
                <w:sz w:val="20"/>
                <w:szCs w:val="20"/>
                <w:highlight w:val="none"/>
              </w:rPr>
              <w:t>教学要求：</w:t>
            </w:r>
            <w:r>
              <w:rPr>
                <w:rFonts w:hint="eastAsia" w:ascii="宋体" w:hAnsi="宋体" w:eastAsia="宋体" w:cs="Times New Roman"/>
                <w:bCs/>
                <w:color w:val="auto"/>
                <w:kern w:val="0"/>
                <w:sz w:val="20"/>
                <w:szCs w:val="20"/>
                <w:highlight w:val="none"/>
              </w:rPr>
              <w:t>通过本课程的学习，使学生掌握一定的英语基础知识和技能，具有一定的听、说、读、写、译的能力。以文章的主题和中心思想为引导，理解细节，掌握语言点扩大词汇量。注重培养学生快速、准确、有效地获取信息的能力。注重培养学生实际从事涉外交际活动的语言应用能力。</w:t>
            </w:r>
          </w:p>
          <w:p w14:paraId="58CB674F">
            <w:pPr>
              <w:rPr>
                <w:rFonts w:ascii="宋体" w:hAnsi="宋体" w:eastAsia="宋体" w:cs="Times New Roman"/>
                <w:bCs/>
                <w:color w:val="auto"/>
                <w:kern w:val="0"/>
                <w:sz w:val="20"/>
                <w:szCs w:val="20"/>
                <w:highlight w:val="none"/>
              </w:rPr>
            </w:pPr>
            <w:r>
              <w:rPr>
                <w:rFonts w:hint="eastAsia" w:ascii="宋体" w:hAnsi="宋体" w:eastAsia="宋体" w:cs="Times New Roman"/>
                <w:b/>
                <w:bCs/>
                <w:color w:val="auto"/>
                <w:kern w:val="0"/>
                <w:sz w:val="20"/>
                <w:szCs w:val="20"/>
                <w:highlight w:val="none"/>
              </w:rPr>
              <w:t>思政元素：</w:t>
            </w:r>
            <w:r>
              <w:rPr>
                <w:rFonts w:hint="eastAsia" w:ascii="宋体" w:hAnsi="宋体" w:eastAsia="宋体" w:cs="Times New Roman"/>
                <w:bCs/>
                <w:color w:val="auto"/>
                <w:kern w:val="0"/>
                <w:sz w:val="20"/>
                <w:szCs w:val="20"/>
                <w:highlight w:val="none"/>
              </w:rPr>
              <w:t>树立正确的人生观、价值观、世界观：培养社会责任感和道德规范；培养学生对国家的认同感和荣誉感，强化爱国主义精神。</w:t>
            </w:r>
          </w:p>
        </w:tc>
      </w:tr>
    </w:tbl>
    <w:p w14:paraId="4CDD32E5">
      <w:pPr>
        <w:numPr>
          <w:ilvl w:val="0"/>
          <w:numId w:val="0"/>
        </w:numPr>
        <w:spacing w:before="240" w:line="360" w:lineRule="auto"/>
        <w:ind w:firstLine="240" w:firstLineChars="100"/>
        <w:rPr>
          <w:rFonts w:ascii="仿宋_GB2312" w:hAnsi="Times New Roman" w:eastAsia="仿宋_GB2312" w:cs="Times New Roman"/>
          <w:b/>
          <w:color w:val="auto"/>
          <w:sz w:val="24"/>
          <w:szCs w:val="24"/>
          <w:highlight w:val="none"/>
        </w:rPr>
      </w:pPr>
      <w:r>
        <w:rPr>
          <w:rFonts w:hint="eastAsia" w:ascii="仿宋_GB2312" w:hAnsi="Times New Roman" w:eastAsia="仿宋_GB2312" w:cs="Times New Roman"/>
          <w:b/>
          <w:color w:val="auto"/>
          <w:kern w:val="2"/>
          <w:sz w:val="24"/>
          <w:szCs w:val="24"/>
          <w:highlight w:val="none"/>
          <w:lang w:val="en-US" w:eastAsia="zh-CN" w:bidi="ar-SA"/>
        </w:rPr>
        <w:t>（二）</w:t>
      </w:r>
      <w:r>
        <w:rPr>
          <w:rFonts w:hint="eastAsia" w:ascii="仿宋_GB2312" w:hAnsi="Times New Roman" w:eastAsia="仿宋_GB2312" w:cs="Times New Roman"/>
          <w:b/>
          <w:color w:val="auto"/>
          <w:sz w:val="24"/>
          <w:szCs w:val="24"/>
          <w:highlight w:val="none"/>
        </w:rPr>
        <w:t>专业（技能）课程</w:t>
      </w:r>
    </w:p>
    <w:p w14:paraId="11E8A440">
      <w:pPr>
        <w:spacing w:line="360" w:lineRule="auto"/>
        <w:ind w:firstLine="480" w:firstLineChars="200"/>
        <w:rPr>
          <w:rFonts w:hint="eastAsia" w:ascii="仿宋_GB2312" w:hAnsi="Times New Roman" w:eastAsia="仿宋_GB2312" w:cs="Times New Roman"/>
          <w:bCs/>
          <w:color w:val="auto"/>
          <w:sz w:val="24"/>
          <w:szCs w:val="24"/>
          <w:highlight w:val="none"/>
        </w:rPr>
      </w:pPr>
      <w:r>
        <w:rPr>
          <w:rFonts w:hint="eastAsia" w:ascii="仿宋_GB2312" w:hAnsi="Times New Roman" w:eastAsia="仿宋_GB2312" w:cs="Times New Roman"/>
          <w:bCs/>
          <w:color w:val="auto"/>
          <w:sz w:val="24"/>
          <w:szCs w:val="24"/>
          <w:highlight w:val="none"/>
        </w:rPr>
        <w:t>专业课程分为专业基础课程、专业核心课程、专业拓展课程，以及有关实践性教学环节。</w:t>
      </w:r>
    </w:p>
    <w:p w14:paraId="27FD15A6">
      <w:pPr>
        <w:spacing w:line="360" w:lineRule="auto"/>
        <w:ind w:firstLine="480" w:firstLineChars="200"/>
        <w:rPr>
          <w:rFonts w:ascii="仿宋_GB2312" w:hAnsi="Times New Roman" w:eastAsia="仿宋_GB2312" w:cs="Times New Roman"/>
          <w:b/>
          <w:color w:val="auto"/>
          <w:sz w:val="24"/>
          <w:szCs w:val="24"/>
          <w:highlight w:val="none"/>
        </w:rPr>
      </w:pPr>
      <w:r>
        <w:rPr>
          <w:rFonts w:hint="eastAsia" w:ascii="仿宋_GB2312" w:hAnsi="Times New Roman" w:eastAsia="仿宋_GB2312" w:cs="Times New Roman"/>
          <w:b/>
          <w:color w:val="auto"/>
          <w:sz w:val="24"/>
          <w:szCs w:val="24"/>
          <w:highlight w:val="none"/>
        </w:rPr>
        <w:t>1.专业基础课设置及进程安排表（共计</w:t>
      </w:r>
      <w:r>
        <w:rPr>
          <w:rFonts w:hint="eastAsia" w:ascii="仿宋_GB2312" w:hAnsi="Times New Roman" w:eastAsia="仿宋_GB2312" w:cs="Times New Roman"/>
          <w:b/>
          <w:color w:val="auto"/>
          <w:sz w:val="24"/>
          <w:szCs w:val="24"/>
          <w:highlight w:val="none"/>
          <w:lang w:val="en-US" w:eastAsia="zh-CN"/>
        </w:rPr>
        <w:t>16</w:t>
      </w:r>
      <w:r>
        <w:rPr>
          <w:rFonts w:hint="eastAsia" w:ascii="仿宋_GB2312" w:hAnsi="Times New Roman" w:eastAsia="仿宋_GB2312" w:cs="Times New Roman"/>
          <w:b/>
          <w:color w:val="auto"/>
          <w:sz w:val="24"/>
          <w:szCs w:val="24"/>
          <w:highlight w:val="none"/>
        </w:rPr>
        <w:t>学分，占总学时</w:t>
      </w:r>
      <w:r>
        <w:rPr>
          <w:rFonts w:hint="eastAsia" w:ascii="仿宋_GB2312" w:hAnsi="Times New Roman" w:eastAsia="仿宋_GB2312" w:cs="Times New Roman"/>
          <w:b/>
          <w:color w:val="auto"/>
          <w:sz w:val="24"/>
          <w:szCs w:val="24"/>
          <w:highlight w:val="none"/>
          <w:lang w:val="en-US" w:eastAsia="zh-CN"/>
        </w:rPr>
        <w:t>9.25</w:t>
      </w:r>
      <w:r>
        <w:rPr>
          <w:rFonts w:hint="eastAsia" w:ascii="仿宋_GB2312" w:hAnsi="Times New Roman" w:eastAsia="仿宋_GB2312" w:cs="Times New Roman"/>
          <w:b/>
          <w:color w:val="auto"/>
          <w:sz w:val="24"/>
          <w:szCs w:val="24"/>
          <w:highlight w:val="none"/>
        </w:rPr>
        <w:t>%）</w:t>
      </w:r>
    </w:p>
    <w:tbl>
      <w:tblPr>
        <w:tblStyle w:val="26"/>
        <w:tblW w:w="102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33"/>
        <w:gridCol w:w="1536"/>
        <w:gridCol w:w="2303"/>
        <w:gridCol w:w="709"/>
        <w:gridCol w:w="567"/>
        <w:gridCol w:w="672"/>
        <w:gridCol w:w="953"/>
        <w:gridCol w:w="600"/>
        <w:gridCol w:w="641"/>
        <w:gridCol w:w="750"/>
        <w:gridCol w:w="772"/>
      </w:tblGrid>
      <w:tr w14:paraId="7387A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733" w:type="dxa"/>
            <w:vMerge w:val="restart"/>
            <w:vAlign w:val="center"/>
          </w:tcPr>
          <w:p w14:paraId="69E66934">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序号</w:t>
            </w:r>
          </w:p>
        </w:tc>
        <w:tc>
          <w:tcPr>
            <w:tcW w:w="1536" w:type="dxa"/>
            <w:vMerge w:val="restart"/>
            <w:vAlign w:val="center"/>
          </w:tcPr>
          <w:p w14:paraId="3F205B06">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课程代码</w:t>
            </w:r>
          </w:p>
        </w:tc>
        <w:tc>
          <w:tcPr>
            <w:tcW w:w="2303" w:type="dxa"/>
            <w:vMerge w:val="restart"/>
            <w:vAlign w:val="center"/>
          </w:tcPr>
          <w:p w14:paraId="59385F84">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课程名称</w:t>
            </w:r>
          </w:p>
        </w:tc>
        <w:tc>
          <w:tcPr>
            <w:tcW w:w="2901" w:type="dxa"/>
            <w:gridSpan w:val="4"/>
            <w:vAlign w:val="center"/>
          </w:tcPr>
          <w:p w14:paraId="4DF646B9">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学  时  数</w:t>
            </w:r>
          </w:p>
        </w:tc>
        <w:tc>
          <w:tcPr>
            <w:tcW w:w="600" w:type="dxa"/>
            <w:vMerge w:val="restart"/>
            <w:vAlign w:val="center"/>
          </w:tcPr>
          <w:p w14:paraId="51139D4A">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学分</w:t>
            </w:r>
          </w:p>
        </w:tc>
        <w:tc>
          <w:tcPr>
            <w:tcW w:w="641" w:type="dxa"/>
            <w:vMerge w:val="restart"/>
            <w:vAlign w:val="center"/>
          </w:tcPr>
          <w:p w14:paraId="734E49A6">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开课</w:t>
            </w:r>
          </w:p>
          <w:p w14:paraId="5ADAB680">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学期</w:t>
            </w:r>
          </w:p>
        </w:tc>
        <w:tc>
          <w:tcPr>
            <w:tcW w:w="750" w:type="dxa"/>
            <w:vMerge w:val="restart"/>
            <w:vAlign w:val="center"/>
          </w:tcPr>
          <w:p w14:paraId="474A4073">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考核</w:t>
            </w:r>
          </w:p>
          <w:p w14:paraId="3E5D8E44">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方式</w:t>
            </w:r>
          </w:p>
        </w:tc>
        <w:tc>
          <w:tcPr>
            <w:tcW w:w="772" w:type="dxa"/>
            <w:vMerge w:val="restart"/>
            <w:vAlign w:val="center"/>
          </w:tcPr>
          <w:p w14:paraId="4316C166">
            <w:pPr>
              <w:jc w:val="center"/>
              <w:rPr>
                <w:rFonts w:ascii="宋体" w:hAnsi="宋体" w:eastAsia="宋体" w:cs="Times New Roman"/>
                <w:color w:val="auto"/>
                <w:szCs w:val="21"/>
                <w:highlight w:val="none"/>
              </w:rPr>
            </w:pPr>
            <w:r>
              <w:rPr>
                <w:rFonts w:hint="eastAsia" w:ascii="宋体" w:hAnsi="宋体" w:eastAsia="宋体" w:cs="Times New Roman"/>
                <w:bCs/>
                <w:color w:val="auto"/>
                <w:szCs w:val="21"/>
                <w:highlight w:val="none"/>
              </w:rPr>
              <w:t>备注</w:t>
            </w:r>
          </w:p>
        </w:tc>
      </w:tr>
      <w:tr w14:paraId="17F6C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50" w:hRule="atLeast"/>
          <w:jc w:val="center"/>
        </w:trPr>
        <w:tc>
          <w:tcPr>
            <w:tcW w:w="733" w:type="dxa"/>
            <w:vMerge w:val="continue"/>
            <w:vAlign w:val="center"/>
          </w:tcPr>
          <w:p w14:paraId="6B112762">
            <w:pPr>
              <w:tabs>
                <w:tab w:val="left" w:pos="4760"/>
              </w:tabs>
              <w:jc w:val="center"/>
              <w:rPr>
                <w:rFonts w:ascii="宋体" w:hAnsi="宋体" w:eastAsia="宋体" w:cs="Times New Roman"/>
                <w:color w:val="auto"/>
                <w:szCs w:val="21"/>
                <w:highlight w:val="none"/>
              </w:rPr>
            </w:pPr>
          </w:p>
        </w:tc>
        <w:tc>
          <w:tcPr>
            <w:tcW w:w="1536" w:type="dxa"/>
            <w:vMerge w:val="continue"/>
            <w:vAlign w:val="center"/>
          </w:tcPr>
          <w:p w14:paraId="0ECC5A0E">
            <w:pPr>
              <w:tabs>
                <w:tab w:val="left" w:pos="4760"/>
              </w:tabs>
              <w:jc w:val="center"/>
              <w:rPr>
                <w:rFonts w:ascii="宋体" w:hAnsi="宋体" w:eastAsia="宋体" w:cs="Times New Roman"/>
                <w:color w:val="auto"/>
                <w:szCs w:val="21"/>
                <w:highlight w:val="none"/>
              </w:rPr>
            </w:pPr>
          </w:p>
        </w:tc>
        <w:tc>
          <w:tcPr>
            <w:tcW w:w="2303" w:type="dxa"/>
            <w:vMerge w:val="continue"/>
            <w:vAlign w:val="center"/>
          </w:tcPr>
          <w:p w14:paraId="4E819349">
            <w:pPr>
              <w:tabs>
                <w:tab w:val="left" w:pos="4760"/>
              </w:tabs>
              <w:jc w:val="center"/>
              <w:rPr>
                <w:rFonts w:ascii="宋体" w:hAnsi="宋体" w:eastAsia="宋体" w:cs="Times New Roman"/>
                <w:color w:val="auto"/>
                <w:szCs w:val="21"/>
                <w:highlight w:val="none"/>
              </w:rPr>
            </w:pPr>
          </w:p>
        </w:tc>
        <w:tc>
          <w:tcPr>
            <w:tcW w:w="709" w:type="dxa"/>
            <w:shd w:val="clear" w:color="auto" w:fill="auto"/>
            <w:vAlign w:val="center"/>
          </w:tcPr>
          <w:p w14:paraId="671B0658">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总学时</w:t>
            </w:r>
          </w:p>
        </w:tc>
        <w:tc>
          <w:tcPr>
            <w:tcW w:w="567" w:type="dxa"/>
            <w:shd w:val="clear" w:color="auto" w:fill="auto"/>
            <w:vAlign w:val="center"/>
          </w:tcPr>
          <w:p w14:paraId="66C02D63">
            <w:pPr>
              <w:jc w:val="center"/>
              <w:rPr>
                <w:rFonts w:ascii="宋体" w:hAnsi="宋体" w:eastAsia="宋体" w:cs="Times New Roman"/>
                <w:color w:val="auto"/>
                <w:szCs w:val="21"/>
                <w:highlight w:val="none"/>
              </w:rPr>
            </w:pPr>
            <w:r>
              <w:rPr>
                <w:rFonts w:ascii="宋体" w:hAnsi="宋体" w:eastAsia="宋体" w:cs="Times New Roman"/>
                <w:color w:val="auto"/>
                <w:szCs w:val="21"/>
                <w:highlight w:val="none"/>
              </w:rPr>
              <w:t>理论</w:t>
            </w:r>
          </w:p>
          <w:p w14:paraId="3E9102D0">
            <w:pPr>
              <w:jc w:val="center"/>
              <w:rPr>
                <w:rFonts w:ascii="宋体" w:hAnsi="宋体" w:eastAsia="宋体" w:cs="Times New Roman"/>
                <w:color w:val="auto"/>
                <w:szCs w:val="21"/>
                <w:highlight w:val="none"/>
              </w:rPr>
            </w:pPr>
            <w:r>
              <w:rPr>
                <w:rFonts w:ascii="宋体" w:hAnsi="宋体" w:eastAsia="宋体" w:cs="Times New Roman"/>
                <w:color w:val="auto"/>
                <w:szCs w:val="21"/>
                <w:highlight w:val="none"/>
              </w:rPr>
              <w:t>学时</w:t>
            </w:r>
          </w:p>
        </w:tc>
        <w:tc>
          <w:tcPr>
            <w:tcW w:w="672" w:type="dxa"/>
            <w:shd w:val="clear" w:color="auto" w:fill="auto"/>
            <w:vAlign w:val="center"/>
          </w:tcPr>
          <w:p w14:paraId="60D4C034">
            <w:pPr>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实践</w:t>
            </w:r>
          </w:p>
          <w:p w14:paraId="748075CE">
            <w:pPr>
              <w:jc w:val="center"/>
              <w:rPr>
                <w:rFonts w:ascii="宋体" w:hAnsi="宋体" w:eastAsia="宋体" w:cs="Times New Roman"/>
                <w:color w:val="auto"/>
                <w:szCs w:val="21"/>
                <w:highlight w:val="none"/>
              </w:rPr>
            </w:pPr>
            <w:r>
              <w:rPr>
                <w:rFonts w:ascii="宋体" w:hAnsi="宋体" w:eastAsia="宋体" w:cs="Times New Roman"/>
                <w:color w:val="auto"/>
                <w:szCs w:val="21"/>
                <w:highlight w:val="none"/>
              </w:rPr>
              <w:t>学时</w:t>
            </w:r>
          </w:p>
        </w:tc>
        <w:tc>
          <w:tcPr>
            <w:tcW w:w="953" w:type="dxa"/>
            <w:vAlign w:val="center"/>
          </w:tcPr>
          <w:p w14:paraId="2EA10F2A">
            <w:pPr>
              <w:jc w:val="center"/>
              <w:rPr>
                <w:rFonts w:ascii="宋体" w:hAnsi="宋体" w:eastAsia="宋体" w:cs="Times New Roman"/>
                <w:color w:val="auto"/>
                <w:szCs w:val="21"/>
                <w:highlight w:val="none"/>
              </w:rPr>
            </w:pPr>
            <w:r>
              <w:rPr>
                <w:rFonts w:ascii="宋体" w:hAnsi="宋体" w:eastAsia="宋体" w:cs="Times New Roman"/>
                <w:color w:val="auto"/>
                <w:szCs w:val="21"/>
                <w:highlight w:val="none"/>
              </w:rPr>
              <w:t>集中实训</w:t>
            </w:r>
          </w:p>
          <w:p w14:paraId="644407CE">
            <w:pPr>
              <w:jc w:val="center"/>
              <w:rPr>
                <w:rFonts w:ascii="宋体" w:hAnsi="宋体" w:eastAsia="宋体" w:cs="Times New Roman"/>
                <w:color w:val="auto"/>
                <w:szCs w:val="21"/>
                <w:highlight w:val="none"/>
              </w:rPr>
            </w:pPr>
            <w:r>
              <w:rPr>
                <w:rFonts w:ascii="宋体" w:hAnsi="宋体" w:eastAsia="宋体" w:cs="Times New Roman"/>
                <w:color w:val="auto"/>
                <w:szCs w:val="21"/>
                <w:highlight w:val="none"/>
              </w:rPr>
              <w:t>学时</w:t>
            </w:r>
          </w:p>
        </w:tc>
        <w:tc>
          <w:tcPr>
            <w:tcW w:w="600" w:type="dxa"/>
            <w:vMerge w:val="continue"/>
            <w:vAlign w:val="center"/>
          </w:tcPr>
          <w:p w14:paraId="63FB70AC">
            <w:pPr>
              <w:jc w:val="center"/>
              <w:rPr>
                <w:rFonts w:ascii="宋体" w:hAnsi="宋体" w:eastAsia="宋体" w:cs="Times New Roman"/>
                <w:color w:val="auto"/>
                <w:szCs w:val="21"/>
                <w:highlight w:val="none"/>
              </w:rPr>
            </w:pPr>
          </w:p>
        </w:tc>
        <w:tc>
          <w:tcPr>
            <w:tcW w:w="641" w:type="dxa"/>
            <w:vMerge w:val="continue"/>
            <w:vAlign w:val="center"/>
          </w:tcPr>
          <w:p w14:paraId="08456F6D">
            <w:pPr>
              <w:tabs>
                <w:tab w:val="left" w:pos="4760"/>
              </w:tabs>
              <w:jc w:val="center"/>
              <w:rPr>
                <w:rFonts w:ascii="宋体" w:hAnsi="宋体" w:eastAsia="宋体" w:cs="Times New Roman"/>
                <w:color w:val="auto"/>
                <w:szCs w:val="21"/>
                <w:highlight w:val="none"/>
              </w:rPr>
            </w:pPr>
          </w:p>
        </w:tc>
        <w:tc>
          <w:tcPr>
            <w:tcW w:w="750" w:type="dxa"/>
            <w:vMerge w:val="continue"/>
            <w:vAlign w:val="center"/>
          </w:tcPr>
          <w:p w14:paraId="60D212FF">
            <w:pPr>
              <w:tabs>
                <w:tab w:val="left" w:pos="4760"/>
              </w:tabs>
              <w:jc w:val="center"/>
              <w:rPr>
                <w:rFonts w:ascii="宋体" w:hAnsi="宋体" w:eastAsia="宋体" w:cs="Times New Roman"/>
                <w:color w:val="auto"/>
                <w:szCs w:val="21"/>
                <w:highlight w:val="none"/>
              </w:rPr>
            </w:pPr>
          </w:p>
        </w:tc>
        <w:tc>
          <w:tcPr>
            <w:tcW w:w="772" w:type="dxa"/>
            <w:vMerge w:val="continue"/>
            <w:vAlign w:val="center"/>
          </w:tcPr>
          <w:p w14:paraId="09B957D9">
            <w:pPr>
              <w:tabs>
                <w:tab w:val="left" w:pos="4760"/>
              </w:tabs>
              <w:jc w:val="center"/>
              <w:rPr>
                <w:rFonts w:ascii="宋体" w:hAnsi="宋体" w:eastAsia="宋体" w:cs="Times New Roman"/>
                <w:color w:val="auto"/>
                <w:szCs w:val="21"/>
                <w:highlight w:val="none"/>
              </w:rPr>
            </w:pPr>
          </w:p>
        </w:tc>
      </w:tr>
      <w:tr w14:paraId="62401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733" w:type="dxa"/>
            <w:vAlign w:val="center"/>
          </w:tcPr>
          <w:p w14:paraId="7068203A">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1</w:t>
            </w:r>
          </w:p>
        </w:tc>
        <w:tc>
          <w:tcPr>
            <w:tcW w:w="1536" w:type="dxa"/>
            <w:tcBorders>
              <w:top w:val="single" w:color="auto" w:sz="4" w:space="0"/>
              <w:left w:val="single" w:color="auto" w:sz="4" w:space="0"/>
              <w:bottom w:val="single" w:color="auto" w:sz="4" w:space="0"/>
              <w:right w:val="single" w:color="auto" w:sz="4" w:space="0"/>
            </w:tcBorders>
            <w:shd w:val="clear" w:color="auto" w:fill="auto"/>
            <w:vAlign w:val="center"/>
          </w:tcPr>
          <w:p w14:paraId="07CCCAC6">
            <w:pPr>
              <w:widowControl/>
              <w:jc w:val="center"/>
              <w:textAlignment w:val="center"/>
              <w:rPr>
                <w:rFonts w:hint="eastAsia" w:ascii="宋体" w:hAnsi="宋体" w:cs="宋体" w:eastAsiaTheme="minorEastAsia"/>
                <w:color w:val="auto"/>
                <w:kern w:val="0"/>
                <w:sz w:val="20"/>
                <w:szCs w:val="20"/>
                <w:highlight w:val="none"/>
                <w:lang w:val="en-US" w:eastAsia="zh-CN" w:bidi="ar-SA"/>
              </w:rPr>
            </w:pPr>
            <w:r>
              <w:rPr>
                <w:rFonts w:hint="eastAsia" w:ascii="宋体" w:hAnsi="宋体" w:cs="宋体"/>
                <w:color w:val="auto"/>
                <w:kern w:val="0"/>
                <w:sz w:val="20"/>
                <w:szCs w:val="20"/>
                <w:highlight w:val="none"/>
              </w:rPr>
              <w:t>LT04001</w:t>
            </w:r>
            <w:r>
              <w:rPr>
                <w:rFonts w:hint="eastAsia" w:ascii="宋体" w:hAnsi="宋体" w:cs="宋体"/>
                <w:color w:val="auto"/>
                <w:kern w:val="0"/>
                <w:sz w:val="20"/>
                <w:szCs w:val="20"/>
                <w:highlight w:val="none"/>
                <w:lang w:val="en-US" w:eastAsia="zh-CN"/>
              </w:rPr>
              <w:t>1</w:t>
            </w:r>
          </w:p>
        </w:tc>
        <w:tc>
          <w:tcPr>
            <w:tcW w:w="2303" w:type="dxa"/>
            <w:tcBorders>
              <w:top w:val="single" w:color="auto" w:sz="4" w:space="0"/>
              <w:left w:val="single" w:color="auto" w:sz="4" w:space="0"/>
              <w:bottom w:val="single" w:color="auto" w:sz="4" w:space="0"/>
              <w:right w:val="single" w:color="auto" w:sz="4" w:space="0"/>
            </w:tcBorders>
            <w:shd w:val="clear" w:color="auto" w:fill="auto"/>
            <w:vAlign w:val="center"/>
          </w:tcPr>
          <w:p w14:paraId="6BFC0351">
            <w:pPr>
              <w:widowControl/>
              <w:jc w:val="center"/>
              <w:textAlignment w:val="center"/>
              <w:rPr>
                <w:rFonts w:hint="eastAsia" w:ascii="宋体" w:hAnsi="宋体" w:cs="宋体" w:eastAsiaTheme="minorEastAsia"/>
                <w:color w:val="auto"/>
                <w:kern w:val="0"/>
                <w:sz w:val="20"/>
                <w:szCs w:val="20"/>
                <w:highlight w:val="none"/>
                <w:lang w:val="en-US" w:eastAsia="zh-CN" w:bidi="ar-SA"/>
              </w:rPr>
            </w:pPr>
            <w:r>
              <w:rPr>
                <w:rFonts w:hint="eastAsia" w:ascii="宋体" w:hAnsi="宋体" w:cs="宋体"/>
                <w:color w:val="auto"/>
                <w:kern w:val="0"/>
                <w:sz w:val="20"/>
                <w:szCs w:val="20"/>
                <w:highlight w:val="none"/>
              </w:rPr>
              <w:t>基础英语语法</w:t>
            </w:r>
            <w:r>
              <w:rPr>
                <w:rFonts w:hint="eastAsia" w:ascii="宋体" w:hAnsi="宋体" w:cs="宋体"/>
                <w:color w:val="auto"/>
                <w:kern w:val="0"/>
                <w:sz w:val="20"/>
                <w:szCs w:val="20"/>
                <w:highlight w:val="none"/>
                <w:lang w:val="en-US" w:eastAsia="zh-CN"/>
              </w:rPr>
              <w:t>1</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4DC36DDA">
            <w:pPr>
              <w:widowControl/>
              <w:jc w:val="center"/>
              <w:textAlignment w:val="center"/>
              <w:rPr>
                <w:rFonts w:ascii="宋体" w:hAnsi="宋体" w:eastAsia="宋体" w:cs="宋体"/>
                <w:color w:val="auto"/>
                <w:kern w:val="0"/>
                <w:sz w:val="20"/>
                <w:szCs w:val="20"/>
                <w:highlight w:val="none"/>
                <w:lang w:val="en-US" w:eastAsia="zh-CN" w:bidi="ar-SA"/>
              </w:rPr>
            </w:pPr>
            <w:r>
              <w:rPr>
                <w:rFonts w:hint="eastAsia" w:ascii="宋体" w:hAnsi="宋体"/>
                <w:color w:val="auto"/>
                <w:sz w:val="20"/>
                <w:szCs w:val="20"/>
                <w:highlight w:val="none"/>
                <w:lang w:val="en-US" w:eastAsia="zh-CN"/>
              </w:rPr>
              <w:t>32</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14:paraId="619BBA92">
            <w:pPr>
              <w:widowControl/>
              <w:jc w:val="center"/>
              <w:textAlignment w:val="center"/>
              <w:rPr>
                <w:rFonts w:ascii="宋体" w:hAnsi="宋体" w:eastAsia="宋体" w:cs="宋体"/>
                <w:color w:val="auto"/>
                <w:kern w:val="0"/>
                <w:sz w:val="20"/>
                <w:szCs w:val="20"/>
                <w:highlight w:val="none"/>
                <w:lang w:val="en-US" w:eastAsia="zh-CN" w:bidi="ar-SA"/>
              </w:rPr>
            </w:pPr>
            <w:r>
              <w:rPr>
                <w:rFonts w:hint="eastAsia" w:ascii="宋体" w:hAnsi="宋体"/>
                <w:color w:val="auto"/>
                <w:sz w:val="20"/>
                <w:szCs w:val="20"/>
                <w:highlight w:val="none"/>
                <w:lang w:val="en-US" w:eastAsia="zh-CN"/>
              </w:rPr>
              <w:t>16</w:t>
            </w:r>
          </w:p>
        </w:tc>
        <w:tc>
          <w:tcPr>
            <w:tcW w:w="672" w:type="dxa"/>
            <w:tcBorders>
              <w:top w:val="single" w:color="auto" w:sz="4" w:space="0"/>
              <w:left w:val="single" w:color="auto" w:sz="4" w:space="0"/>
              <w:bottom w:val="single" w:color="auto" w:sz="4" w:space="0"/>
              <w:right w:val="single" w:color="auto" w:sz="4" w:space="0"/>
            </w:tcBorders>
            <w:shd w:val="clear" w:color="auto" w:fill="auto"/>
            <w:vAlign w:val="center"/>
          </w:tcPr>
          <w:p w14:paraId="6B7A1AB4">
            <w:pPr>
              <w:widowControl/>
              <w:jc w:val="center"/>
              <w:textAlignment w:val="center"/>
              <w:rPr>
                <w:rFonts w:ascii="宋体" w:hAnsi="宋体" w:eastAsia="宋体" w:cstheme="minorBidi"/>
                <w:color w:val="auto"/>
                <w:kern w:val="2"/>
                <w:sz w:val="20"/>
                <w:szCs w:val="20"/>
                <w:highlight w:val="none"/>
                <w:lang w:val="en-US" w:eastAsia="zh-CN" w:bidi="ar-SA"/>
              </w:rPr>
            </w:pPr>
            <w:r>
              <w:rPr>
                <w:rFonts w:hint="eastAsia" w:ascii="宋体" w:hAnsi="宋体"/>
                <w:color w:val="auto"/>
                <w:sz w:val="20"/>
                <w:szCs w:val="20"/>
                <w:highlight w:val="none"/>
                <w:lang w:val="en-US" w:eastAsia="zh-CN"/>
              </w:rPr>
              <w:t>16</w:t>
            </w:r>
          </w:p>
        </w:tc>
        <w:tc>
          <w:tcPr>
            <w:tcW w:w="953" w:type="dxa"/>
            <w:tcBorders>
              <w:top w:val="single" w:color="auto" w:sz="4" w:space="0"/>
              <w:left w:val="single" w:color="auto" w:sz="4" w:space="0"/>
              <w:bottom w:val="single" w:color="auto" w:sz="4" w:space="0"/>
              <w:right w:val="single" w:color="auto" w:sz="4" w:space="0"/>
            </w:tcBorders>
            <w:shd w:val="clear" w:color="auto" w:fill="auto"/>
            <w:vAlign w:val="center"/>
          </w:tcPr>
          <w:p w14:paraId="2A05BBCF">
            <w:pPr>
              <w:widowControl/>
              <w:jc w:val="center"/>
              <w:textAlignment w:val="center"/>
              <w:rPr>
                <w:rFonts w:ascii="宋体" w:hAnsi="宋体" w:eastAsia="宋体" w:cstheme="minorBidi"/>
                <w:color w:val="auto"/>
                <w:kern w:val="2"/>
                <w:sz w:val="20"/>
                <w:szCs w:val="20"/>
                <w:highlight w:val="none"/>
                <w:lang w:val="en-US" w:eastAsia="zh-CN" w:bidi="ar-SA"/>
              </w:rPr>
            </w:pPr>
          </w:p>
        </w:tc>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57C15E1B">
            <w:pPr>
              <w:widowControl/>
              <w:jc w:val="center"/>
              <w:textAlignment w:val="center"/>
              <w:rPr>
                <w:rFonts w:ascii="宋体" w:hAnsi="宋体" w:eastAsia="宋体" w:cs="宋体"/>
                <w:color w:val="auto"/>
                <w:kern w:val="0"/>
                <w:sz w:val="20"/>
                <w:szCs w:val="20"/>
                <w:highlight w:val="none"/>
                <w:lang w:val="en-US" w:eastAsia="zh-CN" w:bidi="ar-SA"/>
              </w:rPr>
            </w:pPr>
            <w:r>
              <w:rPr>
                <w:rFonts w:hint="eastAsia" w:ascii="宋体" w:hAnsi="宋体"/>
                <w:color w:val="auto"/>
                <w:sz w:val="20"/>
                <w:szCs w:val="20"/>
                <w:highlight w:val="none"/>
                <w:lang w:val="en-US" w:eastAsia="zh-CN"/>
              </w:rPr>
              <w:t>2</w:t>
            </w:r>
          </w:p>
        </w:tc>
        <w:tc>
          <w:tcPr>
            <w:tcW w:w="641" w:type="dxa"/>
            <w:tcBorders>
              <w:top w:val="single" w:color="auto" w:sz="4" w:space="0"/>
              <w:left w:val="single" w:color="auto" w:sz="4" w:space="0"/>
              <w:bottom w:val="single" w:color="auto" w:sz="4" w:space="0"/>
              <w:right w:val="single" w:color="auto" w:sz="4" w:space="0"/>
            </w:tcBorders>
            <w:shd w:val="clear" w:color="auto" w:fill="auto"/>
            <w:vAlign w:val="center"/>
          </w:tcPr>
          <w:p w14:paraId="2C8D6C17">
            <w:pPr>
              <w:shd w:val="clear" w:color="auto" w:fill="FFFFFF"/>
              <w:jc w:val="center"/>
              <w:rPr>
                <w:rFonts w:ascii="宋体" w:hAnsi="宋体" w:eastAsia="宋体" w:cs="Times New Roman"/>
                <w:color w:val="auto"/>
                <w:kern w:val="2"/>
                <w:sz w:val="20"/>
                <w:szCs w:val="20"/>
                <w:highlight w:val="none"/>
                <w:lang w:val="en-US" w:eastAsia="zh-CN" w:bidi="ar-SA"/>
              </w:rPr>
            </w:pPr>
            <w:r>
              <w:rPr>
                <w:rFonts w:hint="eastAsia" w:ascii="宋体" w:hAnsi="宋体" w:eastAsia="宋体" w:cs="Times New Roman"/>
                <w:color w:val="auto"/>
                <w:szCs w:val="21"/>
                <w:highlight w:val="none"/>
                <w:lang w:val="en-US" w:eastAsia="zh-CN"/>
              </w:rPr>
              <w:t>1</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734EBBCF">
            <w:pPr>
              <w:widowControl/>
              <w:jc w:val="center"/>
              <w:textAlignment w:val="center"/>
              <w:rPr>
                <w:rFonts w:ascii="宋体" w:hAnsi="宋体" w:eastAsia="宋体" w:cstheme="minorBidi"/>
                <w:color w:val="auto"/>
                <w:kern w:val="2"/>
                <w:sz w:val="20"/>
                <w:szCs w:val="20"/>
                <w:highlight w:val="none"/>
                <w:lang w:val="en-US" w:eastAsia="zh-CN" w:bidi="ar-SA"/>
              </w:rPr>
            </w:pPr>
            <w:r>
              <w:rPr>
                <w:rFonts w:hint="eastAsia" w:ascii="宋体" w:hAnsi="宋体"/>
                <w:color w:val="auto"/>
                <w:sz w:val="20"/>
                <w:szCs w:val="20"/>
                <w:highlight w:val="none"/>
                <w:lang w:val="en-US" w:eastAsia="zh-CN"/>
              </w:rPr>
              <w:t>考试</w:t>
            </w:r>
          </w:p>
        </w:tc>
        <w:tc>
          <w:tcPr>
            <w:tcW w:w="772" w:type="dxa"/>
            <w:tcBorders>
              <w:top w:val="single" w:color="auto" w:sz="4" w:space="0"/>
              <w:left w:val="single" w:color="auto" w:sz="4" w:space="0"/>
              <w:bottom w:val="single" w:color="auto" w:sz="4" w:space="0"/>
              <w:right w:val="single" w:color="auto" w:sz="4" w:space="0"/>
            </w:tcBorders>
            <w:shd w:val="clear" w:color="auto" w:fill="auto"/>
            <w:vAlign w:val="center"/>
          </w:tcPr>
          <w:p w14:paraId="13F4164C">
            <w:pPr>
              <w:widowControl/>
              <w:adjustRightInd w:val="0"/>
              <w:snapToGrid w:val="0"/>
              <w:jc w:val="center"/>
              <w:rPr>
                <w:rFonts w:ascii="宋体" w:hAnsi="宋体" w:eastAsia="宋体" w:cs="Times New Roman"/>
                <w:color w:val="auto"/>
                <w:kern w:val="0"/>
                <w:sz w:val="20"/>
                <w:szCs w:val="20"/>
                <w:highlight w:val="none"/>
                <w:lang w:val="en-US" w:eastAsia="zh-CN" w:bidi="ar-SA"/>
              </w:rPr>
            </w:pPr>
          </w:p>
        </w:tc>
      </w:tr>
      <w:tr w14:paraId="18E8A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733" w:type="dxa"/>
            <w:vAlign w:val="center"/>
          </w:tcPr>
          <w:p w14:paraId="455ED720">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2</w:t>
            </w:r>
          </w:p>
        </w:tc>
        <w:tc>
          <w:tcPr>
            <w:tcW w:w="1536" w:type="dxa"/>
            <w:tcBorders>
              <w:top w:val="single" w:color="auto" w:sz="4" w:space="0"/>
              <w:left w:val="single" w:color="auto" w:sz="4" w:space="0"/>
              <w:bottom w:val="single" w:color="auto" w:sz="4" w:space="0"/>
              <w:right w:val="single" w:color="auto" w:sz="4" w:space="0"/>
            </w:tcBorders>
            <w:shd w:val="clear" w:color="auto" w:fill="auto"/>
            <w:vAlign w:val="center"/>
          </w:tcPr>
          <w:p w14:paraId="0EE9FCCF">
            <w:pPr>
              <w:widowControl/>
              <w:jc w:val="center"/>
              <w:textAlignment w:val="center"/>
              <w:rPr>
                <w:rFonts w:hint="eastAsia" w:ascii="宋体" w:hAnsi="宋体" w:cs="宋体" w:eastAsiaTheme="minorEastAsia"/>
                <w:color w:val="auto"/>
                <w:kern w:val="0"/>
                <w:sz w:val="20"/>
                <w:szCs w:val="20"/>
                <w:highlight w:val="none"/>
                <w:lang w:val="en-US" w:eastAsia="zh-CN" w:bidi="ar-SA"/>
              </w:rPr>
            </w:pPr>
            <w:r>
              <w:rPr>
                <w:rFonts w:hint="eastAsia" w:ascii="宋体" w:hAnsi="宋体" w:cs="宋体"/>
                <w:color w:val="auto"/>
                <w:kern w:val="0"/>
                <w:sz w:val="20"/>
                <w:szCs w:val="20"/>
                <w:highlight w:val="none"/>
              </w:rPr>
              <w:t>LT040230</w:t>
            </w:r>
          </w:p>
        </w:tc>
        <w:tc>
          <w:tcPr>
            <w:tcW w:w="2303" w:type="dxa"/>
            <w:tcBorders>
              <w:top w:val="single" w:color="auto" w:sz="4" w:space="0"/>
              <w:left w:val="single" w:color="auto" w:sz="4" w:space="0"/>
              <w:bottom w:val="single" w:color="auto" w:sz="4" w:space="0"/>
              <w:right w:val="single" w:color="auto" w:sz="4" w:space="0"/>
            </w:tcBorders>
            <w:shd w:val="clear" w:color="auto" w:fill="auto"/>
            <w:vAlign w:val="center"/>
          </w:tcPr>
          <w:p w14:paraId="1B9DD956">
            <w:pPr>
              <w:widowControl/>
              <w:jc w:val="center"/>
              <w:textAlignment w:val="center"/>
              <w:rPr>
                <w:rFonts w:hint="eastAsia" w:ascii="宋体" w:hAnsi="宋体" w:cs="宋体" w:eastAsiaTheme="minorEastAsia"/>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英语语音</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61393178">
            <w:pPr>
              <w:widowControl/>
              <w:jc w:val="center"/>
              <w:textAlignment w:val="center"/>
              <w:rPr>
                <w:rFonts w:ascii="宋体" w:hAnsi="宋体" w:eastAsia="宋体" w:cs="宋体"/>
                <w:color w:val="auto"/>
                <w:kern w:val="0"/>
                <w:sz w:val="20"/>
                <w:szCs w:val="20"/>
                <w:highlight w:val="none"/>
                <w:lang w:val="en-US" w:eastAsia="zh-CN" w:bidi="ar-SA"/>
              </w:rPr>
            </w:pPr>
            <w:r>
              <w:rPr>
                <w:rFonts w:hint="eastAsia" w:ascii="宋体" w:hAnsi="宋体"/>
                <w:color w:val="auto"/>
                <w:sz w:val="20"/>
                <w:szCs w:val="20"/>
                <w:highlight w:val="none"/>
                <w:lang w:val="en-US" w:eastAsia="zh-CN"/>
              </w:rPr>
              <w:t>32</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14:paraId="77447871">
            <w:pPr>
              <w:widowControl/>
              <w:jc w:val="center"/>
              <w:textAlignment w:val="center"/>
              <w:rPr>
                <w:rFonts w:ascii="宋体" w:hAnsi="宋体" w:eastAsia="宋体" w:cs="宋体"/>
                <w:color w:val="auto"/>
                <w:kern w:val="0"/>
                <w:sz w:val="20"/>
                <w:szCs w:val="20"/>
                <w:highlight w:val="none"/>
                <w:lang w:val="en-US" w:eastAsia="zh-CN" w:bidi="ar-SA"/>
              </w:rPr>
            </w:pPr>
            <w:r>
              <w:rPr>
                <w:rFonts w:hint="eastAsia" w:ascii="宋体" w:hAnsi="宋体"/>
                <w:color w:val="auto"/>
                <w:sz w:val="20"/>
                <w:szCs w:val="20"/>
                <w:highlight w:val="none"/>
                <w:lang w:val="en-US" w:eastAsia="zh-CN"/>
              </w:rPr>
              <w:t>16</w:t>
            </w:r>
          </w:p>
        </w:tc>
        <w:tc>
          <w:tcPr>
            <w:tcW w:w="672" w:type="dxa"/>
            <w:tcBorders>
              <w:top w:val="single" w:color="auto" w:sz="4" w:space="0"/>
              <w:left w:val="single" w:color="auto" w:sz="4" w:space="0"/>
              <w:bottom w:val="single" w:color="auto" w:sz="4" w:space="0"/>
              <w:right w:val="single" w:color="auto" w:sz="4" w:space="0"/>
            </w:tcBorders>
            <w:shd w:val="clear" w:color="auto" w:fill="auto"/>
            <w:vAlign w:val="center"/>
          </w:tcPr>
          <w:p w14:paraId="19B6F21B">
            <w:pPr>
              <w:widowControl/>
              <w:jc w:val="center"/>
              <w:textAlignment w:val="center"/>
              <w:rPr>
                <w:rFonts w:ascii="宋体" w:hAnsi="宋体" w:eastAsia="宋体" w:cstheme="minorBidi"/>
                <w:color w:val="auto"/>
                <w:kern w:val="2"/>
                <w:sz w:val="20"/>
                <w:szCs w:val="20"/>
                <w:highlight w:val="none"/>
                <w:lang w:val="en-US" w:eastAsia="zh-CN" w:bidi="ar-SA"/>
              </w:rPr>
            </w:pPr>
            <w:r>
              <w:rPr>
                <w:rFonts w:hint="eastAsia" w:ascii="宋体" w:hAnsi="宋体"/>
                <w:color w:val="auto"/>
                <w:sz w:val="20"/>
                <w:szCs w:val="20"/>
                <w:highlight w:val="none"/>
                <w:lang w:val="en-US" w:eastAsia="zh-CN"/>
              </w:rPr>
              <w:t>16</w:t>
            </w:r>
          </w:p>
        </w:tc>
        <w:tc>
          <w:tcPr>
            <w:tcW w:w="953" w:type="dxa"/>
            <w:tcBorders>
              <w:top w:val="single" w:color="auto" w:sz="4" w:space="0"/>
              <w:left w:val="single" w:color="auto" w:sz="4" w:space="0"/>
              <w:bottom w:val="single" w:color="auto" w:sz="4" w:space="0"/>
              <w:right w:val="single" w:color="auto" w:sz="4" w:space="0"/>
            </w:tcBorders>
            <w:shd w:val="clear" w:color="auto" w:fill="auto"/>
            <w:vAlign w:val="center"/>
          </w:tcPr>
          <w:p w14:paraId="0A9F6B3B">
            <w:pPr>
              <w:widowControl/>
              <w:jc w:val="center"/>
              <w:textAlignment w:val="center"/>
              <w:rPr>
                <w:rFonts w:ascii="宋体" w:hAnsi="宋体" w:eastAsia="宋体" w:cstheme="minorBidi"/>
                <w:color w:val="auto"/>
                <w:kern w:val="2"/>
                <w:sz w:val="20"/>
                <w:szCs w:val="20"/>
                <w:highlight w:val="none"/>
                <w:lang w:val="en-US" w:eastAsia="zh-CN" w:bidi="ar-SA"/>
              </w:rPr>
            </w:pPr>
          </w:p>
        </w:tc>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38A4F34E">
            <w:pPr>
              <w:widowControl/>
              <w:jc w:val="center"/>
              <w:textAlignment w:val="center"/>
              <w:rPr>
                <w:rFonts w:ascii="宋体" w:hAnsi="宋体" w:eastAsia="宋体" w:cs="宋体"/>
                <w:color w:val="auto"/>
                <w:kern w:val="0"/>
                <w:sz w:val="20"/>
                <w:szCs w:val="20"/>
                <w:highlight w:val="none"/>
                <w:lang w:val="en-US" w:eastAsia="zh-CN" w:bidi="ar-SA"/>
              </w:rPr>
            </w:pPr>
            <w:r>
              <w:rPr>
                <w:rFonts w:hint="eastAsia" w:ascii="宋体" w:hAnsi="宋体"/>
                <w:color w:val="auto"/>
                <w:sz w:val="20"/>
                <w:szCs w:val="20"/>
                <w:highlight w:val="none"/>
                <w:lang w:val="en-US" w:eastAsia="zh-CN"/>
              </w:rPr>
              <w:t>2</w:t>
            </w:r>
          </w:p>
        </w:tc>
        <w:tc>
          <w:tcPr>
            <w:tcW w:w="641" w:type="dxa"/>
            <w:tcBorders>
              <w:top w:val="single" w:color="auto" w:sz="4" w:space="0"/>
              <w:left w:val="single" w:color="auto" w:sz="4" w:space="0"/>
              <w:bottom w:val="single" w:color="auto" w:sz="4" w:space="0"/>
              <w:right w:val="single" w:color="auto" w:sz="4" w:space="0"/>
            </w:tcBorders>
            <w:shd w:val="clear" w:color="auto" w:fill="auto"/>
            <w:vAlign w:val="center"/>
          </w:tcPr>
          <w:p w14:paraId="419F3851">
            <w:pPr>
              <w:shd w:val="clear" w:color="auto" w:fill="FFFFFF"/>
              <w:jc w:val="center"/>
              <w:rPr>
                <w:rFonts w:ascii="宋体" w:hAnsi="宋体" w:eastAsia="宋体" w:cs="Times New Roman"/>
                <w:color w:val="auto"/>
                <w:kern w:val="2"/>
                <w:sz w:val="20"/>
                <w:szCs w:val="20"/>
                <w:highlight w:val="none"/>
                <w:lang w:val="en-US" w:eastAsia="zh-CN" w:bidi="ar-SA"/>
              </w:rPr>
            </w:pPr>
            <w:r>
              <w:rPr>
                <w:rFonts w:hint="eastAsia" w:ascii="宋体" w:hAnsi="宋体" w:eastAsia="宋体" w:cs="Times New Roman"/>
                <w:color w:val="auto"/>
                <w:szCs w:val="21"/>
                <w:highlight w:val="none"/>
                <w:lang w:val="en-US" w:eastAsia="zh-CN"/>
              </w:rPr>
              <w:t>1</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2C0CC6FC">
            <w:pPr>
              <w:widowControl/>
              <w:jc w:val="center"/>
              <w:textAlignment w:val="center"/>
              <w:rPr>
                <w:rFonts w:ascii="宋体" w:hAnsi="宋体" w:eastAsia="宋体" w:cstheme="minorBidi"/>
                <w:color w:val="auto"/>
                <w:kern w:val="2"/>
                <w:sz w:val="20"/>
                <w:szCs w:val="20"/>
                <w:highlight w:val="none"/>
                <w:lang w:val="en-US" w:eastAsia="zh-CN" w:bidi="ar-SA"/>
              </w:rPr>
            </w:pPr>
            <w:r>
              <w:rPr>
                <w:rFonts w:hint="eastAsia" w:ascii="宋体" w:hAnsi="宋体"/>
                <w:color w:val="auto"/>
                <w:sz w:val="20"/>
                <w:szCs w:val="20"/>
                <w:highlight w:val="none"/>
                <w:lang w:val="en-US" w:eastAsia="zh-CN"/>
              </w:rPr>
              <w:t>考查</w:t>
            </w:r>
          </w:p>
        </w:tc>
        <w:tc>
          <w:tcPr>
            <w:tcW w:w="772" w:type="dxa"/>
            <w:tcBorders>
              <w:top w:val="single" w:color="auto" w:sz="4" w:space="0"/>
              <w:left w:val="single" w:color="auto" w:sz="4" w:space="0"/>
              <w:bottom w:val="single" w:color="auto" w:sz="4" w:space="0"/>
              <w:right w:val="single" w:color="auto" w:sz="4" w:space="0"/>
            </w:tcBorders>
            <w:shd w:val="clear" w:color="auto" w:fill="auto"/>
            <w:vAlign w:val="center"/>
          </w:tcPr>
          <w:p w14:paraId="2DA55242">
            <w:pPr>
              <w:widowControl/>
              <w:adjustRightInd w:val="0"/>
              <w:snapToGrid w:val="0"/>
              <w:jc w:val="center"/>
              <w:rPr>
                <w:rFonts w:ascii="宋体" w:hAnsi="宋体" w:eastAsia="宋体" w:cs="Times New Roman"/>
                <w:color w:val="auto"/>
                <w:kern w:val="0"/>
                <w:sz w:val="20"/>
                <w:szCs w:val="20"/>
                <w:highlight w:val="none"/>
                <w:lang w:val="en-US" w:eastAsia="zh-CN" w:bidi="ar-SA"/>
              </w:rPr>
            </w:pPr>
          </w:p>
        </w:tc>
      </w:tr>
      <w:tr w14:paraId="0566A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733" w:type="dxa"/>
            <w:vAlign w:val="center"/>
          </w:tcPr>
          <w:p w14:paraId="0DDA3957">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3</w:t>
            </w:r>
          </w:p>
        </w:tc>
        <w:tc>
          <w:tcPr>
            <w:tcW w:w="1536" w:type="dxa"/>
            <w:tcBorders>
              <w:top w:val="single" w:color="auto" w:sz="4" w:space="0"/>
              <w:left w:val="single" w:color="auto" w:sz="4" w:space="0"/>
              <w:bottom w:val="single" w:color="auto" w:sz="4" w:space="0"/>
              <w:right w:val="single" w:color="auto" w:sz="4" w:space="0"/>
            </w:tcBorders>
            <w:shd w:val="clear" w:color="auto" w:fill="auto"/>
            <w:vAlign w:val="center"/>
          </w:tcPr>
          <w:p w14:paraId="7217FC2E">
            <w:pPr>
              <w:widowControl/>
              <w:jc w:val="center"/>
              <w:textAlignment w:val="center"/>
              <w:rPr>
                <w:rFonts w:hint="eastAsia" w:ascii="宋体" w:hAnsi="宋体" w:cs="宋体" w:eastAsiaTheme="minorEastAsia"/>
                <w:color w:val="auto"/>
                <w:kern w:val="0"/>
                <w:sz w:val="20"/>
                <w:szCs w:val="20"/>
                <w:highlight w:val="none"/>
                <w:lang w:val="en-US" w:eastAsia="zh-CN" w:bidi="ar-SA"/>
              </w:rPr>
            </w:pPr>
            <w:r>
              <w:rPr>
                <w:rFonts w:hint="eastAsia" w:ascii="宋体" w:hAnsi="宋体" w:cs="宋体"/>
                <w:color w:val="auto"/>
                <w:kern w:val="0"/>
                <w:sz w:val="20"/>
                <w:szCs w:val="20"/>
                <w:highlight w:val="none"/>
              </w:rPr>
              <w:t>LT04001</w:t>
            </w:r>
            <w:r>
              <w:rPr>
                <w:rFonts w:hint="eastAsia" w:ascii="宋体" w:hAnsi="宋体" w:cs="宋体"/>
                <w:color w:val="auto"/>
                <w:kern w:val="0"/>
                <w:sz w:val="20"/>
                <w:szCs w:val="20"/>
                <w:highlight w:val="none"/>
                <w:lang w:val="en-US" w:eastAsia="zh-CN"/>
              </w:rPr>
              <w:t>2</w:t>
            </w:r>
          </w:p>
        </w:tc>
        <w:tc>
          <w:tcPr>
            <w:tcW w:w="2303" w:type="dxa"/>
            <w:tcBorders>
              <w:top w:val="single" w:color="auto" w:sz="4" w:space="0"/>
              <w:left w:val="single" w:color="auto" w:sz="4" w:space="0"/>
              <w:bottom w:val="single" w:color="auto" w:sz="4" w:space="0"/>
              <w:right w:val="single" w:color="auto" w:sz="4" w:space="0"/>
            </w:tcBorders>
            <w:shd w:val="clear" w:color="auto" w:fill="auto"/>
            <w:vAlign w:val="center"/>
          </w:tcPr>
          <w:p w14:paraId="78A8BC76">
            <w:pPr>
              <w:widowControl/>
              <w:jc w:val="center"/>
              <w:textAlignment w:val="center"/>
              <w:rPr>
                <w:rFonts w:hint="eastAsia" w:ascii="宋体" w:hAnsi="宋体" w:cs="宋体" w:eastAsiaTheme="minorEastAsia"/>
                <w:color w:val="auto"/>
                <w:kern w:val="0"/>
                <w:sz w:val="20"/>
                <w:szCs w:val="20"/>
                <w:highlight w:val="none"/>
                <w:lang w:val="en-US" w:eastAsia="zh-CN" w:bidi="ar-SA"/>
              </w:rPr>
            </w:pPr>
            <w:r>
              <w:rPr>
                <w:rFonts w:hint="eastAsia" w:ascii="宋体" w:hAnsi="宋体" w:cs="宋体"/>
                <w:color w:val="auto"/>
                <w:kern w:val="0"/>
                <w:sz w:val="20"/>
                <w:szCs w:val="20"/>
                <w:highlight w:val="none"/>
              </w:rPr>
              <w:t>基础英语语法</w:t>
            </w:r>
            <w:r>
              <w:rPr>
                <w:rFonts w:hint="eastAsia" w:ascii="宋体" w:hAnsi="宋体" w:cs="宋体"/>
                <w:color w:val="auto"/>
                <w:kern w:val="0"/>
                <w:sz w:val="20"/>
                <w:szCs w:val="20"/>
                <w:highlight w:val="none"/>
                <w:lang w:val="en-US" w:eastAsia="zh-CN"/>
              </w:rPr>
              <w:t>2</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31DEF807">
            <w:pPr>
              <w:widowControl/>
              <w:jc w:val="center"/>
              <w:textAlignment w:val="center"/>
              <w:rPr>
                <w:rFonts w:ascii="宋体" w:hAnsi="宋体" w:eastAsia="宋体" w:cs="宋体"/>
                <w:color w:val="auto"/>
                <w:kern w:val="0"/>
                <w:sz w:val="20"/>
                <w:szCs w:val="20"/>
                <w:highlight w:val="none"/>
                <w:lang w:val="en-US" w:eastAsia="zh-CN" w:bidi="ar-SA"/>
              </w:rPr>
            </w:pPr>
            <w:r>
              <w:rPr>
                <w:rFonts w:hint="eastAsia" w:ascii="宋体" w:hAnsi="宋体"/>
                <w:color w:val="auto"/>
                <w:sz w:val="20"/>
                <w:szCs w:val="20"/>
                <w:highlight w:val="none"/>
                <w:lang w:val="en-US" w:eastAsia="zh-CN"/>
              </w:rPr>
              <w:t>32</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14:paraId="71B07ED0">
            <w:pPr>
              <w:widowControl/>
              <w:jc w:val="center"/>
              <w:textAlignment w:val="center"/>
              <w:rPr>
                <w:rFonts w:ascii="宋体" w:hAnsi="宋体" w:eastAsia="宋体" w:cs="宋体"/>
                <w:color w:val="auto"/>
                <w:kern w:val="0"/>
                <w:sz w:val="20"/>
                <w:szCs w:val="20"/>
                <w:highlight w:val="none"/>
                <w:lang w:val="en-US" w:eastAsia="zh-CN" w:bidi="ar-SA"/>
              </w:rPr>
            </w:pPr>
            <w:r>
              <w:rPr>
                <w:rFonts w:hint="eastAsia" w:ascii="宋体" w:hAnsi="宋体"/>
                <w:color w:val="auto"/>
                <w:sz w:val="20"/>
                <w:szCs w:val="20"/>
                <w:highlight w:val="none"/>
                <w:lang w:val="en-US" w:eastAsia="zh-CN"/>
              </w:rPr>
              <w:t>16</w:t>
            </w:r>
          </w:p>
        </w:tc>
        <w:tc>
          <w:tcPr>
            <w:tcW w:w="672" w:type="dxa"/>
            <w:tcBorders>
              <w:top w:val="single" w:color="auto" w:sz="4" w:space="0"/>
              <w:left w:val="single" w:color="auto" w:sz="4" w:space="0"/>
              <w:bottom w:val="single" w:color="auto" w:sz="4" w:space="0"/>
              <w:right w:val="single" w:color="auto" w:sz="4" w:space="0"/>
            </w:tcBorders>
            <w:shd w:val="clear" w:color="auto" w:fill="auto"/>
            <w:vAlign w:val="center"/>
          </w:tcPr>
          <w:p w14:paraId="2F4080BF">
            <w:pPr>
              <w:widowControl/>
              <w:jc w:val="center"/>
              <w:textAlignment w:val="center"/>
              <w:rPr>
                <w:rFonts w:ascii="宋体" w:hAnsi="宋体" w:eastAsia="宋体" w:cstheme="minorBidi"/>
                <w:color w:val="auto"/>
                <w:kern w:val="2"/>
                <w:sz w:val="20"/>
                <w:szCs w:val="20"/>
                <w:highlight w:val="none"/>
                <w:lang w:val="en-US" w:eastAsia="zh-CN" w:bidi="ar-SA"/>
              </w:rPr>
            </w:pPr>
            <w:r>
              <w:rPr>
                <w:rFonts w:hint="eastAsia" w:ascii="宋体" w:hAnsi="宋体"/>
                <w:color w:val="auto"/>
                <w:sz w:val="20"/>
                <w:szCs w:val="20"/>
                <w:highlight w:val="none"/>
                <w:lang w:val="en-US" w:eastAsia="zh-CN"/>
              </w:rPr>
              <w:t>16</w:t>
            </w:r>
          </w:p>
        </w:tc>
        <w:tc>
          <w:tcPr>
            <w:tcW w:w="953" w:type="dxa"/>
            <w:tcBorders>
              <w:top w:val="single" w:color="auto" w:sz="4" w:space="0"/>
              <w:left w:val="single" w:color="auto" w:sz="4" w:space="0"/>
              <w:bottom w:val="single" w:color="auto" w:sz="4" w:space="0"/>
              <w:right w:val="single" w:color="auto" w:sz="4" w:space="0"/>
            </w:tcBorders>
            <w:shd w:val="clear" w:color="auto" w:fill="auto"/>
            <w:vAlign w:val="center"/>
          </w:tcPr>
          <w:p w14:paraId="1A156843">
            <w:pPr>
              <w:widowControl/>
              <w:jc w:val="center"/>
              <w:textAlignment w:val="center"/>
              <w:rPr>
                <w:rFonts w:ascii="宋体" w:hAnsi="宋体" w:eastAsia="宋体" w:cstheme="minorBidi"/>
                <w:color w:val="auto"/>
                <w:kern w:val="2"/>
                <w:sz w:val="20"/>
                <w:szCs w:val="20"/>
                <w:highlight w:val="none"/>
                <w:lang w:val="en-US" w:eastAsia="zh-CN" w:bidi="ar-SA"/>
              </w:rPr>
            </w:pPr>
          </w:p>
        </w:tc>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0D2E2C40">
            <w:pPr>
              <w:widowControl/>
              <w:jc w:val="center"/>
              <w:textAlignment w:val="center"/>
              <w:rPr>
                <w:rFonts w:ascii="宋体" w:hAnsi="宋体" w:eastAsia="宋体" w:cs="宋体"/>
                <w:color w:val="auto"/>
                <w:kern w:val="0"/>
                <w:sz w:val="20"/>
                <w:szCs w:val="20"/>
                <w:highlight w:val="none"/>
                <w:lang w:val="en-US" w:eastAsia="zh-CN" w:bidi="ar-SA"/>
              </w:rPr>
            </w:pPr>
            <w:r>
              <w:rPr>
                <w:rFonts w:hint="eastAsia" w:ascii="宋体" w:hAnsi="宋体"/>
                <w:color w:val="auto"/>
                <w:sz w:val="20"/>
                <w:szCs w:val="20"/>
                <w:highlight w:val="none"/>
                <w:lang w:val="en-US" w:eastAsia="zh-CN"/>
              </w:rPr>
              <w:t>2</w:t>
            </w:r>
          </w:p>
        </w:tc>
        <w:tc>
          <w:tcPr>
            <w:tcW w:w="641" w:type="dxa"/>
            <w:tcBorders>
              <w:top w:val="single" w:color="auto" w:sz="4" w:space="0"/>
              <w:left w:val="single" w:color="auto" w:sz="4" w:space="0"/>
              <w:bottom w:val="single" w:color="auto" w:sz="4" w:space="0"/>
              <w:right w:val="single" w:color="auto" w:sz="4" w:space="0"/>
            </w:tcBorders>
            <w:shd w:val="clear" w:color="auto" w:fill="auto"/>
            <w:vAlign w:val="center"/>
          </w:tcPr>
          <w:p w14:paraId="64C2C9FD">
            <w:pPr>
              <w:shd w:val="clear" w:color="auto" w:fill="FFFFFF"/>
              <w:jc w:val="center"/>
              <w:rPr>
                <w:rFonts w:ascii="宋体" w:hAnsi="宋体" w:eastAsia="宋体" w:cs="Times New Roman"/>
                <w:color w:val="auto"/>
                <w:kern w:val="2"/>
                <w:sz w:val="20"/>
                <w:szCs w:val="20"/>
                <w:highlight w:val="none"/>
                <w:lang w:val="en-US" w:eastAsia="zh-CN" w:bidi="ar-SA"/>
              </w:rPr>
            </w:pPr>
            <w:r>
              <w:rPr>
                <w:rFonts w:hint="eastAsia" w:ascii="宋体" w:hAnsi="宋体" w:eastAsia="宋体" w:cs="Times New Roman"/>
                <w:color w:val="auto"/>
                <w:kern w:val="2"/>
                <w:sz w:val="21"/>
                <w:szCs w:val="21"/>
                <w:highlight w:val="none"/>
                <w:lang w:val="en-US" w:eastAsia="zh-CN" w:bidi="ar-SA"/>
              </w:rPr>
              <w:t>2</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4CC5BAD8">
            <w:pPr>
              <w:widowControl/>
              <w:jc w:val="center"/>
              <w:textAlignment w:val="center"/>
              <w:rPr>
                <w:rFonts w:ascii="宋体" w:hAnsi="宋体" w:eastAsia="宋体" w:cstheme="minorBidi"/>
                <w:color w:val="auto"/>
                <w:kern w:val="2"/>
                <w:sz w:val="20"/>
                <w:szCs w:val="20"/>
                <w:highlight w:val="none"/>
                <w:lang w:val="en-US" w:eastAsia="zh-CN" w:bidi="ar-SA"/>
              </w:rPr>
            </w:pPr>
            <w:r>
              <w:rPr>
                <w:rFonts w:hint="eastAsia" w:ascii="宋体" w:hAnsi="宋体"/>
                <w:color w:val="auto"/>
                <w:sz w:val="20"/>
                <w:szCs w:val="20"/>
                <w:highlight w:val="none"/>
                <w:lang w:val="en-US" w:eastAsia="zh-CN"/>
              </w:rPr>
              <w:t>考试</w:t>
            </w:r>
          </w:p>
        </w:tc>
        <w:tc>
          <w:tcPr>
            <w:tcW w:w="772" w:type="dxa"/>
            <w:tcBorders>
              <w:top w:val="single" w:color="auto" w:sz="4" w:space="0"/>
              <w:left w:val="single" w:color="auto" w:sz="4" w:space="0"/>
              <w:bottom w:val="single" w:color="auto" w:sz="4" w:space="0"/>
              <w:right w:val="single" w:color="auto" w:sz="4" w:space="0"/>
            </w:tcBorders>
            <w:shd w:val="clear" w:color="auto" w:fill="auto"/>
            <w:vAlign w:val="center"/>
          </w:tcPr>
          <w:p w14:paraId="3763E600">
            <w:pPr>
              <w:widowControl/>
              <w:adjustRightInd w:val="0"/>
              <w:snapToGrid w:val="0"/>
              <w:jc w:val="center"/>
              <w:rPr>
                <w:rFonts w:ascii="宋体" w:hAnsi="宋体" w:eastAsia="宋体" w:cs="Times New Roman"/>
                <w:color w:val="auto"/>
                <w:kern w:val="0"/>
                <w:sz w:val="20"/>
                <w:szCs w:val="20"/>
                <w:highlight w:val="none"/>
                <w:lang w:val="en-US" w:eastAsia="zh-CN" w:bidi="ar-SA"/>
              </w:rPr>
            </w:pPr>
          </w:p>
        </w:tc>
      </w:tr>
      <w:tr w14:paraId="23BC4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733" w:type="dxa"/>
            <w:vAlign w:val="center"/>
          </w:tcPr>
          <w:p w14:paraId="01F02F29">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4</w:t>
            </w:r>
          </w:p>
        </w:tc>
        <w:tc>
          <w:tcPr>
            <w:tcW w:w="1536" w:type="dxa"/>
            <w:tcBorders>
              <w:top w:val="single" w:color="auto" w:sz="4" w:space="0"/>
              <w:left w:val="single" w:color="auto" w:sz="4" w:space="0"/>
              <w:bottom w:val="single" w:color="auto" w:sz="4" w:space="0"/>
              <w:right w:val="single" w:color="auto" w:sz="4" w:space="0"/>
            </w:tcBorders>
            <w:shd w:val="clear" w:color="auto" w:fill="auto"/>
            <w:vAlign w:val="center"/>
          </w:tcPr>
          <w:p w14:paraId="4E236130">
            <w:pPr>
              <w:widowControl/>
              <w:jc w:val="center"/>
              <w:textAlignment w:val="center"/>
              <w:rPr>
                <w:rFonts w:hint="eastAsia" w:ascii="宋体" w:hAnsi="宋体" w:cs="宋体" w:eastAsiaTheme="minorEastAsia"/>
                <w:color w:val="auto"/>
                <w:kern w:val="0"/>
                <w:sz w:val="20"/>
                <w:szCs w:val="20"/>
                <w:highlight w:val="none"/>
                <w:lang w:val="en-US" w:eastAsia="zh-CN" w:bidi="ar-SA"/>
              </w:rPr>
            </w:pPr>
            <w:r>
              <w:rPr>
                <w:rFonts w:hint="eastAsia" w:ascii="宋体" w:hAnsi="宋体" w:cs="宋体"/>
                <w:color w:val="auto"/>
                <w:kern w:val="0"/>
                <w:sz w:val="20"/>
                <w:szCs w:val="20"/>
                <w:highlight w:val="none"/>
              </w:rPr>
              <w:t>LT04002</w:t>
            </w:r>
            <w:r>
              <w:rPr>
                <w:rFonts w:hint="eastAsia" w:ascii="宋体" w:hAnsi="宋体" w:cs="宋体"/>
                <w:color w:val="auto"/>
                <w:kern w:val="0"/>
                <w:sz w:val="20"/>
                <w:szCs w:val="20"/>
                <w:highlight w:val="none"/>
                <w:lang w:val="en-US" w:eastAsia="zh-CN"/>
              </w:rPr>
              <w:t>0</w:t>
            </w:r>
          </w:p>
        </w:tc>
        <w:tc>
          <w:tcPr>
            <w:tcW w:w="2303" w:type="dxa"/>
            <w:tcBorders>
              <w:top w:val="single" w:color="auto" w:sz="4" w:space="0"/>
              <w:left w:val="single" w:color="auto" w:sz="4" w:space="0"/>
              <w:bottom w:val="single" w:color="auto" w:sz="4" w:space="0"/>
              <w:right w:val="single" w:color="auto" w:sz="4" w:space="0"/>
            </w:tcBorders>
            <w:shd w:val="clear" w:color="auto" w:fill="auto"/>
            <w:vAlign w:val="center"/>
          </w:tcPr>
          <w:p w14:paraId="121A08BF">
            <w:pPr>
              <w:widowControl/>
              <w:jc w:val="center"/>
              <w:textAlignment w:val="center"/>
              <w:rPr>
                <w:rFonts w:hint="eastAsia" w:ascii="宋体" w:hAnsi="宋体" w:cs="宋体" w:eastAsiaTheme="minorEastAsia"/>
                <w:color w:val="auto"/>
                <w:kern w:val="0"/>
                <w:sz w:val="20"/>
                <w:szCs w:val="20"/>
                <w:highlight w:val="none"/>
                <w:lang w:val="en-US" w:eastAsia="zh-CN" w:bidi="ar-SA"/>
              </w:rPr>
            </w:pPr>
            <w:r>
              <w:rPr>
                <w:rFonts w:hint="eastAsia" w:ascii="宋体" w:hAnsi="宋体" w:cs="宋体"/>
                <w:color w:val="auto"/>
                <w:kern w:val="0"/>
                <w:sz w:val="20"/>
                <w:szCs w:val="20"/>
                <w:highlight w:val="none"/>
              </w:rPr>
              <w:t>英语视听说</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4FB729A9">
            <w:pPr>
              <w:widowControl/>
              <w:jc w:val="center"/>
              <w:textAlignment w:val="center"/>
              <w:rPr>
                <w:rFonts w:ascii="宋体" w:hAnsi="宋体" w:eastAsia="宋体" w:cs="宋体"/>
                <w:color w:val="auto"/>
                <w:kern w:val="0"/>
                <w:sz w:val="20"/>
                <w:szCs w:val="20"/>
                <w:highlight w:val="none"/>
                <w:lang w:val="en-US" w:eastAsia="zh-CN" w:bidi="ar-SA"/>
              </w:rPr>
            </w:pPr>
            <w:r>
              <w:rPr>
                <w:rFonts w:hint="eastAsia" w:ascii="宋体" w:hAnsi="宋体"/>
                <w:color w:val="auto"/>
                <w:sz w:val="20"/>
                <w:szCs w:val="20"/>
                <w:highlight w:val="none"/>
                <w:lang w:val="en-US" w:eastAsia="zh-CN"/>
              </w:rPr>
              <w:t>32</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14:paraId="254D423B">
            <w:pPr>
              <w:widowControl/>
              <w:jc w:val="center"/>
              <w:textAlignment w:val="center"/>
              <w:rPr>
                <w:rFonts w:hint="default" w:ascii="宋体" w:hAnsi="宋体" w:eastAsia="宋体" w:cs="宋体"/>
                <w:color w:val="auto"/>
                <w:kern w:val="0"/>
                <w:sz w:val="20"/>
                <w:szCs w:val="20"/>
                <w:highlight w:val="none"/>
                <w:lang w:val="en-US" w:eastAsia="zh-CN" w:bidi="ar-SA"/>
              </w:rPr>
            </w:pPr>
            <w:r>
              <w:rPr>
                <w:rFonts w:hint="eastAsia" w:ascii="宋体" w:hAnsi="宋体" w:eastAsia="宋体" w:cs="宋体"/>
                <w:color w:val="auto"/>
                <w:kern w:val="0"/>
                <w:sz w:val="20"/>
                <w:szCs w:val="20"/>
                <w:highlight w:val="none"/>
                <w:lang w:val="en-US" w:eastAsia="zh-CN"/>
              </w:rPr>
              <w:t>22</w:t>
            </w:r>
          </w:p>
        </w:tc>
        <w:tc>
          <w:tcPr>
            <w:tcW w:w="672" w:type="dxa"/>
            <w:tcBorders>
              <w:top w:val="single" w:color="auto" w:sz="4" w:space="0"/>
              <w:left w:val="single" w:color="auto" w:sz="4" w:space="0"/>
              <w:bottom w:val="single" w:color="auto" w:sz="4" w:space="0"/>
              <w:right w:val="single" w:color="auto" w:sz="4" w:space="0"/>
            </w:tcBorders>
            <w:shd w:val="clear" w:color="auto" w:fill="auto"/>
            <w:vAlign w:val="center"/>
          </w:tcPr>
          <w:p w14:paraId="6165158B">
            <w:pPr>
              <w:widowControl/>
              <w:jc w:val="center"/>
              <w:textAlignment w:val="center"/>
              <w:rPr>
                <w:rFonts w:hint="default" w:ascii="宋体" w:hAnsi="宋体" w:eastAsia="宋体" w:cstheme="minorBidi"/>
                <w:color w:val="auto"/>
                <w:kern w:val="2"/>
                <w:sz w:val="20"/>
                <w:szCs w:val="20"/>
                <w:highlight w:val="none"/>
                <w:lang w:val="en-US" w:eastAsia="zh-CN" w:bidi="ar-SA"/>
              </w:rPr>
            </w:pPr>
            <w:r>
              <w:rPr>
                <w:rFonts w:hint="eastAsia" w:ascii="宋体" w:hAnsi="宋体" w:eastAsia="宋体"/>
                <w:color w:val="auto"/>
                <w:sz w:val="20"/>
                <w:szCs w:val="20"/>
                <w:highlight w:val="none"/>
                <w:lang w:val="en-US" w:eastAsia="zh-CN"/>
              </w:rPr>
              <w:t>10</w:t>
            </w:r>
          </w:p>
        </w:tc>
        <w:tc>
          <w:tcPr>
            <w:tcW w:w="953" w:type="dxa"/>
            <w:tcBorders>
              <w:top w:val="single" w:color="auto" w:sz="4" w:space="0"/>
              <w:left w:val="single" w:color="auto" w:sz="4" w:space="0"/>
              <w:bottom w:val="single" w:color="auto" w:sz="4" w:space="0"/>
              <w:right w:val="single" w:color="auto" w:sz="4" w:space="0"/>
            </w:tcBorders>
            <w:shd w:val="clear" w:color="auto" w:fill="auto"/>
            <w:vAlign w:val="center"/>
          </w:tcPr>
          <w:p w14:paraId="288A786B">
            <w:pPr>
              <w:widowControl/>
              <w:jc w:val="center"/>
              <w:textAlignment w:val="center"/>
              <w:rPr>
                <w:rFonts w:ascii="宋体" w:hAnsi="宋体" w:eastAsia="宋体" w:cstheme="minorBidi"/>
                <w:color w:val="auto"/>
                <w:kern w:val="2"/>
                <w:sz w:val="20"/>
                <w:szCs w:val="20"/>
                <w:highlight w:val="none"/>
                <w:lang w:val="en-US" w:eastAsia="zh-CN" w:bidi="ar-SA"/>
              </w:rPr>
            </w:pPr>
          </w:p>
        </w:tc>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1BA07382">
            <w:pPr>
              <w:widowControl/>
              <w:jc w:val="center"/>
              <w:textAlignment w:val="center"/>
              <w:rPr>
                <w:rFonts w:ascii="宋体" w:hAnsi="宋体" w:eastAsia="宋体" w:cs="宋体"/>
                <w:color w:val="auto"/>
                <w:kern w:val="0"/>
                <w:sz w:val="20"/>
                <w:szCs w:val="20"/>
                <w:highlight w:val="none"/>
                <w:lang w:val="en-US" w:eastAsia="zh-CN" w:bidi="ar-SA"/>
              </w:rPr>
            </w:pPr>
            <w:r>
              <w:rPr>
                <w:rFonts w:hint="eastAsia" w:ascii="宋体" w:hAnsi="宋体"/>
                <w:color w:val="auto"/>
                <w:sz w:val="20"/>
                <w:szCs w:val="20"/>
                <w:highlight w:val="none"/>
                <w:lang w:val="en-US" w:eastAsia="zh-CN"/>
              </w:rPr>
              <w:t>2</w:t>
            </w:r>
          </w:p>
        </w:tc>
        <w:tc>
          <w:tcPr>
            <w:tcW w:w="641" w:type="dxa"/>
            <w:tcBorders>
              <w:top w:val="single" w:color="auto" w:sz="4" w:space="0"/>
              <w:left w:val="single" w:color="auto" w:sz="4" w:space="0"/>
              <w:bottom w:val="single" w:color="auto" w:sz="4" w:space="0"/>
              <w:right w:val="single" w:color="auto" w:sz="4" w:space="0"/>
            </w:tcBorders>
            <w:shd w:val="clear" w:color="auto" w:fill="auto"/>
            <w:vAlign w:val="center"/>
          </w:tcPr>
          <w:p w14:paraId="51E78DE8">
            <w:pPr>
              <w:shd w:val="clear" w:color="auto" w:fill="FFFFFF"/>
              <w:jc w:val="center"/>
              <w:rPr>
                <w:rFonts w:ascii="宋体" w:hAnsi="宋体" w:eastAsia="宋体" w:cs="Times New Roman"/>
                <w:color w:val="auto"/>
                <w:kern w:val="2"/>
                <w:sz w:val="20"/>
                <w:szCs w:val="20"/>
                <w:highlight w:val="none"/>
                <w:lang w:val="en-US" w:eastAsia="zh-CN" w:bidi="ar-SA"/>
              </w:rPr>
            </w:pPr>
            <w:r>
              <w:rPr>
                <w:rFonts w:hint="eastAsia" w:ascii="宋体" w:hAnsi="宋体" w:eastAsia="宋体" w:cs="Times New Roman"/>
                <w:color w:val="auto"/>
                <w:kern w:val="2"/>
                <w:sz w:val="21"/>
                <w:szCs w:val="21"/>
                <w:highlight w:val="none"/>
                <w:lang w:val="en-US" w:eastAsia="zh-CN" w:bidi="ar-SA"/>
              </w:rPr>
              <w:t>2</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6A6C0BE9">
            <w:pPr>
              <w:widowControl/>
              <w:jc w:val="center"/>
              <w:textAlignment w:val="center"/>
              <w:rPr>
                <w:rFonts w:ascii="宋体" w:hAnsi="宋体" w:eastAsia="宋体" w:cstheme="minorBidi"/>
                <w:color w:val="auto"/>
                <w:kern w:val="2"/>
                <w:sz w:val="20"/>
                <w:szCs w:val="20"/>
                <w:highlight w:val="none"/>
                <w:lang w:val="en-US" w:eastAsia="zh-CN" w:bidi="ar-SA"/>
              </w:rPr>
            </w:pPr>
            <w:r>
              <w:rPr>
                <w:rFonts w:hint="eastAsia" w:ascii="宋体" w:hAnsi="宋体"/>
                <w:color w:val="auto"/>
                <w:sz w:val="20"/>
                <w:szCs w:val="20"/>
                <w:highlight w:val="none"/>
                <w:lang w:val="en-US" w:eastAsia="zh-CN"/>
              </w:rPr>
              <w:t>考查</w:t>
            </w:r>
          </w:p>
        </w:tc>
        <w:tc>
          <w:tcPr>
            <w:tcW w:w="772" w:type="dxa"/>
            <w:tcBorders>
              <w:top w:val="single" w:color="auto" w:sz="4" w:space="0"/>
              <w:left w:val="single" w:color="auto" w:sz="4" w:space="0"/>
              <w:bottom w:val="single" w:color="auto" w:sz="4" w:space="0"/>
              <w:right w:val="single" w:color="auto" w:sz="4" w:space="0"/>
            </w:tcBorders>
            <w:shd w:val="clear" w:color="auto" w:fill="auto"/>
            <w:vAlign w:val="center"/>
          </w:tcPr>
          <w:p w14:paraId="085566D2">
            <w:pPr>
              <w:widowControl/>
              <w:adjustRightInd w:val="0"/>
              <w:snapToGrid w:val="0"/>
              <w:jc w:val="center"/>
              <w:rPr>
                <w:rFonts w:ascii="宋体" w:hAnsi="宋体" w:eastAsia="宋体" w:cs="Times New Roman"/>
                <w:color w:val="auto"/>
                <w:kern w:val="0"/>
                <w:sz w:val="20"/>
                <w:szCs w:val="20"/>
                <w:highlight w:val="none"/>
                <w:lang w:val="en-US" w:eastAsia="zh-CN" w:bidi="ar-SA"/>
              </w:rPr>
            </w:pPr>
          </w:p>
        </w:tc>
      </w:tr>
      <w:tr w14:paraId="2FE93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733" w:type="dxa"/>
            <w:vAlign w:val="center"/>
          </w:tcPr>
          <w:p w14:paraId="4A9BBF5B">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5</w:t>
            </w:r>
          </w:p>
        </w:tc>
        <w:tc>
          <w:tcPr>
            <w:tcW w:w="1536" w:type="dxa"/>
            <w:tcBorders>
              <w:top w:val="single" w:color="auto" w:sz="4" w:space="0"/>
              <w:left w:val="single" w:color="auto" w:sz="4" w:space="0"/>
              <w:bottom w:val="single" w:color="auto" w:sz="4" w:space="0"/>
              <w:right w:val="single" w:color="auto" w:sz="4" w:space="0"/>
            </w:tcBorders>
            <w:shd w:val="clear" w:color="auto" w:fill="auto"/>
            <w:vAlign w:val="center"/>
          </w:tcPr>
          <w:p w14:paraId="6B833C31">
            <w:pPr>
              <w:widowControl/>
              <w:jc w:val="center"/>
              <w:textAlignment w:val="center"/>
              <w:rPr>
                <w:rFonts w:hint="eastAsia" w:ascii="宋体" w:hAnsi="宋体" w:cs="宋体" w:eastAsiaTheme="minorEastAsia"/>
                <w:color w:val="auto"/>
                <w:kern w:val="0"/>
                <w:sz w:val="20"/>
                <w:szCs w:val="20"/>
                <w:highlight w:val="none"/>
                <w:lang w:val="en-US" w:eastAsia="zh-CN" w:bidi="ar-SA"/>
              </w:rPr>
            </w:pPr>
            <w:r>
              <w:rPr>
                <w:rFonts w:hint="eastAsia" w:ascii="宋体" w:hAnsi="宋体" w:cs="宋体"/>
                <w:color w:val="auto"/>
                <w:kern w:val="0"/>
                <w:sz w:val="20"/>
                <w:szCs w:val="20"/>
                <w:highlight w:val="none"/>
              </w:rPr>
              <w:t>LT040280</w:t>
            </w:r>
          </w:p>
        </w:tc>
        <w:tc>
          <w:tcPr>
            <w:tcW w:w="2303" w:type="dxa"/>
            <w:tcBorders>
              <w:top w:val="single" w:color="auto" w:sz="4" w:space="0"/>
              <w:left w:val="single" w:color="auto" w:sz="4" w:space="0"/>
              <w:bottom w:val="single" w:color="auto" w:sz="4" w:space="0"/>
              <w:right w:val="single" w:color="auto" w:sz="4" w:space="0"/>
            </w:tcBorders>
            <w:shd w:val="clear" w:color="auto" w:fill="auto"/>
            <w:vAlign w:val="center"/>
          </w:tcPr>
          <w:p w14:paraId="29E87270">
            <w:pPr>
              <w:widowControl/>
              <w:jc w:val="center"/>
              <w:textAlignment w:val="center"/>
              <w:rPr>
                <w:rFonts w:hint="eastAsia" w:ascii="宋体" w:hAnsi="宋体" w:cs="宋体" w:eastAsiaTheme="minorEastAsia"/>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英语阅读</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78940AB1">
            <w:pPr>
              <w:widowControl/>
              <w:spacing w:line="240" w:lineRule="exact"/>
              <w:jc w:val="center"/>
              <w:textAlignment w:val="center"/>
              <w:rPr>
                <w:rFonts w:hint="default" w:ascii="宋体" w:hAnsi="宋体" w:eastAsia="宋体" w:cs="宋体"/>
                <w:color w:val="auto"/>
                <w:kern w:val="0"/>
                <w:sz w:val="20"/>
                <w:szCs w:val="20"/>
                <w:highlight w:val="none"/>
                <w:lang w:val="en-US" w:eastAsia="zh-CN" w:bidi="ar-SA"/>
              </w:rPr>
            </w:pPr>
            <w:r>
              <w:rPr>
                <w:rFonts w:hint="eastAsia" w:ascii="宋体" w:hAnsi="宋体" w:eastAsia="宋体" w:cs="宋体"/>
                <w:color w:val="auto"/>
                <w:kern w:val="0"/>
                <w:sz w:val="20"/>
                <w:szCs w:val="20"/>
                <w:highlight w:val="none"/>
                <w:lang w:val="en-US" w:eastAsia="zh-CN"/>
              </w:rPr>
              <w:t>32</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14:paraId="489E301C">
            <w:pPr>
              <w:widowControl/>
              <w:spacing w:line="240" w:lineRule="exact"/>
              <w:jc w:val="center"/>
              <w:textAlignment w:val="center"/>
              <w:rPr>
                <w:rFonts w:hint="default" w:ascii="宋体" w:hAnsi="宋体" w:eastAsia="宋体" w:cs="宋体"/>
                <w:color w:val="auto"/>
                <w:kern w:val="0"/>
                <w:sz w:val="20"/>
                <w:szCs w:val="20"/>
                <w:highlight w:val="none"/>
                <w:lang w:val="en-US" w:eastAsia="zh-CN" w:bidi="ar-SA"/>
              </w:rPr>
            </w:pPr>
            <w:r>
              <w:rPr>
                <w:rFonts w:hint="eastAsia" w:ascii="宋体" w:hAnsi="宋体" w:eastAsia="宋体" w:cs="宋体"/>
                <w:color w:val="auto"/>
                <w:kern w:val="0"/>
                <w:sz w:val="20"/>
                <w:szCs w:val="20"/>
                <w:highlight w:val="none"/>
                <w:lang w:val="en-US" w:eastAsia="zh-CN"/>
              </w:rPr>
              <w:t>32</w:t>
            </w:r>
          </w:p>
        </w:tc>
        <w:tc>
          <w:tcPr>
            <w:tcW w:w="672" w:type="dxa"/>
            <w:tcBorders>
              <w:top w:val="single" w:color="auto" w:sz="4" w:space="0"/>
              <w:left w:val="single" w:color="auto" w:sz="4" w:space="0"/>
              <w:bottom w:val="single" w:color="auto" w:sz="4" w:space="0"/>
              <w:right w:val="single" w:color="auto" w:sz="4" w:space="0"/>
            </w:tcBorders>
            <w:shd w:val="clear" w:color="auto" w:fill="auto"/>
            <w:vAlign w:val="center"/>
          </w:tcPr>
          <w:p w14:paraId="23C68EFC">
            <w:pPr>
              <w:spacing w:line="240" w:lineRule="exact"/>
              <w:jc w:val="center"/>
              <w:rPr>
                <w:rFonts w:hint="eastAsia" w:ascii="宋体" w:hAnsi="宋体" w:eastAsia="宋体" w:cstheme="minorBidi"/>
                <w:color w:val="auto"/>
                <w:kern w:val="2"/>
                <w:sz w:val="20"/>
                <w:szCs w:val="20"/>
                <w:highlight w:val="none"/>
                <w:lang w:val="en-US" w:eastAsia="zh-CN" w:bidi="ar-SA"/>
              </w:rPr>
            </w:pPr>
            <w:r>
              <w:rPr>
                <w:rFonts w:hint="eastAsia" w:ascii="宋体" w:hAnsi="宋体" w:eastAsia="宋体"/>
                <w:color w:val="auto"/>
                <w:sz w:val="20"/>
                <w:szCs w:val="20"/>
                <w:highlight w:val="none"/>
                <w:lang w:val="en-US" w:eastAsia="zh-CN"/>
              </w:rPr>
              <w:t>0</w:t>
            </w:r>
          </w:p>
        </w:tc>
        <w:tc>
          <w:tcPr>
            <w:tcW w:w="953" w:type="dxa"/>
            <w:tcBorders>
              <w:top w:val="single" w:color="auto" w:sz="4" w:space="0"/>
              <w:left w:val="single" w:color="auto" w:sz="4" w:space="0"/>
              <w:bottom w:val="single" w:color="auto" w:sz="4" w:space="0"/>
              <w:right w:val="single" w:color="auto" w:sz="4" w:space="0"/>
            </w:tcBorders>
            <w:shd w:val="clear" w:color="auto" w:fill="auto"/>
            <w:vAlign w:val="center"/>
          </w:tcPr>
          <w:p w14:paraId="59A2C79B">
            <w:pPr>
              <w:spacing w:line="240" w:lineRule="exact"/>
              <w:jc w:val="center"/>
              <w:rPr>
                <w:rFonts w:ascii="宋体" w:hAnsi="宋体" w:eastAsia="宋体" w:cstheme="minorBidi"/>
                <w:color w:val="auto"/>
                <w:kern w:val="2"/>
                <w:sz w:val="20"/>
                <w:szCs w:val="20"/>
                <w:highlight w:val="none"/>
                <w:lang w:val="en-US" w:eastAsia="zh-CN" w:bidi="ar-SA"/>
              </w:rPr>
            </w:pPr>
          </w:p>
        </w:tc>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3D69724E">
            <w:pPr>
              <w:widowControl/>
              <w:jc w:val="center"/>
              <w:textAlignment w:val="center"/>
              <w:rPr>
                <w:rFonts w:hint="eastAsia" w:ascii="宋体" w:hAnsi="宋体" w:eastAsia="宋体" w:cs="宋体"/>
                <w:color w:val="auto"/>
                <w:kern w:val="0"/>
                <w:sz w:val="20"/>
                <w:szCs w:val="20"/>
                <w:highlight w:val="none"/>
                <w:lang w:val="en-US" w:eastAsia="zh-CN" w:bidi="ar-SA"/>
              </w:rPr>
            </w:pPr>
            <w:r>
              <w:rPr>
                <w:rFonts w:hint="eastAsia" w:ascii="宋体" w:hAnsi="宋体" w:eastAsia="宋体" w:cs="宋体"/>
                <w:color w:val="auto"/>
                <w:kern w:val="0"/>
                <w:sz w:val="20"/>
                <w:szCs w:val="20"/>
                <w:highlight w:val="none"/>
                <w:lang w:val="en-US" w:eastAsia="zh-CN"/>
              </w:rPr>
              <w:t>2</w:t>
            </w:r>
          </w:p>
        </w:tc>
        <w:tc>
          <w:tcPr>
            <w:tcW w:w="641" w:type="dxa"/>
            <w:tcBorders>
              <w:top w:val="single" w:color="auto" w:sz="4" w:space="0"/>
              <w:left w:val="single" w:color="auto" w:sz="4" w:space="0"/>
              <w:bottom w:val="single" w:color="auto" w:sz="4" w:space="0"/>
              <w:right w:val="single" w:color="auto" w:sz="4" w:space="0"/>
            </w:tcBorders>
            <w:shd w:val="clear" w:color="auto" w:fill="auto"/>
            <w:vAlign w:val="center"/>
          </w:tcPr>
          <w:p w14:paraId="326B4692">
            <w:pPr>
              <w:shd w:val="clear" w:color="auto" w:fill="FFFFFF"/>
              <w:jc w:val="center"/>
              <w:rPr>
                <w:rFonts w:hint="default" w:ascii="宋体" w:hAnsi="宋体" w:eastAsia="宋体" w:cs="Times New Roman"/>
                <w:color w:val="auto"/>
                <w:kern w:val="2"/>
                <w:sz w:val="20"/>
                <w:szCs w:val="20"/>
                <w:highlight w:val="none"/>
                <w:lang w:val="en-US" w:eastAsia="zh-CN" w:bidi="ar-SA"/>
              </w:rPr>
            </w:pPr>
            <w:r>
              <w:rPr>
                <w:rFonts w:hint="eastAsia" w:ascii="宋体" w:hAnsi="宋体" w:eastAsia="宋体" w:cs="Times New Roman"/>
                <w:color w:val="auto"/>
                <w:sz w:val="20"/>
                <w:szCs w:val="20"/>
                <w:highlight w:val="none"/>
                <w:lang w:val="en-US" w:eastAsia="zh-CN"/>
              </w:rPr>
              <w:t>3</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3D47C44C">
            <w:pPr>
              <w:widowControl/>
              <w:jc w:val="center"/>
              <w:textAlignment w:val="center"/>
              <w:rPr>
                <w:rFonts w:ascii="宋体" w:hAnsi="宋体" w:eastAsia="宋体" w:cstheme="minorBidi"/>
                <w:color w:val="auto"/>
                <w:kern w:val="2"/>
                <w:sz w:val="20"/>
                <w:szCs w:val="20"/>
                <w:highlight w:val="none"/>
                <w:lang w:val="en-US" w:eastAsia="zh-CN" w:bidi="ar-SA"/>
              </w:rPr>
            </w:pPr>
            <w:r>
              <w:rPr>
                <w:rFonts w:hint="eastAsia" w:ascii="宋体" w:hAnsi="宋体"/>
                <w:color w:val="auto"/>
                <w:sz w:val="20"/>
                <w:szCs w:val="20"/>
                <w:highlight w:val="none"/>
                <w:lang w:val="en-US" w:eastAsia="zh-CN"/>
              </w:rPr>
              <w:t>考试</w:t>
            </w:r>
          </w:p>
        </w:tc>
        <w:tc>
          <w:tcPr>
            <w:tcW w:w="772" w:type="dxa"/>
            <w:tcBorders>
              <w:top w:val="single" w:color="auto" w:sz="4" w:space="0"/>
              <w:left w:val="single" w:color="auto" w:sz="4" w:space="0"/>
              <w:bottom w:val="single" w:color="auto" w:sz="4" w:space="0"/>
              <w:right w:val="single" w:color="auto" w:sz="4" w:space="0"/>
            </w:tcBorders>
            <w:shd w:val="clear" w:color="auto" w:fill="auto"/>
            <w:vAlign w:val="center"/>
          </w:tcPr>
          <w:p w14:paraId="1F706BCF">
            <w:pPr>
              <w:widowControl/>
              <w:adjustRightInd w:val="0"/>
              <w:snapToGrid w:val="0"/>
              <w:jc w:val="center"/>
              <w:rPr>
                <w:rFonts w:ascii="宋体" w:hAnsi="宋体" w:eastAsia="宋体" w:cs="Times New Roman"/>
                <w:color w:val="auto"/>
                <w:kern w:val="0"/>
                <w:sz w:val="20"/>
                <w:szCs w:val="20"/>
                <w:highlight w:val="none"/>
                <w:lang w:val="en-US" w:eastAsia="zh-CN" w:bidi="ar-SA"/>
              </w:rPr>
            </w:pPr>
          </w:p>
        </w:tc>
      </w:tr>
      <w:tr w14:paraId="2A374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733" w:type="dxa"/>
            <w:vAlign w:val="center"/>
          </w:tcPr>
          <w:p w14:paraId="5CFD14D0">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6</w:t>
            </w:r>
          </w:p>
        </w:tc>
        <w:tc>
          <w:tcPr>
            <w:tcW w:w="1536" w:type="dxa"/>
            <w:tcBorders>
              <w:top w:val="single" w:color="auto" w:sz="4" w:space="0"/>
              <w:left w:val="single" w:color="auto" w:sz="4" w:space="0"/>
              <w:bottom w:val="single" w:color="auto" w:sz="4" w:space="0"/>
              <w:right w:val="single" w:color="auto" w:sz="4" w:space="0"/>
            </w:tcBorders>
            <w:shd w:val="clear" w:color="auto" w:fill="auto"/>
            <w:vAlign w:val="center"/>
          </w:tcPr>
          <w:p w14:paraId="0F01B1D4">
            <w:pPr>
              <w:widowControl/>
              <w:jc w:val="center"/>
              <w:textAlignment w:val="center"/>
              <w:rPr>
                <w:rFonts w:hint="eastAsia" w:ascii="宋体" w:hAnsi="宋体" w:cs="宋体" w:eastAsiaTheme="minorEastAsia"/>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LT040210</w:t>
            </w:r>
          </w:p>
        </w:tc>
        <w:tc>
          <w:tcPr>
            <w:tcW w:w="2303" w:type="dxa"/>
            <w:tcBorders>
              <w:top w:val="single" w:color="auto" w:sz="4" w:space="0"/>
              <w:left w:val="single" w:color="auto" w:sz="4" w:space="0"/>
              <w:bottom w:val="single" w:color="auto" w:sz="4" w:space="0"/>
              <w:right w:val="single" w:color="auto" w:sz="4" w:space="0"/>
            </w:tcBorders>
            <w:shd w:val="clear" w:color="auto" w:fill="auto"/>
            <w:vAlign w:val="center"/>
          </w:tcPr>
          <w:p w14:paraId="2054F301">
            <w:pPr>
              <w:widowControl/>
              <w:jc w:val="center"/>
              <w:textAlignment w:val="center"/>
              <w:rPr>
                <w:rFonts w:hint="eastAsia" w:ascii="宋体" w:hAnsi="宋体" w:cs="宋体" w:eastAsiaTheme="minorEastAsia"/>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英语口语实训</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188F8A18">
            <w:pPr>
              <w:widowControl/>
              <w:jc w:val="center"/>
              <w:textAlignment w:val="center"/>
              <w:rPr>
                <w:rFonts w:ascii="宋体" w:hAnsi="宋体" w:eastAsiaTheme="minorEastAsia" w:cstheme="minorBidi"/>
                <w:color w:val="auto"/>
                <w:kern w:val="2"/>
                <w:sz w:val="20"/>
                <w:szCs w:val="20"/>
                <w:highlight w:val="none"/>
                <w:lang w:val="en-US" w:eastAsia="zh-CN" w:bidi="ar-SA"/>
              </w:rPr>
            </w:pPr>
            <w:r>
              <w:rPr>
                <w:rFonts w:hint="eastAsia" w:ascii="宋体" w:hAnsi="宋体" w:cs="宋体"/>
                <w:color w:val="auto"/>
                <w:kern w:val="0"/>
                <w:sz w:val="20"/>
                <w:szCs w:val="20"/>
                <w:highlight w:val="none"/>
                <w:lang w:val="en-US" w:eastAsia="zh-CN"/>
              </w:rPr>
              <w:t>32</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14:paraId="796C2246">
            <w:pPr>
              <w:widowControl/>
              <w:jc w:val="center"/>
              <w:textAlignment w:val="center"/>
              <w:rPr>
                <w:rFonts w:ascii="宋体" w:hAnsi="宋体" w:eastAsiaTheme="minorEastAsia" w:cstheme="minorBidi"/>
                <w:color w:val="auto"/>
                <w:kern w:val="2"/>
                <w:sz w:val="20"/>
                <w:szCs w:val="20"/>
                <w:highlight w:val="none"/>
                <w:lang w:val="en-US" w:eastAsia="zh-CN" w:bidi="ar-SA"/>
              </w:rPr>
            </w:pPr>
            <w:r>
              <w:rPr>
                <w:rFonts w:hint="eastAsia" w:ascii="宋体" w:hAnsi="宋体" w:cs="宋体"/>
                <w:color w:val="auto"/>
                <w:kern w:val="0"/>
                <w:sz w:val="20"/>
                <w:szCs w:val="20"/>
                <w:highlight w:val="none"/>
                <w:lang w:val="en-US" w:eastAsia="zh-CN"/>
              </w:rPr>
              <w:t>24</w:t>
            </w:r>
          </w:p>
        </w:tc>
        <w:tc>
          <w:tcPr>
            <w:tcW w:w="672" w:type="dxa"/>
            <w:tcBorders>
              <w:top w:val="single" w:color="auto" w:sz="4" w:space="0"/>
              <w:left w:val="single" w:color="auto" w:sz="4" w:space="0"/>
              <w:bottom w:val="single" w:color="auto" w:sz="4" w:space="0"/>
              <w:right w:val="single" w:color="auto" w:sz="4" w:space="0"/>
            </w:tcBorders>
            <w:shd w:val="clear" w:color="auto" w:fill="auto"/>
            <w:vAlign w:val="center"/>
          </w:tcPr>
          <w:p w14:paraId="73801ACF">
            <w:pPr>
              <w:widowControl/>
              <w:jc w:val="center"/>
              <w:textAlignment w:val="center"/>
              <w:rPr>
                <w:rFonts w:ascii="宋体" w:hAnsi="宋体" w:eastAsiaTheme="minorEastAsia" w:cstheme="minorBidi"/>
                <w:color w:val="auto"/>
                <w:kern w:val="2"/>
                <w:sz w:val="20"/>
                <w:szCs w:val="20"/>
                <w:highlight w:val="none"/>
                <w:lang w:val="en-US" w:eastAsia="zh-CN" w:bidi="ar-SA"/>
              </w:rPr>
            </w:pPr>
            <w:r>
              <w:rPr>
                <w:rFonts w:hint="eastAsia" w:ascii="宋体" w:hAnsi="宋体" w:cs="宋体"/>
                <w:color w:val="auto"/>
                <w:kern w:val="0"/>
                <w:sz w:val="20"/>
                <w:szCs w:val="20"/>
                <w:highlight w:val="none"/>
                <w:lang w:val="en-US" w:eastAsia="zh-CN"/>
              </w:rPr>
              <w:t>8</w:t>
            </w:r>
          </w:p>
        </w:tc>
        <w:tc>
          <w:tcPr>
            <w:tcW w:w="953" w:type="dxa"/>
            <w:tcBorders>
              <w:top w:val="single" w:color="auto" w:sz="4" w:space="0"/>
              <w:left w:val="single" w:color="auto" w:sz="4" w:space="0"/>
              <w:bottom w:val="single" w:color="auto" w:sz="4" w:space="0"/>
              <w:right w:val="single" w:color="auto" w:sz="4" w:space="0"/>
            </w:tcBorders>
            <w:shd w:val="clear" w:color="auto" w:fill="auto"/>
            <w:vAlign w:val="center"/>
          </w:tcPr>
          <w:p w14:paraId="308B23F9">
            <w:pPr>
              <w:widowControl/>
              <w:jc w:val="center"/>
              <w:textAlignment w:val="center"/>
              <w:rPr>
                <w:rFonts w:ascii="宋体" w:hAnsi="宋体" w:eastAsiaTheme="minorEastAsia" w:cstheme="minorBidi"/>
                <w:color w:val="auto"/>
                <w:kern w:val="2"/>
                <w:sz w:val="20"/>
                <w:szCs w:val="20"/>
                <w:highlight w:val="none"/>
                <w:lang w:val="en-US" w:eastAsia="zh-CN" w:bidi="ar-SA"/>
              </w:rPr>
            </w:pPr>
          </w:p>
        </w:tc>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4BCF3AAB">
            <w:pPr>
              <w:widowControl/>
              <w:jc w:val="center"/>
              <w:textAlignment w:val="center"/>
              <w:rPr>
                <w:rFonts w:ascii="宋体" w:hAnsi="宋体" w:eastAsia="宋体" w:cs="宋体"/>
                <w:color w:val="auto"/>
                <w:kern w:val="2"/>
                <w:sz w:val="22"/>
                <w:szCs w:val="22"/>
                <w:highlight w:val="none"/>
                <w:lang w:val="en-US" w:eastAsia="zh-CN" w:bidi="ar-SA"/>
              </w:rPr>
            </w:pPr>
            <w:r>
              <w:rPr>
                <w:rFonts w:hint="eastAsia" w:ascii="宋体" w:hAnsi="宋体" w:cs="宋体"/>
                <w:color w:val="auto"/>
                <w:kern w:val="0"/>
                <w:sz w:val="20"/>
                <w:szCs w:val="20"/>
                <w:highlight w:val="none"/>
                <w:lang w:val="en-US" w:eastAsia="zh-CN"/>
              </w:rPr>
              <w:t>2</w:t>
            </w:r>
          </w:p>
        </w:tc>
        <w:tc>
          <w:tcPr>
            <w:tcW w:w="641" w:type="dxa"/>
            <w:tcBorders>
              <w:top w:val="single" w:color="auto" w:sz="4" w:space="0"/>
              <w:left w:val="single" w:color="auto" w:sz="4" w:space="0"/>
              <w:bottom w:val="single" w:color="auto" w:sz="4" w:space="0"/>
              <w:right w:val="single" w:color="auto" w:sz="4" w:space="0"/>
            </w:tcBorders>
            <w:shd w:val="clear" w:color="auto" w:fill="auto"/>
            <w:vAlign w:val="center"/>
          </w:tcPr>
          <w:p w14:paraId="636E4D52">
            <w:pPr>
              <w:widowControl/>
              <w:jc w:val="center"/>
              <w:textAlignment w:val="center"/>
              <w:rPr>
                <w:rFonts w:ascii="宋体" w:hAnsi="宋体" w:eastAsia="宋体" w:cs="Times New Roman"/>
                <w:color w:val="auto"/>
                <w:kern w:val="2"/>
                <w:sz w:val="21"/>
                <w:szCs w:val="21"/>
                <w:highlight w:val="none"/>
                <w:lang w:val="en-US" w:eastAsia="zh-CN" w:bidi="ar-SA"/>
              </w:rPr>
            </w:pPr>
            <w:r>
              <w:rPr>
                <w:rFonts w:hint="eastAsia" w:ascii="宋体" w:hAnsi="宋体" w:cs="宋体"/>
                <w:color w:val="auto"/>
                <w:kern w:val="0"/>
                <w:sz w:val="20"/>
                <w:szCs w:val="20"/>
                <w:highlight w:val="none"/>
                <w:lang w:val="en-US" w:eastAsia="zh-CN" w:bidi="ar-SA"/>
              </w:rPr>
              <w:t>3</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295C4D1D">
            <w:pPr>
              <w:widowControl/>
              <w:jc w:val="center"/>
              <w:textAlignment w:val="center"/>
              <w:rPr>
                <w:rFonts w:ascii="宋体" w:hAnsi="宋体" w:eastAsiaTheme="minorEastAsia" w:cstheme="minorBidi"/>
                <w:color w:val="auto"/>
                <w:kern w:val="2"/>
                <w:sz w:val="20"/>
                <w:szCs w:val="20"/>
                <w:highlight w:val="none"/>
                <w:lang w:val="en-US" w:eastAsia="zh-CN" w:bidi="ar-SA"/>
              </w:rPr>
            </w:pPr>
            <w:r>
              <w:rPr>
                <w:rFonts w:hint="eastAsia" w:ascii="宋体" w:hAnsi="宋体" w:cs="宋体"/>
                <w:color w:val="auto"/>
                <w:kern w:val="0"/>
                <w:sz w:val="20"/>
                <w:szCs w:val="20"/>
                <w:highlight w:val="none"/>
                <w:lang w:val="en-US" w:eastAsia="zh-CN" w:bidi="ar-SA"/>
              </w:rPr>
              <w:t>考查</w:t>
            </w:r>
          </w:p>
        </w:tc>
        <w:tc>
          <w:tcPr>
            <w:tcW w:w="772" w:type="dxa"/>
            <w:tcBorders>
              <w:top w:val="single" w:color="auto" w:sz="4" w:space="0"/>
              <w:left w:val="single" w:color="auto" w:sz="4" w:space="0"/>
              <w:bottom w:val="single" w:color="auto" w:sz="4" w:space="0"/>
              <w:right w:val="single" w:color="auto" w:sz="4" w:space="0"/>
            </w:tcBorders>
            <w:shd w:val="clear" w:color="auto" w:fill="auto"/>
            <w:vAlign w:val="center"/>
          </w:tcPr>
          <w:p w14:paraId="732C618A">
            <w:pPr>
              <w:widowControl/>
              <w:adjustRightInd w:val="0"/>
              <w:snapToGrid w:val="0"/>
              <w:jc w:val="center"/>
              <w:rPr>
                <w:rFonts w:ascii="宋体" w:hAnsi="宋体" w:eastAsia="宋体" w:cs="Times New Roman"/>
                <w:color w:val="auto"/>
                <w:kern w:val="0"/>
                <w:sz w:val="20"/>
                <w:szCs w:val="20"/>
                <w:highlight w:val="none"/>
                <w:lang w:val="en-US" w:eastAsia="zh-CN" w:bidi="ar-SA"/>
              </w:rPr>
            </w:pPr>
          </w:p>
        </w:tc>
      </w:tr>
      <w:tr w14:paraId="431D1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733" w:type="dxa"/>
            <w:vAlign w:val="center"/>
          </w:tcPr>
          <w:p w14:paraId="1A9D86BD">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7</w:t>
            </w:r>
          </w:p>
        </w:tc>
        <w:tc>
          <w:tcPr>
            <w:tcW w:w="1536" w:type="dxa"/>
            <w:tcBorders>
              <w:top w:val="single" w:color="auto" w:sz="4" w:space="0"/>
              <w:left w:val="single" w:color="auto" w:sz="4" w:space="0"/>
              <w:bottom w:val="single" w:color="auto" w:sz="4" w:space="0"/>
              <w:right w:val="single" w:color="auto" w:sz="4" w:space="0"/>
            </w:tcBorders>
            <w:shd w:val="clear" w:color="auto" w:fill="auto"/>
            <w:vAlign w:val="center"/>
          </w:tcPr>
          <w:p w14:paraId="28FF52A2">
            <w:pPr>
              <w:widowControl/>
              <w:jc w:val="center"/>
              <w:textAlignment w:val="center"/>
              <w:rPr>
                <w:rFonts w:hint="eastAsia" w:ascii="宋体" w:hAnsi="宋体" w:cs="宋体" w:eastAsiaTheme="minorEastAsia"/>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LT040310</w:t>
            </w:r>
          </w:p>
        </w:tc>
        <w:tc>
          <w:tcPr>
            <w:tcW w:w="2303" w:type="dxa"/>
            <w:tcBorders>
              <w:top w:val="single" w:color="auto" w:sz="4" w:space="0"/>
              <w:left w:val="single" w:color="auto" w:sz="4" w:space="0"/>
              <w:bottom w:val="single" w:color="auto" w:sz="4" w:space="0"/>
              <w:right w:val="single" w:color="auto" w:sz="4" w:space="0"/>
            </w:tcBorders>
            <w:shd w:val="clear" w:color="auto" w:fill="auto"/>
            <w:vAlign w:val="center"/>
          </w:tcPr>
          <w:p w14:paraId="7F998D3A">
            <w:pPr>
              <w:widowControl/>
              <w:jc w:val="center"/>
              <w:textAlignment w:val="center"/>
              <w:rPr>
                <w:rFonts w:hint="eastAsia" w:ascii="宋体" w:hAnsi="宋体" w:cs="宋体" w:eastAsiaTheme="minorEastAsia"/>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客户关系管理</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16A0BF9F">
            <w:pPr>
              <w:widowControl/>
              <w:spacing w:line="240" w:lineRule="exact"/>
              <w:jc w:val="center"/>
              <w:textAlignment w:val="center"/>
              <w:rPr>
                <w:rFonts w:hint="default" w:ascii="宋体" w:hAnsi="宋体" w:eastAsia="宋体" w:cs="宋体"/>
                <w:color w:val="auto"/>
                <w:kern w:val="0"/>
                <w:sz w:val="20"/>
                <w:szCs w:val="20"/>
                <w:highlight w:val="none"/>
                <w:lang w:val="en-US" w:eastAsia="zh-CN" w:bidi="ar-SA"/>
              </w:rPr>
            </w:pPr>
            <w:r>
              <w:rPr>
                <w:rFonts w:hint="eastAsia" w:ascii="宋体" w:hAnsi="宋体" w:eastAsia="宋体" w:cs="宋体"/>
                <w:color w:val="auto"/>
                <w:kern w:val="0"/>
                <w:sz w:val="20"/>
                <w:szCs w:val="20"/>
                <w:highlight w:val="none"/>
                <w:lang w:val="en-US" w:eastAsia="zh-CN"/>
              </w:rPr>
              <w:t>32</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14:paraId="107772E5">
            <w:pPr>
              <w:widowControl/>
              <w:spacing w:line="240" w:lineRule="exact"/>
              <w:jc w:val="center"/>
              <w:textAlignment w:val="center"/>
              <w:rPr>
                <w:rFonts w:hint="default" w:ascii="宋体" w:hAnsi="宋体" w:eastAsia="宋体" w:cs="宋体"/>
                <w:color w:val="auto"/>
                <w:kern w:val="0"/>
                <w:sz w:val="20"/>
                <w:szCs w:val="20"/>
                <w:highlight w:val="none"/>
                <w:lang w:val="en-US" w:eastAsia="zh-CN" w:bidi="ar-SA"/>
              </w:rPr>
            </w:pPr>
            <w:r>
              <w:rPr>
                <w:rFonts w:hint="eastAsia" w:ascii="宋体" w:hAnsi="宋体" w:eastAsia="宋体" w:cs="宋体"/>
                <w:color w:val="auto"/>
                <w:kern w:val="0"/>
                <w:sz w:val="20"/>
                <w:szCs w:val="20"/>
                <w:highlight w:val="none"/>
                <w:lang w:val="en-US" w:eastAsia="zh-CN"/>
              </w:rPr>
              <w:t>16</w:t>
            </w:r>
          </w:p>
        </w:tc>
        <w:tc>
          <w:tcPr>
            <w:tcW w:w="672" w:type="dxa"/>
            <w:tcBorders>
              <w:top w:val="single" w:color="auto" w:sz="4" w:space="0"/>
              <w:left w:val="single" w:color="auto" w:sz="4" w:space="0"/>
              <w:bottom w:val="single" w:color="auto" w:sz="4" w:space="0"/>
              <w:right w:val="single" w:color="auto" w:sz="4" w:space="0"/>
            </w:tcBorders>
            <w:shd w:val="clear" w:color="auto" w:fill="auto"/>
            <w:vAlign w:val="center"/>
          </w:tcPr>
          <w:p w14:paraId="158A5FB7">
            <w:pPr>
              <w:spacing w:line="240" w:lineRule="exact"/>
              <w:jc w:val="center"/>
              <w:rPr>
                <w:rFonts w:hint="default" w:ascii="宋体" w:hAnsi="宋体" w:eastAsia="宋体" w:cstheme="minorBidi"/>
                <w:color w:val="auto"/>
                <w:kern w:val="2"/>
                <w:sz w:val="20"/>
                <w:szCs w:val="20"/>
                <w:highlight w:val="none"/>
                <w:lang w:val="en-US" w:eastAsia="zh-CN" w:bidi="ar-SA"/>
              </w:rPr>
            </w:pPr>
            <w:r>
              <w:rPr>
                <w:rFonts w:hint="eastAsia" w:ascii="宋体" w:hAnsi="宋体" w:eastAsia="宋体"/>
                <w:color w:val="auto"/>
                <w:sz w:val="20"/>
                <w:szCs w:val="20"/>
                <w:highlight w:val="none"/>
                <w:lang w:val="en-US" w:eastAsia="zh-CN"/>
              </w:rPr>
              <w:t>16</w:t>
            </w:r>
          </w:p>
        </w:tc>
        <w:tc>
          <w:tcPr>
            <w:tcW w:w="953" w:type="dxa"/>
            <w:tcBorders>
              <w:top w:val="single" w:color="auto" w:sz="4" w:space="0"/>
              <w:left w:val="single" w:color="auto" w:sz="4" w:space="0"/>
              <w:bottom w:val="single" w:color="auto" w:sz="4" w:space="0"/>
              <w:right w:val="single" w:color="auto" w:sz="4" w:space="0"/>
            </w:tcBorders>
            <w:shd w:val="clear" w:color="auto" w:fill="auto"/>
            <w:vAlign w:val="center"/>
          </w:tcPr>
          <w:p w14:paraId="58B09AFE">
            <w:pPr>
              <w:spacing w:line="240" w:lineRule="exact"/>
              <w:jc w:val="center"/>
              <w:rPr>
                <w:rFonts w:ascii="宋体" w:hAnsi="宋体" w:eastAsia="宋体" w:cstheme="minorBidi"/>
                <w:color w:val="auto"/>
                <w:kern w:val="2"/>
                <w:sz w:val="20"/>
                <w:szCs w:val="20"/>
                <w:highlight w:val="none"/>
                <w:lang w:val="en-US" w:eastAsia="zh-CN" w:bidi="ar-SA"/>
              </w:rPr>
            </w:pPr>
          </w:p>
        </w:tc>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1F9E1116">
            <w:pPr>
              <w:widowControl/>
              <w:jc w:val="center"/>
              <w:textAlignment w:val="center"/>
              <w:rPr>
                <w:rFonts w:hint="eastAsia" w:ascii="宋体" w:hAnsi="宋体" w:eastAsia="宋体" w:cs="宋体"/>
                <w:color w:val="auto"/>
                <w:kern w:val="0"/>
                <w:sz w:val="20"/>
                <w:szCs w:val="20"/>
                <w:highlight w:val="none"/>
                <w:lang w:val="en-US" w:eastAsia="zh-CN" w:bidi="ar-SA"/>
              </w:rPr>
            </w:pPr>
            <w:r>
              <w:rPr>
                <w:rFonts w:hint="eastAsia" w:ascii="宋体" w:hAnsi="宋体" w:eastAsia="宋体" w:cs="宋体"/>
                <w:color w:val="auto"/>
                <w:kern w:val="0"/>
                <w:sz w:val="20"/>
                <w:szCs w:val="20"/>
                <w:highlight w:val="none"/>
                <w:lang w:val="en-US" w:eastAsia="zh-CN"/>
              </w:rPr>
              <w:t>2</w:t>
            </w:r>
          </w:p>
        </w:tc>
        <w:tc>
          <w:tcPr>
            <w:tcW w:w="641" w:type="dxa"/>
            <w:tcBorders>
              <w:top w:val="single" w:color="auto" w:sz="4" w:space="0"/>
              <w:left w:val="single" w:color="auto" w:sz="4" w:space="0"/>
              <w:bottom w:val="single" w:color="auto" w:sz="4" w:space="0"/>
              <w:right w:val="single" w:color="auto" w:sz="4" w:space="0"/>
            </w:tcBorders>
            <w:shd w:val="clear" w:color="auto" w:fill="auto"/>
            <w:vAlign w:val="center"/>
          </w:tcPr>
          <w:p w14:paraId="5DD1A3A1">
            <w:pPr>
              <w:shd w:val="clear" w:color="auto" w:fill="FFFFFF"/>
              <w:jc w:val="center"/>
              <w:rPr>
                <w:rFonts w:hint="eastAsia" w:ascii="宋体" w:hAnsi="宋体" w:eastAsia="宋体" w:cs="Times New Roman"/>
                <w:color w:val="auto"/>
                <w:kern w:val="2"/>
                <w:sz w:val="20"/>
                <w:szCs w:val="20"/>
                <w:highlight w:val="none"/>
                <w:lang w:val="en-US" w:eastAsia="zh-CN" w:bidi="ar-SA"/>
              </w:rPr>
            </w:pPr>
            <w:r>
              <w:rPr>
                <w:rFonts w:hint="eastAsia" w:ascii="宋体" w:hAnsi="宋体" w:eastAsia="宋体" w:cs="Times New Roman"/>
                <w:color w:val="auto"/>
                <w:sz w:val="20"/>
                <w:szCs w:val="20"/>
                <w:highlight w:val="none"/>
                <w:lang w:val="en-US" w:eastAsia="zh-CN"/>
              </w:rPr>
              <w:t>4</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070D04D5">
            <w:pPr>
              <w:widowControl/>
              <w:jc w:val="center"/>
              <w:textAlignment w:val="center"/>
              <w:rPr>
                <w:rFonts w:ascii="宋体" w:hAnsi="宋体" w:eastAsia="宋体" w:cstheme="minorBidi"/>
                <w:color w:val="auto"/>
                <w:kern w:val="2"/>
                <w:sz w:val="20"/>
                <w:szCs w:val="20"/>
                <w:highlight w:val="none"/>
                <w:lang w:val="en-US" w:eastAsia="zh-CN" w:bidi="ar-SA"/>
              </w:rPr>
            </w:pPr>
            <w:r>
              <w:rPr>
                <w:rFonts w:hint="eastAsia" w:ascii="宋体" w:hAnsi="宋体"/>
                <w:color w:val="auto"/>
                <w:sz w:val="20"/>
                <w:szCs w:val="20"/>
                <w:highlight w:val="none"/>
                <w:lang w:val="en-US" w:eastAsia="zh-CN"/>
              </w:rPr>
              <w:t>考试</w:t>
            </w:r>
          </w:p>
        </w:tc>
        <w:tc>
          <w:tcPr>
            <w:tcW w:w="772" w:type="dxa"/>
            <w:tcBorders>
              <w:top w:val="single" w:color="auto" w:sz="4" w:space="0"/>
              <w:left w:val="single" w:color="auto" w:sz="4" w:space="0"/>
              <w:bottom w:val="single" w:color="auto" w:sz="4" w:space="0"/>
              <w:right w:val="single" w:color="auto" w:sz="4" w:space="0"/>
            </w:tcBorders>
            <w:shd w:val="clear" w:color="auto" w:fill="auto"/>
            <w:vAlign w:val="center"/>
          </w:tcPr>
          <w:p w14:paraId="33F4D3EA">
            <w:pPr>
              <w:widowControl/>
              <w:adjustRightInd w:val="0"/>
              <w:snapToGrid w:val="0"/>
              <w:jc w:val="center"/>
              <w:rPr>
                <w:rFonts w:ascii="宋体" w:hAnsi="宋体" w:eastAsia="宋体" w:cs="Times New Roman"/>
                <w:color w:val="auto"/>
                <w:kern w:val="0"/>
                <w:sz w:val="20"/>
                <w:szCs w:val="20"/>
                <w:highlight w:val="none"/>
                <w:lang w:val="en-US" w:eastAsia="zh-CN" w:bidi="ar-SA"/>
              </w:rPr>
            </w:pPr>
          </w:p>
        </w:tc>
      </w:tr>
      <w:tr w14:paraId="260C4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733" w:type="dxa"/>
            <w:vAlign w:val="center"/>
          </w:tcPr>
          <w:p w14:paraId="33FFFC6E">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8</w:t>
            </w:r>
          </w:p>
        </w:tc>
        <w:tc>
          <w:tcPr>
            <w:tcW w:w="1536" w:type="dxa"/>
            <w:tcBorders>
              <w:top w:val="single" w:color="auto" w:sz="4" w:space="0"/>
              <w:left w:val="single" w:color="auto" w:sz="4" w:space="0"/>
              <w:bottom w:val="single" w:color="auto" w:sz="4" w:space="0"/>
              <w:right w:val="single" w:color="auto" w:sz="4" w:space="0"/>
            </w:tcBorders>
            <w:shd w:val="clear" w:color="auto" w:fill="auto"/>
            <w:vAlign w:val="center"/>
          </w:tcPr>
          <w:p w14:paraId="68D9DC25">
            <w:pPr>
              <w:widowControl/>
              <w:jc w:val="center"/>
              <w:textAlignment w:val="center"/>
              <w:rPr>
                <w:rFonts w:hint="eastAsia" w:ascii="宋体" w:hAnsi="宋体" w:cs="宋体" w:eastAsiaTheme="minorEastAsia"/>
                <w:color w:val="auto"/>
                <w:kern w:val="0"/>
                <w:sz w:val="20"/>
                <w:szCs w:val="20"/>
                <w:highlight w:val="none"/>
                <w:lang w:val="en-US" w:eastAsia="zh-CN" w:bidi="ar-SA"/>
              </w:rPr>
            </w:pPr>
            <w:r>
              <w:rPr>
                <w:rFonts w:hint="eastAsia" w:ascii="宋体" w:hAnsi="宋体" w:cs="宋体"/>
                <w:color w:val="auto"/>
                <w:kern w:val="0"/>
                <w:sz w:val="20"/>
                <w:szCs w:val="20"/>
                <w:highlight w:val="none"/>
              </w:rPr>
              <w:t>LT0403</w:t>
            </w:r>
            <w:r>
              <w:rPr>
                <w:rFonts w:hint="eastAsia" w:ascii="宋体" w:hAnsi="宋体" w:cs="宋体"/>
                <w:color w:val="auto"/>
                <w:kern w:val="0"/>
                <w:sz w:val="20"/>
                <w:szCs w:val="20"/>
                <w:highlight w:val="none"/>
                <w:lang w:val="en-US" w:eastAsia="zh-CN"/>
              </w:rPr>
              <w:t>2</w:t>
            </w:r>
            <w:r>
              <w:rPr>
                <w:rFonts w:hint="eastAsia" w:ascii="宋体" w:hAnsi="宋体" w:cs="宋体"/>
                <w:color w:val="auto"/>
                <w:kern w:val="0"/>
                <w:sz w:val="20"/>
                <w:szCs w:val="20"/>
                <w:highlight w:val="none"/>
              </w:rPr>
              <w:t>0</w:t>
            </w:r>
          </w:p>
        </w:tc>
        <w:tc>
          <w:tcPr>
            <w:tcW w:w="2303" w:type="dxa"/>
            <w:tcBorders>
              <w:top w:val="single" w:color="auto" w:sz="4" w:space="0"/>
              <w:left w:val="single" w:color="auto" w:sz="4" w:space="0"/>
              <w:bottom w:val="single" w:color="auto" w:sz="4" w:space="0"/>
              <w:right w:val="single" w:color="auto" w:sz="4" w:space="0"/>
            </w:tcBorders>
            <w:shd w:val="clear" w:color="auto" w:fill="auto"/>
            <w:vAlign w:val="center"/>
          </w:tcPr>
          <w:p w14:paraId="5AD5BA55">
            <w:pPr>
              <w:widowControl/>
              <w:jc w:val="center"/>
              <w:textAlignment w:val="center"/>
              <w:rPr>
                <w:rFonts w:hint="eastAsia" w:ascii="宋体" w:hAnsi="宋体" w:cs="宋体" w:eastAsiaTheme="minorEastAsia"/>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市场营销</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3523605A">
            <w:pPr>
              <w:widowControl/>
              <w:spacing w:line="240" w:lineRule="exact"/>
              <w:jc w:val="center"/>
              <w:textAlignment w:val="center"/>
              <w:rPr>
                <w:rFonts w:hint="default" w:ascii="宋体" w:hAnsi="宋体" w:eastAsia="宋体" w:cs="宋体"/>
                <w:color w:val="auto"/>
                <w:kern w:val="0"/>
                <w:sz w:val="20"/>
                <w:szCs w:val="20"/>
                <w:highlight w:val="none"/>
                <w:lang w:val="en-US" w:eastAsia="zh-CN" w:bidi="ar-SA"/>
              </w:rPr>
            </w:pPr>
            <w:r>
              <w:rPr>
                <w:rFonts w:hint="eastAsia" w:ascii="宋体" w:hAnsi="宋体" w:eastAsia="宋体" w:cs="宋体"/>
                <w:color w:val="auto"/>
                <w:kern w:val="0"/>
                <w:sz w:val="20"/>
                <w:szCs w:val="20"/>
                <w:highlight w:val="none"/>
                <w:lang w:val="en-US" w:eastAsia="zh-CN"/>
              </w:rPr>
              <w:t>32</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14:paraId="4BD4496E">
            <w:pPr>
              <w:widowControl/>
              <w:spacing w:line="240" w:lineRule="exact"/>
              <w:jc w:val="center"/>
              <w:textAlignment w:val="center"/>
              <w:rPr>
                <w:rFonts w:hint="default" w:ascii="宋体" w:hAnsi="宋体" w:eastAsia="宋体" w:cs="宋体"/>
                <w:color w:val="auto"/>
                <w:kern w:val="0"/>
                <w:sz w:val="20"/>
                <w:szCs w:val="20"/>
                <w:highlight w:val="none"/>
                <w:lang w:val="en-US" w:eastAsia="zh-CN" w:bidi="ar-SA"/>
              </w:rPr>
            </w:pPr>
            <w:r>
              <w:rPr>
                <w:rFonts w:hint="eastAsia" w:ascii="宋体" w:hAnsi="宋体" w:eastAsia="宋体" w:cs="宋体"/>
                <w:color w:val="auto"/>
                <w:kern w:val="0"/>
                <w:sz w:val="20"/>
                <w:szCs w:val="20"/>
                <w:highlight w:val="none"/>
                <w:lang w:val="en-US" w:eastAsia="zh-CN"/>
              </w:rPr>
              <w:t>32</w:t>
            </w:r>
          </w:p>
        </w:tc>
        <w:tc>
          <w:tcPr>
            <w:tcW w:w="672" w:type="dxa"/>
            <w:tcBorders>
              <w:top w:val="single" w:color="auto" w:sz="4" w:space="0"/>
              <w:left w:val="single" w:color="auto" w:sz="4" w:space="0"/>
              <w:bottom w:val="single" w:color="auto" w:sz="4" w:space="0"/>
              <w:right w:val="single" w:color="auto" w:sz="4" w:space="0"/>
            </w:tcBorders>
            <w:shd w:val="clear" w:color="auto" w:fill="auto"/>
            <w:vAlign w:val="center"/>
          </w:tcPr>
          <w:p w14:paraId="340F6538">
            <w:pPr>
              <w:spacing w:line="240" w:lineRule="exact"/>
              <w:jc w:val="center"/>
              <w:rPr>
                <w:rFonts w:hint="eastAsia" w:ascii="宋体" w:hAnsi="宋体" w:eastAsia="宋体" w:cstheme="minorBidi"/>
                <w:color w:val="auto"/>
                <w:kern w:val="2"/>
                <w:sz w:val="20"/>
                <w:szCs w:val="20"/>
                <w:highlight w:val="none"/>
                <w:lang w:val="en-US" w:eastAsia="zh-CN" w:bidi="ar-SA"/>
              </w:rPr>
            </w:pPr>
            <w:r>
              <w:rPr>
                <w:rFonts w:hint="eastAsia" w:ascii="宋体" w:hAnsi="宋体" w:eastAsia="宋体"/>
                <w:color w:val="auto"/>
                <w:sz w:val="20"/>
                <w:szCs w:val="20"/>
                <w:highlight w:val="none"/>
                <w:lang w:val="en-US" w:eastAsia="zh-CN"/>
              </w:rPr>
              <w:t>0</w:t>
            </w:r>
          </w:p>
        </w:tc>
        <w:tc>
          <w:tcPr>
            <w:tcW w:w="953" w:type="dxa"/>
            <w:tcBorders>
              <w:top w:val="single" w:color="auto" w:sz="4" w:space="0"/>
              <w:left w:val="single" w:color="auto" w:sz="4" w:space="0"/>
              <w:bottom w:val="single" w:color="auto" w:sz="4" w:space="0"/>
              <w:right w:val="single" w:color="auto" w:sz="4" w:space="0"/>
            </w:tcBorders>
            <w:shd w:val="clear" w:color="auto" w:fill="auto"/>
            <w:vAlign w:val="center"/>
          </w:tcPr>
          <w:p w14:paraId="4069000B">
            <w:pPr>
              <w:spacing w:line="240" w:lineRule="exact"/>
              <w:jc w:val="center"/>
              <w:rPr>
                <w:rFonts w:ascii="宋体" w:hAnsi="宋体" w:eastAsia="宋体" w:cstheme="minorBidi"/>
                <w:color w:val="auto"/>
                <w:kern w:val="2"/>
                <w:sz w:val="20"/>
                <w:szCs w:val="20"/>
                <w:highlight w:val="none"/>
                <w:lang w:val="en-US" w:eastAsia="zh-CN" w:bidi="ar-SA"/>
              </w:rPr>
            </w:pPr>
          </w:p>
        </w:tc>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15C94513">
            <w:pPr>
              <w:widowControl/>
              <w:jc w:val="center"/>
              <w:textAlignment w:val="center"/>
              <w:rPr>
                <w:rFonts w:hint="eastAsia" w:ascii="宋体" w:hAnsi="宋体" w:eastAsia="宋体" w:cs="宋体"/>
                <w:color w:val="auto"/>
                <w:kern w:val="0"/>
                <w:sz w:val="20"/>
                <w:szCs w:val="20"/>
                <w:highlight w:val="none"/>
                <w:lang w:val="en-US" w:eastAsia="zh-CN" w:bidi="ar-SA"/>
              </w:rPr>
            </w:pPr>
            <w:r>
              <w:rPr>
                <w:rFonts w:hint="eastAsia" w:ascii="宋体" w:hAnsi="宋体" w:eastAsia="宋体" w:cs="宋体"/>
                <w:color w:val="auto"/>
                <w:kern w:val="0"/>
                <w:sz w:val="20"/>
                <w:szCs w:val="20"/>
                <w:highlight w:val="none"/>
                <w:lang w:val="en-US" w:eastAsia="zh-CN"/>
              </w:rPr>
              <w:t>2</w:t>
            </w:r>
          </w:p>
        </w:tc>
        <w:tc>
          <w:tcPr>
            <w:tcW w:w="641" w:type="dxa"/>
            <w:tcBorders>
              <w:top w:val="single" w:color="auto" w:sz="4" w:space="0"/>
              <w:left w:val="single" w:color="auto" w:sz="4" w:space="0"/>
              <w:bottom w:val="single" w:color="auto" w:sz="4" w:space="0"/>
              <w:right w:val="single" w:color="auto" w:sz="4" w:space="0"/>
            </w:tcBorders>
            <w:shd w:val="clear" w:color="auto" w:fill="auto"/>
            <w:vAlign w:val="center"/>
          </w:tcPr>
          <w:p w14:paraId="0949A074">
            <w:pPr>
              <w:shd w:val="clear" w:color="auto" w:fill="FFFFFF"/>
              <w:jc w:val="center"/>
              <w:rPr>
                <w:rFonts w:hint="eastAsia" w:ascii="宋体" w:hAnsi="宋体" w:eastAsia="宋体" w:cs="Times New Roman"/>
                <w:color w:val="auto"/>
                <w:kern w:val="2"/>
                <w:sz w:val="20"/>
                <w:szCs w:val="20"/>
                <w:highlight w:val="none"/>
                <w:lang w:val="en-US" w:eastAsia="zh-CN" w:bidi="ar-SA"/>
              </w:rPr>
            </w:pPr>
            <w:r>
              <w:rPr>
                <w:rFonts w:hint="eastAsia" w:ascii="宋体" w:hAnsi="宋体" w:eastAsia="宋体" w:cs="Times New Roman"/>
                <w:color w:val="auto"/>
                <w:sz w:val="20"/>
                <w:szCs w:val="20"/>
                <w:highlight w:val="none"/>
                <w:lang w:val="en-US" w:eastAsia="zh-CN"/>
              </w:rPr>
              <w:t>5</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2C808756">
            <w:pPr>
              <w:widowControl/>
              <w:jc w:val="center"/>
              <w:textAlignment w:val="center"/>
              <w:rPr>
                <w:rFonts w:ascii="宋体" w:hAnsi="宋体" w:eastAsia="宋体" w:cstheme="minorBidi"/>
                <w:color w:val="auto"/>
                <w:kern w:val="2"/>
                <w:sz w:val="20"/>
                <w:szCs w:val="20"/>
                <w:highlight w:val="none"/>
                <w:lang w:val="en-US" w:eastAsia="zh-CN" w:bidi="ar-SA"/>
              </w:rPr>
            </w:pPr>
            <w:r>
              <w:rPr>
                <w:rFonts w:hint="eastAsia" w:ascii="宋体" w:hAnsi="宋体"/>
                <w:color w:val="auto"/>
                <w:sz w:val="20"/>
                <w:szCs w:val="20"/>
                <w:highlight w:val="none"/>
                <w:lang w:val="en-US" w:eastAsia="zh-CN"/>
              </w:rPr>
              <w:t>考试</w:t>
            </w:r>
          </w:p>
        </w:tc>
        <w:tc>
          <w:tcPr>
            <w:tcW w:w="772" w:type="dxa"/>
            <w:tcBorders>
              <w:top w:val="single" w:color="auto" w:sz="4" w:space="0"/>
              <w:left w:val="single" w:color="auto" w:sz="4" w:space="0"/>
              <w:bottom w:val="single" w:color="auto" w:sz="4" w:space="0"/>
              <w:right w:val="single" w:color="auto" w:sz="4" w:space="0"/>
            </w:tcBorders>
            <w:shd w:val="clear" w:color="auto" w:fill="auto"/>
            <w:vAlign w:val="center"/>
          </w:tcPr>
          <w:p w14:paraId="18862EAF">
            <w:pPr>
              <w:widowControl/>
              <w:adjustRightInd w:val="0"/>
              <w:snapToGrid w:val="0"/>
              <w:jc w:val="center"/>
              <w:rPr>
                <w:rFonts w:ascii="宋体" w:hAnsi="宋体" w:eastAsia="宋体" w:cs="Times New Roman"/>
                <w:color w:val="auto"/>
                <w:kern w:val="0"/>
                <w:sz w:val="20"/>
                <w:szCs w:val="20"/>
                <w:highlight w:val="none"/>
                <w:lang w:val="en-US" w:eastAsia="zh-CN" w:bidi="ar-SA"/>
              </w:rPr>
            </w:pPr>
          </w:p>
        </w:tc>
      </w:tr>
      <w:tr w14:paraId="69E68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09" w:hRule="atLeast"/>
          <w:jc w:val="center"/>
        </w:trPr>
        <w:tc>
          <w:tcPr>
            <w:tcW w:w="4572" w:type="dxa"/>
            <w:gridSpan w:val="3"/>
            <w:vAlign w:val="center"/>
          </w:tcPr>
          <w:p w14:paraId="2647525E">
            <w:pPr>
              <w:shd w:val="clear" w:color="auto" w:fill="FFFFFF"/>
              <w:ind w:firstLine="100" w:firstLineChars="50"/>
              <w:jc w:val="center"/>
              <w:rPr>
                <w:rFonts w:ascii="宋体" w:hAnsi="宋体" w:eastAsia="宋体" w:cs="Times New Roman"/>
                <w:bCs/>
                <w:color w:val="auto"/>
                <w:sz w:val="20"/>
                <w:szCs w:val="20"/>
                <w:highlight w:val="none"/>
              </w:rPr>
            </w:pPr>
            <w:r>
              <w:rPr>
                <w:rFonts w:hint="eastAsia" w:ascii="宋体" w:hAnsi="宋体" w:eastAsia="宋体" w:cs="Times New Roman"/>
                <w:bCs/>
                <w:color w:val="auto"/>
                <w:sz w:val="20"/>
                <w:szCs w:val="20"/>
                <w:highlight w:val="none"/>
              </w:rPr>
              <w:t>合计</w:t>
            </w:r>
          </w:p>
        </w:tc>
        <w:tc>
          <w:tcPr>
            <w:tcW w:w="709" w:type="dxa"/>
            <w:vAlign w:val="center"/>
          </w:tcPr>
          <w:p w14:paraId="7A56522D">
            <w:pPr>
              <w:jc w:val="center"/>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256</w:t>
            </w:r>
          </w:p>
        </w:tc>
        <w:tc>
          <w:tcPr>
            <w:tcW w:w="567" w:type="dxa"/>
            <w:vAlign w:val="center"/>
          </w:tcPr>
          <w:p w14:paraId="5253CD6D">
            <w:pPr>
              <w:jc w:val="center"/>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174</w:t>
            </w:r>
          </w:p>
        </w:tc>
        <w:tc>
          <w:tcPr>
            <w:tcW w:w="1625" w:type="dxa"/>
            <w:gridSpan w:val="2"/>
            <w:vAlign w:val="center"/>
          </w:tcPr>
          <w:p w14:paraId="24A0FB57">
            <w:pPr>
              <w:jc w:val="center"/>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82</w:t>
            </w:r>
          </w:p>
        </w:tc>
        <w:tc>
          <w:tcPr>
            <w:tcW w:w="600" w:type="dxa"/>
            <w:vAlign w:val="center"/>
          </w:tcPr>
          <w:p w14:paraId="386A6CBA">
            <w:pPr>
              <w:jc w:val="center"/>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16</w:t>
            </w:r>
          </w:p>
        </w:tc>
        <w:tc>
          <w:tcPr>
            <w:tcW w:w="641" w:type="dxa"/>
            <w:vAlign w:val="center"/>
          </w:tcPr>
          <w:p w14:paraId="509C32C3">
            <w:pPr>
              <w:shd w:val="clear" w:color="auto" w:fill="FFFFFF"/>
              <w:jc w:val="center"/>
              <w:rPr>
                <w:rFonts w:ascii="宋体" w:hAnsi="宋体" w:eastAsia="宋体" w:cs="Times New Roman"/>
                <w:color w:val="auto"/>
                <w:sz w:val="20"/>
                <w:szCs w:val="20"/>
                <w:highlight w:val="none"/>
              </w:rPr>
            </w:pPr>
          </w:p>
        </w:tc>
        <w:tc>
          <w:tcPr>
            <w:tcW w:w="750" w:type="dxa"/>
            <w:vAlign w:val="center"/>
          </w:tcPr>
          <w:p w14:paraId="4B68DBB9">
            <w:pPr>
              <w:shd w:val="clear" w:color="auto" w:fill="FFFFFF"/>
              <w:jc w:val="center"/>
              <w:rPr>
                <w:rFonts w:ascii="宋体" w:hAnsi="宋体" w:eastAsia="宋体" w:cs="Times New Roman"/>
                <w:color w:val="auto"/>
                <w:sz w:val="20"/>
                <w:szCs w:val="20"/>
                <w:highlight w:val="none"/>
              </w:rPr>
            </w:pPr>
          </w:p>
        </w:tc>
        <w:tc>
          <w:tcPr>
            <w:tcW w:w="772" w:type="dxa"/>
            <w:vAlign w:val="center"/>
          </w:tcPr>
          <w:p w14:paraId="2B8E4C92">
            <w:pPr>
              <w:widowControl/>
              <w:jc w:val="center"/>
              <w:rPr>
                <w:rFonts w:ascii="宋体" w:hAnsi="宋体" w:eastAsia="宋体" w:cs="Times New Roman"/>
                <w:color w:val="auto"/>
                <w:kern w:val="0"/>
                <w:sz w:val="20"/>
                <w:szCs w:val="20"/>
                <w:highlight w:val="none"/>
              </w:rPr>
            </w:pPr>
          </w:p>
        </w:tc>
      </w:tr>
    </w:tbl>
    <w:p w14:paraId="4E0D5449">
      <w:pPr>
        <w:spacing w:line="240" w:lineRule="auto"/>
        <w:ind w:firstLine="480" w:firstLineChars="200"/>
        <w:rPr>
          <w:rFonts w:hint="eastAsia" w:ascii="仿宋_GB2312" w:hAnsi="Times New Roman" w:eastAsia="仿宋_GB2312" w:cs="Times New Roman"/>
          <w:b/>
          <w:color w:val="auto"/>
          <w:sz w:val="24"/>
          <w:szCs w:val="24"/>
          <w:highlight w:val="none"/>
        </w:rPr>
      </w:pPr>
    </w:p>
    <w:p w14:paraId="4C66FD35">
      <w:pPr>
        <w:spacing w:line="360" w:lineRule="auto"/>
        <w:ind w:firstLine="480" w:firstLineChars="200"/>
        <w:rPr>
          <w:rFonts w:ascii="仿宋_GB2312" w:hAnsi="Times New Roman" w:eastAsia="仿宋_GB2312" w:cs="Times New Roman"/>
          <w:b/>
          <w:color w:val="auto"/>
          <w:sz w:val="24"/>
          <w:szCs w:val="24"/>
          <w:highlight w:val="none"/>
        </w:rPr>
      </w:pPr>
      <w:r>
        <w:rPr>
          <w:rFonts w:hint="eastAsia" w:ascii="仿宋_GB2312" w:hAnsi="Times New Roman" w:eastAsia="仿宋_GB2312" w:cs="Times New Roman"/>
          <w:b/>
          <w:color w:val="auto"/>
          <w:sz w:val="24"/>
          <w:szCs w:val="24"/>
          <w:highlight w:val="none"/>
        </w:rPr>
        <w:t>2.专业基础课内容及要求</w:t>
      </w:r>
    </w:p>
    <w:tbl>
      <w:tblPr>
        <w:tblStyle w:val="125"/>
        <w:tblW w:w="10294" w:type="dxa"/>
        <w:tblInd w:w="-4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1762"/>
        <w:gridCol w:w="7744"/>
      </w:tblGrid>
      <w:tr w14:paraId="73ED1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tcPr>
          <w:p w14:paraId="2EE4B802">
            <w:pPr>
              <w:spacing w:line="360" w:lineRule="auto"/>
              <w:jc w:val="center"/>
              <w:rPr>
                <w:rFonts w:ascii="宋体" w:hAnsi="宋体" w:eastAsia="宋体" w:cs="宋体"/>
                <w:b/>
                <w:color w:val="auto"/>
                <w:kern w:val="0"/>
                <w:sz w:val="20"/>
                <w:szCs w:val="21"/>
                <w:highlight w:val="none"/>
              </w:rPr>
            </w:pPr>
            <w:r>
              <w:rPr>
                <w:rFonts w:hint="eastAsia" w:ascii="宋体" w:hAnsi="宋体" w:eastAsia="宋体" w:cs="宋体"/>
                <w:b/>
                <w:color w:val="auto"/>
                <w:kern w:val="0"/>
                <w:sz w:val="20"/>
                <w:szCs w:val="21"/>
                <w:highlight w:val="none"/>
              </w:rPr>
              <w:t>序号</w:t>
            </w:r>
          </w:p>
        </w:tc>
        <w:tc>
          <w:tcPr>
            <w:tcW w:w="1762" w:type="dxa"/>
          </w:tcPr>
          <w:p w14:paraId="0E1F1625">
            <w:pPr>
              <w:spacing w:line="360" w:lineRule="auto"/>
              <w:jc w:val="center"/>
              <w:rPr>
                <w:rFonts w:ascii="宋体" w:hAnsi="宋体" w:eastAsia="宋体" w:cs="宋体"/>
                <w:b/>
                <w:color w:val="auto"/>
                <w:kern w:val="0"/>
                <w:sz w:val="20"/>
                <w:szCs w:val="21"/>
                <w:highlight w:val="none"/>
              </w:rPr>
            </w:pPr>
            <w:r>
              <w:rPr>
                <w:rFonts w:hint="eastAsia" w:ascii="宋体" w:hAnsi="宋体" w:eastAsia="宋体" w:cs="宋体"/>
                <w:b/>
                <w:color w:val="auto"/>
                <w:kern w:val="0"/>
                <w:sz w:val="20"/>
                <w:szCs w:val="21"/>
                <w:highlight w:val="none"/>
              </w:rPr>
              <w:t>课程名称</w:t>
            </w:r>
          </w:p>
        </w:tc>
        <w:tc>
          <w:tcPr>
            <w:tcW w:w="7744" w:type="dxa"/>
          </w:tcPr>
          <w:p w14:paraId="09C493FF">
            <w:pPr>
              <w:spacing w:line="360" w:lineRule="auto"/>
              <w:jc w:val="center"/>
              <w:rPr>
                <w:rFonts w:ascii="宋体" w:hAnsi="宋体" w:eastAsia="宋体" w:cs="宋体"/>
                <w:b/>
                <w:color w:val="auto"/>
                <w:kern w:val="0"/>
                <w:sz w:val="20"/>
                <w:szCs w:val="21"/>
                <w:highlight w:val="none"/>
              </w:rPr>
            </w:pPr>
            <w:r>
              <w:rPr>
                <w:rFonts w:hint="eastAsia" w:ascii="宋体" w:hAnsi="宋体" w:eastAsia="宋体" w:cs="宋体"/>
                <w:b/>
                <w:color w:val="auto"/>
                <w:kern w:val="0"/>
                <w:sz w:val="20"/>
                <w:szCs w:val="21"/>
                <w:highlight w:val="none"/>
              </w:rPr>
              <w:t>主要教学内容及要求</w:t>
            </w:r>
          </w:p>
        </w:tc>
      </w:tr>
      <w:tr w14:paraId="5A22F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27DDDA4D">
            <w:pPr>
              <w:spacing w:line="360" w:lineRule="auto"/>
              <w:jc w:val="center"/>
              <w:rPr>
                <w:rFonts w:ascii="宋体" w:hAnsi="宋体" w:eastAsia="宋体" w:cs="宋体"/>
                <w:bCs/>
                <w:color w:val="auto"/>
                <w:kern w:val="0"/>
                <w:sz w:val="20"/>
                <w:szCs w:val="20"/>
                <w:highlight w:val="none"/>
              </w:rPr>
            </w:pPr>
            <w:r>
              <w:rPr>
                <w:rFonts w:hint="eastAsia" w:ascii="宋体" w:hAnsi="宋体" w:eastAsia="宋体" w:cs="宋体"/>
                <w:bCs/>
                <w:color w:val="auto"/>
                <w:kern w:val="0"/>
                <w:sz w:val="20"/>
                <w:szCs w:val="20"/>
                <w:highlight w:val="none"/>
              </w:rPr>
              <w:t>1</w:t>
            </w:r>
          </w:p>
        </w:tc>
        <w:tc>
          <w:tcPr>
            <w:tcW w:w="1762" w:type="dxa"/>
            <w:vAlign w:val="center"/>
          </w:tcPr>
          <w:p w14:paraId="203AC833">
            <w:pPr>
              <w:keepNext w:val="0"/>
              <w:keepLines w:val="0"/>
              <w:widowControl/>
              <w:suppressLineNumbers w:val="0"/>
              <w:jc w:val="center"/>
              <w:textAlignment w:val="bottom"/>
              <w:rPr>
                <w:rFonts w:ascii="宋体" w:hAnsi="宋体" w:eastAsia="宋体" w:cs="宋体"/>
                <w:bCs/>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基础英语语法1/2</w:t>
            </w:r>
          </w:p>
        </w:tc>
        <w:tc>
          <w:tcPr>
            <w:tcW w:w="7744" w:type="dxa"/>
            <w:vAlign w:val="center"/>
          </w:tcPr>
          <w:p w14:paraId="5DC482BA">
            <w:pPr>
              <w:rPr>
                <w:rFonts w:hint="default" w:ascii="宋体" w:hAnsi="宋体" w:eastAsia="宋体" w:cs="宋体"/>
                <w:color w:val="auto"/>
                <w:kern w:val="0"/>
                <w:sz w:val="20"/>
                <w:szCs w:val="20"/>
                <w:highlight w:val="none"/>
              </w:rPr>
            </w:pPr>
            <w:r>
              <w:rPr>
                <w:rFonts w:hint="eastAsia" w:ascii="宋体" w:hAnsi="宋体" w:eastAsia="宋体" w:cs="宋体"/>
                <w:b/>
                <w:bCs/>
                <w:color w:val="auto"/>
                <w:kern w:val="0"/>
                <w:sz w:val="20"/>
                <w:szCs w:val="20"/>
                <w:highlight w:val="none"/>
                <w:lang w:val="en-US" w:eastAsia="zh-CN"/>
              </w:rPr>
              <w:t>教学内容：</w:t>
            </w:r>
            <w:r>
              <w:rPr>
                <w:rFonts w:hint="eastAsia" w:ascii="宋体" w:hAnsi="宋体" w:eastAsia="宋体" w:cs="宋体"/>
                <w:color w:val="auto"/>
                <w:kern w:val="0"/>
                <w:sz w:val="20"/>
                <w:szCs w:val="20"/>
                <w:highlight w:val="none"/>
                <w:lang w:val="en-US" w:eastAsia="zh-CN"/>
              </w:rPr>
              <w:t>本课程主要内容包括英语</w:t>
            </w:r>
            <w:r>
              <w:rPr>
                <w:rFonts w:ascii="宋体" w:hAnsi="宋体" w:eastAsia="宋体" w:cs="宋体"/>
                <w:color w:val="auto"/>
                <w:kern w:val="0"/>
                <w:sz w:val="20"/>
                <w:szCs w:val="20"/>
                <w:highlight w:val="none"/>
              </w:rPr>
              <w:t>词</w:t>
            </w:r>
            <w:r>
              <w:rPr>
                <w:rFonts w:hint="default" w:ascii="宋体" w:hAnsi="宋体" w:eastAsia="宋体" w:cs="宋体"/>
                <w:color w:val="auto"/>
                <w:kern w:val="0"/>
                <w:sz w:val="20"/>
                <w:szCs w:val="20"/>
                <w:highlight w:val="none"/>
              </w:rPr>
              <w:t>类及其属性、句子成分、短语、从句和句子功能、形式、种类</w:t>
            </w:r>
            <w:r>
              <w:rPr>
                <w:rFonts w:hint="eastAsia" w:ascii="宋体" w:hAnsi="宋体" w:eastAsia="宋体" w:cs="宋体"/>
                <w:color w:val="auto"/>
                <w:kern w:val="0"/>
                <w:sz w:val="20"/>
                <w:szCs w:val="20"/>
                <w:highlight w:val="none"/>
                <w:lang w:eastAsia="zh-CN"/>
              </w:rPr>
              <w:t>，</w:t>
            </w:r>
            <w:r>
              <w:rPr>
                <w:rFonts w:hint="default" w:ascii="宋体" w:hAnsi="宋体" w:eastAsia="宋体" w:cs="宋体"/>
                <w:color w:val="auto"/>
                <w:kern w:val="0"/>
                <w:sz w:val="20"/>
                <w:szCs w:val="20"/>
                <w:highlight w:val="none"/>
              </w:rPr>
              <w:t>以及在句子中运用的位置与标点</w:t>
            </w:r>
            <w:r>
              <w:rPr>
                <w:rFonts w:hint="eastAsia" w:ascii="宋体" w:hAnsi="宋体" w:eastAsia="宋体" w:cs="宋体"/>
                <w:color w:val="auto"/>
                <w:kern w:val="0"/>
                <w:sz w:val="20"/>
                <w:szCs w:val="20"/>
                <w:highlight w:val="none"/>
                <w:lang w:val="en-US" w:eastAsia="zh-CN"/>
              </w:rPr>
              <w:t>等英语语法点</w:t>
            </w:r>
            <w:r>
              <w:rPr>
                <w:rFonts w:hint="default" w:ascii="宋体" w:hAnsi="宋体" w:eastAsia="宋体" w:cs="宋体"/>
                <w:color w:val="auto"/>
                <w:kern w:val="0"/>
                <w:sz w:val="20"/>
                <w:szCs w:val="20"/>
                <w:highlight w:val="none"/>
              </w:rPr>
              <w:t>。</w:t>
            </w:r>
          </w:p>
          <w:p w14:paraId="7796277E">
            <w:pPr>
              <w:rPr>
                <w:rFonts w:hint="eastAsia" w:ascii="宋体" w:hAnsi="宋体" w:eastAsia="宋体" w:cs="宋体"/>
                <w:color w:val="auto"/>
                <w:kern w:val="0"/>
                <w:sz w:val="20"/>
                <w:szCs w:val="20"/>
                <w:highlight w:val="none"/>
                <w:lang w:val="en-US" w:eastAsia="zh-CN"/>
              </w:rPr>
            </w:pPr>
            <w:r>
              <w:rPr>
                <w:rFonts w:hint="eastAsia" w:ascii="宋体" w:hAnsi="宋体" w:eastAsia="宋体" w:cs="宋体"/>
                <w:b/>
                <w:bCs/>
                <w:color w:val="auto"/>
                <w:kern w:val="0"/>
                <w:sz w:val="20"/>
                <w:szCs w:val="20"/>
                <w:highlight w:val="none"/>
                <w:lang w:val="en-US" w:eastAsia="zh-CN"/>
              </w:rPr>
              <w:t>教学要求：</w:t>
            </w:r>
            <w:r>
              <w:rPr>
                <w:rFonts w:hint="eastAsia" w:ascii="宋体" w:hAnsi="宋体" w:eastAsia="宋体" w:cs="宋体"/>
                <w:color w:val="auto"/>
                <w:kern w:val="0"/>
                <w:sz w:val="20"/>
                <w:szCs w:val="20"/>
                <w:highlight w:val="none"/>
                <w:lang w:eastAsia="zh-CN"/>
              </w:rPr>
              <w:t>重点掌握英语语法的核心项目，提高学生在上下文中恰当运用英语语法的能力和运用英语的准确性。</w:t>
            </w:r>
            <w:r>
              <w:rPr>
                <w:rFonts w:hint="eastAsia" w:ascii="宋体" w:hAnsi="宋体" w:eastAsia="宋体" w:cs="宋体"/>
                <w:color w:val="auto"/>
                <w:kern w:val="0"/>
                <w:sz w:val="20"/>
                <w:szCs w:val="20"/>
                <w:highlight w:val="none"/>
                <w:lang w:val="en-US" w:eastAsia="zh-CN"/>
              </w:rPr>
              <w:t>通</w:t>
            </w:r>
            <w:r>
              <w:rPr>
                <w:rFonts w:hint="default" w:ascii="宋体" w:hAnsi="宋体" w:eastAsia="宋体" w:cs="宋体"/>
                <w:color w:val="auto"/>
                <w:kern w:val="0"/>
                <w:sz w:val="20"/>
                <w:szCs w:val="20"/>
                <w:highlight w:val="none"/>
              </w:rPr>
              <w:t>过学习，学生可以更加系统深入地理解现代英语语法的相关概念及规则，提高英语表达的流畅性</w:t>
            </w:r>
            <w:r>
              <w:rPr>
                <w:rFonts w:hint="eastAsia" w:ascii="宋体" w:hAnsi="宋体" w:eastAsia="宋体" w:cs="宋体"/>
                <w:color w:val="auto"/>
                <w:kern w:val="0"/>
                <w:sz w:val="20"/>
                <w:szCs w:val="20"/>
                <w:highlight w:val="none"/>
                <w:lang w:eastAsia="zh-CN"/>
              </w:rPr>
              <w:t>。</w:t>
            </w:r>
            <w:r>
              <w:rPr>
                <w:rFonts w:hint="eastAsia" w:ascii="宋体" w:hAnsi="宋体" w:eastAsia="宋体" w:cs="宋体"/>
                <w:color w:val="auto"/>
                <w:kern w:val="0"/>
                <w:sz w:val="20"/>
                <w:szCs w:val="20"/>
                <w:highlight w:val="none"/>
                <w:lang w:val="en-US" w:eastAsia="zh-CN"/>
              </w:rPr>
              <w:t>同时，学生能够</w:t>
            </w:r>
            <w:r>
              <w:rPr>
                <w:rFonts w:hint="eastAsia" w:ascii="宋体" w:hAnsi="宋体" w:eastAsia="宋体" w:cs="宋体"/>
                <w:color w:val="auto"/>
                <w:kern w:val="0"/>
                <w:sz w:val="20"/>
                <w:szCs w:val="20"/>
                <w:highlight w:val="none"/>
                <w:lang w:eastAsia="zh-CN"/>
              </w:rPr>
              <w:t>系统了解英语语法，并能借助英语语法知识解决英语学习过程中的有关问题；有计划地阅读英语语法教材，探讨英语语言的结构，通过各种练习, 牢固地掌握英语语法，提高运用英语的能力。</w:t>
            </w:r>
          </w:p>
          <w:p w14:paraId="1367C2C1">
            <w:pPr>
              <w:rPr>
                <w:rFonts w:ascii="宋体" w:hAnsi="宋体" w:eastAsia="宋体" w:cs="宋体"/>
                <w:bCs/>
                <w:color w:val="auto"/>
                <w:kern w:val="0"/>
                <w:sz w:val="20"/>
                <w:szCs w:val="20"/>
                <w:highlight w:val="none"/>
              </w:rPr>
            </w:pPr>
            <w:r>
              <w:rPr>
                <w:rFonts w:hint="eastAsia" w:ascii="宋体" w:hAnsi="宋体" w:eastAsia="宋体" w:cs="宋体"/>
                <w:b/>
                <w:bCs/>
                <w:color w:val="auto"/>
                <w:kern w:val="0"/>
                <w:sz w:val="20"/>
                <w:szCs w:val="20"/>
                <w:highlight w:val="none"/>
                <w:lang w:val="en-US" w:eastAsia="zh-CN"/>
              </w:rPr>
              <w:t>思政元素：</w:t>
            </w:r>
            <w:r>
              <w:rPr>
                <w:rFonts w:hint="eastAsia" w:ascii="宋体" w:hAnsi="宋体" w:eastAsia="宋体" w:cs="宋体"/>
                <w:color w:val="auto"/>
                <w:kern w:val="0"/>
                <w:sz w:val="20"/>
                <w:szCs w:val="20"/>
                <w:highlight w:val="none"/>
                <w:lang w:val="en-US" w:eastAsia="zh-CN"/>
              </w:rPr>
              <w:t>本</w:t>
            </w:r>
            <w:r>
              <w:rPr>
                <w:rFonts w:hint="eastAsia" w:ascii="宋体" w:hAnsi="宋体" w:eastAsia="宋体" w:cs="宋体"/>
                <w:color w:val="auto"/>
                <w:kern w:val="0"/>
                <w:sz w:val="20"/>
                <w:szCs w:val="20"/>
                <w:highlight w:val="none"/>
                <w:lang w:eastAsia="zh-CN"/>
              </w:rPr>
              <w:t>课程旨在为学生建立一个完整的语法逻辑体系，进而在交际过程中运用英语的思维模式服务于语言实践，我们同时在教学过程中添加课程思政要素，通过双语语料的输入和相关练习培养有家国情怀和历史使命感的优秀英语人才。</w:t>
            </w:r>
          </w:p>
        </w:tc>
      </w:tr>
      <w:tr w14:paraId="059AC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0D4DF8BF">
            <w:pPr>
              <w:spacing w:line="360" w:lineRule="auto"/>
              <w:jc w:val="center"/>
              <w:rPr>
                <w:rFonts w:ascii="宋体" w:hAnsi="宋体" w:eastAsia="宋体" w:cs="宋体"/>
                <w:bCs/>
                <w:color w:val="auto"/>
                <w:kern w:val="0"/>
                <w:sz w:val="20"/>
                <w:szCs w:val="20"/>
                <w:highlight w:val="none"/>
              </w:rPr>
            </w:pPr>
            <w:r>
              <w:rPr>
                <w:rFonts w:hint="eastAsia" w:ascii="宋体" w:hAnsi="宋体" w:eastAsia="宋体" w:cs="宋体"/>
                <w:bCs/>
                <w:color w:val="auto"/>
                <w:kern w:val="0"/>
                <w:sz w:val="20"/>
                <w:szCs w:val="20"/>
                <w:highlight w:val="none"/>
              </w:rPr>
              <w:t>2</w:t>
            </w:r>
          </w:p>
        </w:tc>
        <w:tc>
          <w:tcPr>
            <w:tcW w:w="1762" w:type="dxa"/>
            <w:vAlign w:val="center"/>
          </w:tcPr>
          <w:p w14:paraId="3A2B04EF">
            <w:pPr>
              <w:keepNext w:val="0"/>
              <w:keepLines w:val="0"/>
              <w:widowControl/>
              <w:suppressLineNumbers w:val="0"/>
              <w:jc w:val="center"/>
              <w:textAlignment w:val="bottom"/>
              <w:rPr>
                <w:rFonts w:ascii="宋体" w:hAnsi="宋体" w:eastAsia="宋体" w:cs="宋体"/>
                <w:bCs/>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英语语音</w:t>
            </w:r>
          </w:p>
        </w:tc>
        <w:tc>
          <w:tcPr>
            <w:tcW w:w="7744" w:type="dxa"/>
            <w:vAlign w:val="center"/>
          </w:tcPr>
          <w:p w14:paraId="6D9F0F82">
            <w:pPr>
              <w:rPr>
                <w:rFonts w:hint="eastAsia" w:ascii="宋体" w:hAnsi="宋体" w:eastAsia="宋体" w:cs="宋体"/>
                <w:bCs/>
                <w:color w:val="auto"/>
                <w:kern w:val="0"/>
                <w:sz w:val="20"/>
                <w:szCs w:val="21"/>
                <w:highlight w:val="none"/>
                <w:lang w:val="en-US" w:eastAsia="zh-CN"/>
              </w:rPr>
            </w:pPr>
            <w:r>
              <w:rPr>
                <w:rFonts w:hint="eastAsia" w:ascii="宋体" w:hAnsi="宋体" w:eastAsia="宋体" w:cs="宋体"/>
                <w:b/>
                <w:bCs/>
                <w:color w:val="auto"/>
                <w:kern w:val="0"/>
                <w:sz w:val="20"/>
                <w:szCs w:val="20"/>
                <w:highlight w:val="none"/>
                <w:lang w:val="en-US" w:eastAsia="zh-CN"/>
              </w:rPr>
              <w:t>教学内容：</w:t>
            </w:r>
            <w:r>
              <w:rPr>
                <w:rFonts w:hint="eastAsia" w:ascii="宋体" w:hAnsi="宋体" w:eastAsia="宋体" w:cs="宋体"/>
                <w:bCs/>
                <w:color w:val="auto"/>
                <w:kern w:val="0"/>
                <w:sz w:val="20"/>
                <w:szCs w:val="21"/>
                <w:highlight w:val="none"/>
                <w:lang w:val="en-US" w:eastAsia="zh-CN"/>
              </w:rPr>
              <w:t>本课程通过向学生系统地介绍英语语音知识，使学生通过学习和练习掌握英语音标正确的发音方法，在巩固学生正确语音语调的基础上，教会学生熟练运用连读、弱读等语言技巧。将听力，发音与口头表达三方面的训练紧密结合起来，既强调基本功的训练，又注意活用练习。</w:t>
            </w:r>
          </w:p>
          <w:p w14:paraId="0F5060A4">
            <w:pPr>
              <w:rPr>
                <w:rFonts w:ascii="宋体" w:hAnsi="宋体" w:eastAsia="宋体" w:cs="宋体"/>
                <w:bCs/>
                <w:color w:val="auto"/>
                <w:kern w:val="0"/>
                <w:sz w:val="20"/>
                <w:szCs w:val="21"/>
                <w:highlight w:val="none"/>
              </w:rPr>
            </w:pPr>
            <w:r>
              <w:rPr>
                <w:rFonts w:hint="eastAsia" w:ascii="宋体" w:hAnsi="宋体" w:eastAsia="宋体" w:cs="宋体"/>
                <w:b/>
                <w:bCs/>
                <w:color w:val="auto"/>
                <w:kern w:val="0"/>
                <w:sz w:val="20"/>
                <w:szCs w:val="20"/>
                <w:highlight w:val="none"/>
                <w:lang w:val="en-US" w:eastAsia="zh-CN"/>
              </w:rPr>
              <w:t>教学要求：</w:t>
            </w:r>
            <w:r>
              <w:rPr>
                <w:rFonts w:ascii="宋体" w:hAnsi="宋体" w:eastAsia="宋体" w:cs="宋体"/>
                <w:bCs/>
                <w:color w:val="auto"/>
                <w:kern w:val="0"/>
                <w:sz w:val="20"/>
                <w:szCs w:val="21"/>
                <w:highlight w:val="none"/>
              </w:rPr>
              <w:t>通过</w:t>
            </w:r>
            <w:r>
              <w:rPr>
                <w:rFonts w:hint="eastAsia" w:ascii="宋体" w:hAnsi="宋体" w:eastAsia="宋体" w:cs="宋体"/>
                <w:bCs/>
                <w:color w:val="auto"/>
                <w:kern w:val="0"/>
                <w:sz w:val="20"/>
                <w:szCs w:val="21"/>
                <w:highlight w:val="none"/>
                <w:lang w:val="en-US" w:eastAsia="zh-CN"/>
              </w:rPr>
              <w:t>本</w:t>
            </w:r>
            <w:r>
              <w:rPr>
                <w:rFonts w:ascii="宋体" w:hAnsi="宋体" w:eastAsia="宋体" w:cs="宋体"/>
                <w:bCs/>
                <w:color w:val="auto"/>
                <w:kern w:val="0"/>
                <w:sz w:val="20"/>
                <w:szCs w:val="21"/>
                <w:highlight w:val="none"/>
              </w:rPr>
              <w:t>教程的学习，学生可以掌握正确的英语发音，提高英语的听辨能力，学会使用得体的英语语音语调表达思想，以达到有效交际的目的。</w:t>
            </w:r>
          </w:p>
          <w:p w14:paraId="7847180C">
            <w:pPr>
              <w:rPr>
                <w:rFonts w:ascii="宋体" w:hAnsi="宋体" w:eastAsia="宋体" w:cs="宋体"/>
                <w:bCs/>
                <w:color w:val="auto"/>
                <w:kern w:val="0"/>
                <w:sz w:val="20"/>
                <w:szCs w:val="20"/>
                <w:highlight w:val="none"/>
              </w:rPr>
            </w:pPr>
            <w:r>
              <w:rPr>
                <w:rFonts w:hint="eastAsia" w:ascii="宋体" w:hAnsi="宋体" w:eastAsia="宋体" w:cs="宋体"/>
                <w:b/>
                <w:bCs w:val="0"/>
                <w:color w:val="auto"/>
                <w:kern w:val="0"/>
                <w:sz w:val="20"/>
                <w:szCs w:val="21"/>
                <w:highlight w:val="none"/>
                <w:lang w:val="en-US" w:eastAsia="zh-CN"/>
              </w:rPr>
              <w:t>思政元素</w:t>
            </w:r>
            <w:r>
              <w:rPr>
                <w:rFonts w:hint="default" w:ascii="宋体" w:hAnsi="宋体" w:eastAsia="宋体" w:cs="宋体"/>
                <w:b/>
                <w:bCs w:val="0"/>
                <w:color w:val="auto"/>
                <w:kern w:val="0"/>
                <w:sz w:val="20"/>
                <w:szCs w:val="21"/>
                <w:highlight w:val="none"/>
                <w:lang w:val="en-US" w:eastAsia="zh-CN"/>
              </w:rPr>
              <w:t>：</w:t>
            </w:r>
            <w:r>
              <w:rPr>
                <w:rFonts w:hint="eastAsia" w:ascii="宋体" w:hAnsi="宋体" w:eastAsia="宋体" w:cs="宋体"/>
                <w:bCs/>
                <w:color w:val="auto"/>
                <w:kern w:val="0"/>
                <w:sz w:val="20"/>
                <w:szCs w:val="21"/>
                <w:highlight w:val="none"/>
                <w:lang w:val="en-US" w:eastAsia="zh-CN"/>
              </w:rPr>
              <w:t>在学习中</w:t>
            </w:r>
            <w:r>
              <w:rPr>
                <w:rFonts w:hint="default" w:ascii="宋体" w:hAnsi="宋体" w:eastAsia="宋体" w:cs="宋体"/>
                <w:bCs/>
                <w:color w:val="auto"/>
                <w:kern w:val="0"/>
                <w:sz w:val="20"/>
                <w:szCs w:val="21"/>
                <w:highlight w:val="none"/>
                <w:lang w:val="en-US" w:eastAsia="zh-CN"/>
              </w:rPr>
              <w:t>培养学生的跨文化意识</w:t>
            </w:r>
            <w:r>
              <w:rPr>
                <w:rFonts w:hint="eastAsia" w:ascii="宋体" w:hAnsi="宋体" w:eastAsia="宋体" w:cs="宋体"/>
                <w:bCs/>
                <w:color w:val="auto"/>
                <w:kern w:val="0"/>
                <w:sz w:val="20"/>
                <w:szCs w:val="21"/>
                <w:highlight w:val="none"/>
                <w:lang w:val="en-US" w:eastAsia="zh-CN"/>
              </w:rPr>
              <w:t>，</w:t>
            </w:r>
            <w:r>
              <w:rPr>
                <w:rFonts w:hint="default" w:ascii="宋体" w:hAnsi="宋体" w:eastAsia="宋体" w:cs="宋体"/>
                <w:bCs/>
                <w:color w:val="auto"/>
                <w:kern w:val="0"/>
                <w:sz w:val="20"/>
                <w:szCs w:val="21"/>
                <w:highlight w:val="none"/>
                <w:lang w:val="en-US" w:eastAsia="zh-CN"/>
              </w:rPr>
              <w:t>增强跨文化交际能力</w:t>
            </w:r>
            <w:r>
              <w:rPr>
                <w:rFonts w:hint="eastAsia" w:ascii="宋体" w:hAnsi="宋体" w:eastAsia="宋体" w:cs="宋体"/>
                <w:bCs/>
                <w:color w:val="auto"/>
                <w:kern w:val="0"/>
                <w:sz w:val="20"/>
                <w:szCs w:val="21"/>
                <w:highlight w:val="none"/>
                <w:lang w:val="en-US" w:eastAsia="zh-CN"/>
              </w:rPr>
              <w:t>，拓宽学生视野，培养学生的文化包容性</w:t>
            </w:r>
            <w:r>
              <w:rPr>
                <w:rFonts w:hint="default" w:ascii="宋体" w:hAnsi="宋体" w:eastAsia="宋体" w:cs="宋体"/>
                <w:bCs/>
                <w:color w:val="auto"/>
                <w:kern w:val="0"/>
                <w:sz w:val="20"/>
                <w:szCs w:val="21"/>
                <w:highlight w:val="none"/>
                <w:lang w:val="en-US" w:eastAsia="zh-CN"/>
              </w:rPr>
              <w:t>。</w:t>
            </w:r>
          </w:p>
        </w:tc>
      </w:tr>
      <w:tr w14:paraId="1D16A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6B5B1E5B">
            <w:pPr>
              <w:spacing w:line="360" w:lineRule="auto"/>
              <w:jc w:val="center"/>
              <w:rPr>
                <w:rFonts w:ascii="宋体" w:hAnsi="宋体" w:eastAsia="宋体" w:cs="宋体"/>
                <w:bCs/>
                <w:color w:val="auto"/>
                <w:kern w:val="0"/>
                <w:sz w:val="20"/>
                <w:szCs w:val="20"/>
                <w:highlight w:val="none"/>
              </w:rPr>
            </w:pPr>
            <w:r>
              <w:rPr>
                <w:rFonts w:hint="eastAsia" w:ascii="宋体" w:hAnsi="宋体" w:eastAsia="宋体" w:cs="宋体"/>
                <w:bCs/>
                <w:color w:val="auto"/>
                <w:kern w:val="0"/>
                <w:sz w:val="20"/>
                <w:szCs w:val="20"/>
                <w:highlight w:val="none"/>
              </w:rPr>
              <w:t>3</w:t>
            </w:r>
          </w:p>
        </w:tc>
        <w:tc>
          <w:tcPr>
            <w:tcW w:w="1762" w:type="dxa"/>
            <w:tcBorders>
              <w:top w:val="single" w:color="auto" w:sz="4" w:space="0"/>
              <w:left w:val="single" w:color="auto" w:sz="4" w:space="0"/>
              <w:bottom w:val="single" w:color="auto" w:sz="4" w:space="0"/>
              <w:right w:val="single" w:color="auto" w:sz="4" w:space="0"/>
            </w:tcBorders>
            <w:vAlign w:val="center"/>
          </w:tcPr>
          <w:p w14:paraId="4600655C">
            <w:pPr>
              <w:keepNext w:val="0"/>
              <w:keepLines w:val="0"/>
              <w:widowControl/>
              <w:suppressLineNumbers w:val="0"/>
              <w:jc w:val="center"/>
              <w:textAlignment w:val="bottom"/>
              <w:rPr>
                <w:rFonts w:ascii="宋体" w:hAnsi="宋体" w:eastAsia="宋体" w:cs="Times New Roman"/>
                <w:bCs/>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英语视听说</w:t>
            </w:r>
          </w:p>
        </w:tc>
        <w:tc>
          <w:tcPr>
            <w:tcW w:w="7744" w:type="dxa"/>
            <w:tcBorders>
              <w:top w:val="single" w:color="auto" w:sz="4" w:space="0"/>
              <w:left w:val="single" w:color="auto" w:sz="4" w:space="0"/>
              <w:bottom w:val="single" w:color="auto" w:sz="4" w:space="0"/>
              <w:right w:val="single" w:color="auto" w:sz="4" w:space="0"/>
            </w:tcBorders>
            <w:vAlign w:val="center"/>
          </w:tcPr>
          <w:p w14:paraId="59EAA1E6">
            <w:pPr>
              <w:rPr>
                <w:rFonts w:hint="default" w:ascii="宋体" w:hAnsi="宋体" w:eastAsia="宋体" w:cs="宋体"/>
                <w:bCs/>
                <w:color w:val="auto"/>
                <w:kern w:val="0"/>
                <w:sz w:val="20"/>
                <w:szCs w:val="21"/>
                <w:highlight w:val="none"/>
                <w:lang w:val="en-US" w:eastAsia="zh-CN"/>
              </w:rPr>
            </w:pPr>
            <w:r>
              <w:rPr>
                <w:rFonts w:hint="default" w:ascii="宋体" w:hAnsi="宋体" w:eastAsia="宋体" w:cs="宋体"/>
                <w:b/>
                <w:bCs w:val="0"/>
                <w:color w:val="auto"/>
                <w:kern w:val="0"/>
                <w:sz w:val="20"/>
                <w:szCs w:val="21"/>
                <w:highlight w:val="none"/>
                <w:lang w:val="en-US" w:eastAsia="zh-CN"/>
              </w:rPr>
              <w:t>教学内容：</w:t>
            </w:r>
            <w:r>
              <w:rPr>
                <w:rFonts w:hint="default" w:ascii="宋体" w:hAnsi="宋体" w:eastAsia="宋体" w:cs="宋体"/>
                <w:bCs/>
                <w:color w:val="auto"/>
                <w:kern w:val="0"/>
                <w:sz w:val="20"/>
                <w:szCs w:val="21"/>
                <w:highlight w:val="none"/>
                <w:lang w:val="en-US" w:eastAsia="zh-CN"/>
              </w:rPr>
              <w:t>本课程凝练不同话题模块</w:t>
            </w:r>
            <w:r>
              <w:rPr>
                <w:rFonts w:hint="eastAsia" w:ascii="宋体" w:hAnsi="宋体" w:eastAsia="宋体" w:cs="宋体"/>
                <w:bCs/>
                <w:color w:val="auto"/>
                <w:kern w:val="0"/>
                <w:sz w:val="20"/>
                <w:szCs w:val="21"/>
                <w:highlight w:val="none"/>
                <w:lang w:val="en-US" w:eastAsia="zh-CN"/>
              </w:rPr>
              <w:t>和</w:t>
            </w:r>
            <w:r>
              <w:rPr>
                <w:rFonts w:hint="default" w:ascii="宋体" w:hAnsi="宋体" w:eastAsia="宋体" w:cs="宋体"/>
                <w:bCs/>
                <w:color w:val="auto"/>
                <w:kern w:val="0"/>
                <w:sz w:val="20"/>
                <w:szCs w:val="21"/>
                <w:highlight w:val="none"/>
                <w:lang w:val="en-US" w:eastAsia="zh-CN"/>
              </w:rPr>
              <w:t>知识点，从打招呼，谈论大学生活，交流宴请，酒店服务、旅行购物、健康管理、工作面试等听说交际，全面练习各种场合各种句型的口语表达，帮助</w:t>
            </w:r>
            <w:r>
              <w:rPr>
                <w:rFonts w:hint="eastAsia" w:ascii="宋体" w:hAnsi="宋体" w:eastAsia="宋体" w:cs="宋体"/>
                <w:bCs/>
                <w:color w:val="auto"/>
                <w:kern w:val="0"/>
                <w:sz w:val="20"/>
                <w:szCs w:val="21"/>
                <w:highlight w:val="none"/>
                <w:lang w:val="en-US" w:eastAsia="zh-CN"/>
              </w:rPr>
              <w:t>学生</w:t>
            </w:r>
            <w:r>
              <w:rPr>
                <w:rFonts w:hint="default" w:ascii="宋体" w:hAnsi="宋体" w:eastAsia="宋体" w:cs="宋体"/>
                <w:bCs/>
                <w:color w:val="auto"/>
                <w:kern w:val="0"/>
                <w:sz w:val="20"/>
                <w:szCs w:val="21"/>
                <w:highlight w:val="none"/>
                <w:lang w:val="en-US" w:eastAsia="zh-CN"/>
              </w:rPr>
              <w:t>应对日常生活和工作岗位相关的英语交流交际。</w:t>
            </w:r>
          </w:p>
          <w:p w14:paraId="673E9C4A">
            <w:pPr>
              <w:rPr>
                <w:rFonts w:hint="eastAsia" w:ascii="宋体" w:hAnsi="宋体" w:eastAsia="宋体" w:cs="宋体"/>
                <w:bCs/>
                <w:color w:val="auto"/>
                <w:kern w:val="0"/>
                <w:sz w:val="20"/>
                <w:szCs w:val="21"/>
                <w:highlight w:val="none"/>
                <w:lang w:val="en-US" w:eastAsia="zh-CN"/>
              </w:rPr>
            </w:pPr>
            <w:r>
              <w:rPr>
                <w:rFonts w:hint="default" w:ascii="宋体" w:hAnsi="宋体" w:eastAsia="宋体" w:cs="宋体"/>
                <w:b/>
                <w:bCs w:val="0"/>
                <w:color w:val="auto"/>
                <w:kern w:val="0"/>
                <w:sz w:val="20"/>
                <w:szCs w:val="21"/>
                <w:highlight w:val="none"/>
                <w:lang w:val="en-US" w:eastAsia="zh-CN"/>
              </w:rPr>
              <w:t>教学要求：</w:t>
            </w:r>
            <w:r>
              <w:rPr>
                <w:rFonts w:hint="eastAsia" w:ascii="宋体" w:hAnsi="宋体" w:eastAsia="宋体" w:cs="宋体"/>
                <w:bCs/>
                <w:color w:val="auto"/>
                <w:kern w:val="0"/>
                <w:sz w:val="20"/>
                <w:szCs w:val="21"/>
                <w:highlight w:val="none"/>
                <w:lang w:val="en-US" w:eastAsia="zh-CN"/>
              </w:rPr>
              <w:t>通过本课程的讲授，要求学生能听懂英语国家人士关于日常生活和社会生活的谈话; 听懂真实交际场合下各种英语会话; 能就所熟悉的话题进行交流，掌握各种不同的日常交际的表达方式；训练学生流畅、礼貌、有效地表达思想，能发现并改正自己在口头交际活动中所犯的各种错误。</w:t>
            </w:r>
          </w:p>
          <w:p w14:paraId="72860529">
            <w:pPr>
              <w:rPr>
                <w:rFonts w:ascii="宋体" w:hAnsi="宋体" w:eastAsia="宋体" w:cs="Times New Roman"/>
                <w:color w:val="auto"/>
                <w:kern w:val="0"/>
                <w:sz w:val="20"/>
                <w:szCs w:val="20"/>
                <w:highlight w:val="none"/>
              </w:rPr>
            </w:pPr>
            <w:r>
              <w:rPr>
                <w:rFonts w:hint="eastAsia" w:ascii="宋体" w:hAnsi="宋体" w:eastAsia="宋体" w:cs="宋体"/>
                <w:b/>
                <w:bCs w:val="0"/>
                <w:color w:val="auto"/>
                <w:kern w:val="0"/>
                <w:sz w:val="20"/>
                <w:szCs w:val="21"/>
                <w:highlight w:val="none"/>
                <w:lang w:val="en-US" w:eastAsia="zh-CN"/>
              </w:rPr>
              <w:t>思政元素</w:t>
            </w:r>
            <w:r>
              <w:rPr>
                <w:rFonts w:hint="default" w:ascii="宋体" w:hAnsi="宋体" w:eastAsia="宋体" w:cs="宋体"/>
                <w:b/>
                <w:bCs w:val="0"/>
                <w:color w:val="auto"/>
                <w:kern w:val="0"/>
                <w:sz w:val="20"/>
                <w:szCs w:val="21"/>
                <w:highlight w:val="none"/>
                <w:lang w:val="en-US" w:eastAsia="zh-CN"/>
              </w:rPr>
              <w:t>：</w:t>
            </w:r>
            <w:r>
              <w:rPr>
                <w:rFonts w:hint="eastAsia" w:ascii="宋体" w:hAnsi="宋体" w:eastAsia="宋体" w:cs="宋体"/>
                <w:bCs/>
                <w:color w:val="auto"/>
                <w:kern w:val="0"/>
                <w:sz w:val="20"/>
                <w:szCs w:val="21"/>
                <w:highlight w:val="none"/>
                <w:lang w:val="en-US" w:eastAsia="zh-CN"/>
              </w:rPr>
              <w:t>在学习中</w:t>
            </w:r>
            <w:r>
              <w:rPr>
                <w:rFonts w:hint="default" w:ascii="宋体" w:hAnsi="宋体" w:eastAsia="宋体" w:cs="宋体"/>
                <w:bCs/>
                <w:color w:val="auto"/>
                <w:kern w:val="0"/>
                <w:sz w:val="20"/>
                <w:szCs w:val="21"/>
                <w:highlight w:val="none"/>
                <w:lang w:val="en-US" w:eastAsia="zh-CN"/>
              </w:rPr>
              <w:t>培养学生的跨文化意识，增强跨文化交际能力</w:t>
            </w:r>
            <w:r>
              <w:rPr>
                <w:rFonts w:hint="eastAsia" w:ascii="宋体" w:hAnsi="宋体" w:eastAsia="宋体" w:cs="宋体"/>
                <w:bCs/>
                <w:color w:val="auto"/>
                <w:kern w:val="0"/>
                <w:sz w:val="20"/>
                <w:szCs w:val="21"/>
                <w:highlight w:val="none"/>
                <w:lang w:val="en-US" w:eastAsia="zh-CN"/>
              </w:rPr>
              <w:t>，拓宽学生视野，培养学生的文化包容性</w:t>
            </w:r>
            <w:r>
              <w:rPr>
                <w:rFonts w:hint="default" w:ascii="宋体" w:hAnsi="宋体" w:eastAsia="宋体" w:cs="宋体"/>
                <w:bCs/>
                <w:color w:val="auto"/>
                <w:kern w:val="0"/>
                <w:sz w:val="20"/>
                <w:szCs w:val="21"/>
                <w:highlight w:val="none"/>
                <w:lang w:val="en-US" w:eastAsia="zh-CN"/>
              </w:rPr>
              <w:t>。</w:t>
            </w:r>
          </w:p>
        </w:tc>
      </w:tr>
      <w:tr w14:paraId="01BF6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7D57BA12">
            <w:pPr>
              <w:spacing w:line="360" w:lineRule="auto"/>
              <w:jc w:val="center"/>
              <w:rPr>
                <w:rFonts w:ascii="宋体" w:hAnsi="宋体" w:eastAsia="宋体" w:cs="宋体"/>
                <w:bCs/>
                <w:color w:val="auto"/>
                <w:kern w:val="0"/>
                <w:sz w:val="20"/>
                <w:szCs w:val="20"/>
                <w:highlight w:val="none"/>
              </w:rPr>
            </w:pPr>
            <w:r>
              <w:rPr>
                <w:rFonts w:hint="eastAsia" w:ascii="宋体" w:hAnsi="宋体" w:eastAsia="宋体" w:cs="宋体"/>
                <w:bCs/>
                <w:color w:val="auto"/>
                <w:kern w:val="0"/>
                <w:sz w:val="20"/>
                <w:szCs w:val="20"/>
                <w:highlight w:val="none"/>
              </w:rPr>
              <w:t>4</w:t>
            </w:r>
          </w:p>
        </w:tc>
        <w:tc>
          <w:tcPr>
            <w:tcW w:w="1762" w:type="dxa"/>
            <w:tcBorders>
              <w:top w:val="single" w:color="auto" w:sz="4" w:space="0"/>
              <w:left w:val="single" w:color="auto" w:sz="4" w:space="0"/>
              <w:bottom w:val="single" w:color="auto" w:sz="4" w:space="0"/>
              <w:right w:val="single" w:color="auto" w:sz="4" w:space="0"/>
            </w:tcBorders>
            <w:vAlign w:val="center"/>
          </w:tcPr>
          <w:p w14:paraId="4406541C">
            <w:pPr>
              <w:keepNext w:val="0"/>
              <w:keepLines w:val="0"/>
              <w:widowControl/>
              <w:suppressLineNumbers w:val="0"/>
              <w:jc w:val="center"/>
              <w:textAlignment w:val="bottom"/>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英语阅读</w:t>
            </w:r>
          </w:p>
          <w:p w14:paraId="6723147A">
            <w:pPr>
              <w:keepNext w:val="0"/>
              <w:keepLines w:val="0"/>
              <w:widowControl/>
              <w:suppressLineNumbers w:val="0"/>
              <w:jc w:val="center"/>
              <w:textAlignment w:val="bottom"/>
              <w:rPr>
                <w:rFonts w:ascii="宋体" w:hAnsi="宋体" w:eastAsia="宋体" w:cs="Times New Roman"/>
                <w:bCs/>
                <w:color w:val="auto"/>
                <w:kern w:val="0"/>
                <w:sz w:val="20"/>
                <w:szCs w:val="20"/>
                <w:highlight w:val="none"/>
              </w:rPr>
            </w:pPr>
          </w:p>
        </w:tc>
        <w:tc>
          <w:tcPr>
            <w:tcW w:w="7744" w:type="dxa"/>
            <w:tcBorders>
              <w:top w:val="single" w:color="auto" w:sz="4" w:space="0"/>
              <w:left w:val="single" w:color="auto" w:sz="4" w:space="0"/>
              <w:bottom w:val="single" w:color="auto" w:sz="4" w:space="0"/>
              <w:right w:val="single" w:color="auto" w:sz="4" w:space="0"/>
            </w:tcBorders>
            <w:vAlign w:val="center"/>
          </w:tcPr>
          <w:p w14:paraId="4B4BCEE4">
            <w:pPr>
              <w:rPr>
                <w:rFonts w:hint="eastAsia" w:ascii="宋体" w:hAnsi="宋体" w:eastAsia="宋体" w:cs="宋体"/>
                <w:bCs/>
                <w:color w:val="auto"/>
                <w:kern w:val="0"/>
                <w:sz w:val="20"/>
                <w:szCs w:val="21"/>
                <w:highlight w:val="none"/>
              </w:rPr>
            </w:pPr>
            <w:r>
              <w:rPr>
                <w:rFonts w:hint="eastAsia" w:ascii="宋体" w:hAnsi="宋体" w:eastAsia="宋体" w:cs="宋体"/>
                <w:b/>
                <w:bCs w:val="0"/>
                <w:color w:val="auto"/>
                <w:kern w:val="0"/>
                <w:sz w:val="20"/>
                <w:szCs w:val="21"/>
                <w:highlight w:val="none"/>
              </w:rPr>
              <w:t>教学内容：</w:t>
            </w:r>
            <w:r>
              <w:rPr>
                <w:rFonts w:hint="eastAsia" w:ascii="宋体" w:hAnsi="宋体" w:eastAsia="宋体" w:cs="宋体"/>
                <w:bCs/>
                <w:color w:val="auto"/>
                <w:kern w:val="0"/>
                <w:sz w:val="20"/>
                <w:szCs w:val="21"/>
                <w:highlight w:val="none"/>
              </w:rPr>
              <w:t>教学内容选材广泛且具有一定的难度，如英美主要报刊、杂志中的时事评论、社论、政论、专题报道等方面的文章，题材涉及社会、政治、经济、战争、环保、人口、国际关系、科学技术等方面。从听</w:t>
            </w:r>
            <w:r>
              <w:rPr>
                <w:rFonts w:hint="eastAsia" w:ascii="宋体" w:hAnsi="宋体" w:eastAsia="宋体" w:cs="宋体"/>
                <w:bCs/>
                <w:color w:val="auto"/>
                <w:kern w:val="0"/>
                <w:sz w:val="20"/>
                <w:szCs w:val="21"/>
                <w:highlight w:val="none"/>
                <w:lang w:eastAsia="zh-CN"/>
              </w:rPr>
              <w:t>、</w:t>
            </w:r>
            <w:r>
              <w:rPr>
                <w:rFonts w:hint="eastAsia" w:ascii="宋体" w:hAnsi="宋体" w:eastAsia="宋体" w:cs="宋体"/>
                <w:bCs/>
                <w:color w:val="auto"/>
                <w:kern w:val="0"/>
                <w:sz w:val="20"/>
                <w:szCs w:val="21"/>
                <w:highlight w:val="none"/>
              </w:rPr>
              <w:t>说</w:t>
            </w:r>
            <w:r>
              <w:rPr>
                <w:rFonts w:hint="eastAsia" w:ascii="宋体" w:hAnsi="宋体" w:eastAsia="宋体" w:cs="宋体"/>
                <w:bCs/>
                <w:color w:val="auto"/>
                <w:kern w:val="0"/>
                <w:sz w:val="20"/>
                <w:szCs w:val="21"/>
                <w:highlight w:val="none"/>
                <w:lang w:eastAsia="zh-CN"/>
              </w:rPr>
              <w:t>、</w:t>
            </w:r>
            <w:r>
              <w:rPr>
                <w:rFonts w:hint="eastAsia" w:ascii="宋体" w:hAnsi="宋体" w:eastAsia="宋体" w:cs="宋体"/>
                <w:bCs/>
                <w:color w:val="auto"/>
                <w:kern w:val="0"/>
                <w:sz w:val="20"/>
                <w:szCs w:val="21"/>
                <w:highlight w:val="none"/>
              </w:rPr>
              <w:t>读</w:t>
            </w:r>
            <w:r>
              <w:rPr>
                <w:rFonts w:hint="eastAsia" w:ascii="宋体" w:hAnsi="宋体" w:eastAsia="宋体" w:cs="宋体"/>
                <w:bCs/>
                <w:color w:val="auto"/>
                <w:kern w:val="0"/>
                <w:sz w:val="20"/>
                <w:szCs w:val="21"/>
                <w:highlight w:val="none"/>
                <w:lang w:eastAsia="zh-CN"/>
              </w:rPr>
              <w:t>、</w:t>
            </w:r>
            <w:r>
              <w:rPr>
                <w:rFonts w:hint="eastAsia" w:ascii="宋体" w:hAnsi="宋体" w:eastAsia="宋体" w:cs="宋体"/>
                <w:bCs/>
                <w:color w:val="auto"/>
                <w:kern w:val="0"/>
                <w:sz w:val="20"/>
                <w:szCs w:val="21"/>
                <w:highlight w:val="none"/>
              </w:rPr>
              <w:t>写四个方面综合提高学生阅读外刊的能力, 了解新闻用语的特点; 同时结合各项专题的外刊阅读, 识记各题材新闻词汇，扩大学生的知识面, 使其养成关注国内外热点话题的习惯，看懂英语报刊中的述评内容，形成批判性思维。</w:t>
            </w:r>
          </w:p>
          <w:p w14:paraId="02B2D1A6">
            <w:pPr>
              <w:rPr>
                <w:rFonts w:ascii="宋体" w:hAnsi="宋体" w:eastAsia="宋体" w:cs="宋体"/>
                <w:bCs/>
                <w:color w:val="auto"/>
                <w:kern w:val="0"/>
                <w:sz w:val="20"/>
                <w:szCs w:val="21"/>
                <w:highlight w:val="none"/>
              </w:rPr>
            </w:pPr>
            <w:r>
              <w:rPr>
                <w:rFonts w:hint="eastAsia" w:ascii="宋体" w:hAnsi="宋体" w:eastAsia="宋体" w:cs="宋体"/>
                <w:b/>
                <w:bCs w:val="0"/>
                <w:color w:val="auto"/>
                <w:kern w:val="0"/>
                <w:sz w:val="20"/>
                <w:szCs w:val="21"/>
                <w:highlight w:val="none"/>
              </w:rPr>
              <w:t>教学要求：</w:t>
            </w:r>
            <w:r>
              <w:rPr>
                <w:rFonts w:hint="eastAsia" w:ascii="宋体" w:hAnsi="宋体" w:eastAsia="宋体" w:cs="宋体"/>
                <w:bCs/>
                <w:color w:val="auto"/>
                <w:kern w:val="0"/>
                <w:sz w:val="20"/>
                <w:szCs w:val="21"/>
                <w:highlight w:val="none"/>
              </w:rPr>
              <w:t>通过对</w:t>
            </w:r>
            <w:r>
              <w:rPr>
                <w:rFonts w:hint="eastAsia" w:ascii="宋体" w:hAnsi="宋体" w:eastAsia="宋体" w:cs="宋体"/>
                <w:bCs/>
                <w:color w:val="auto"/>
                <w:kern w:val="0"/>
                <w:sz w:val="20"/>
                <w:szCs w:val="21"/>
                <w:highlight w:val="none"/>
                <w:lang w:val="en-US" w:eastAsia="zh-CN"/>
              </w:rPr>
              <w:t>本</w:t>
            </w:r>
            <w:r>
              <w:rPr>
                <w:rFonts w:hint="eastAsia" w:ascii="宋体" w:hAnsi="宋体" w:eastAsia="宋体" w:cs="宋体"/>
                <w:bCs/>
                <w:color w:val="auto"/>
                <w:kern w:val="0"/>
                <w:sz w:val="20"/>
                <w:szCs w:val="21"/>
                <w:highlight w:val="none"/>
              </w:rPr>
              <w:t>课程的学习，达到高校英语专业英语教学大纲的要求。能读懂一般英美报刊杂志上的社论和书评、英语国家出版的有一定难度的历史传记和文学作品</w:t>
            </w:r>
            <w:r>
              <w:rPr>
                <w:rFonts w:hint="eastAsia" w:ascii="宋体" w:hAnsi="宋体" w:eastAsia="宋体" w:cs="宋体"/>
                <w:bCs/>
                <w:color w:val="auto"/>
                <w:kern w:val="0"/>
                <w:sz w:val="20"/>
                <w:szCs w:val="21"/>
                <w:highlight w:val="none"/>
                <w:lang w:val="en-US" w:eastAsia="zh-CN"/>
              </w:rPr>
              <w:t>等</w:t>
            </w:r>
            <w:r>
              <w:rPr>
                <w:rFonts w:hint="eastAsia" w:ascii="宋体" w:hAnsi="宋体" w:eastAsia="宋体" w:cs="宋体"/>
                <w:bCs/>
                <w:color w:val="auto"/>
                <w:kern w:val="0"/>
                <w:sz w:val="20"/>
                <w:szCs w:val="21"/>
                <w:highlight w:val="none"/>
              </w:rPr>
              <w:t>；能分析上述题材文章的思想观点、语篇结构、语言特点和修辞手法。能在5分钟内速读800词左右的文章，掌握文章的主旨和大意，理解事实和细节。另外，通过课程的学习，能更充分地了解西方国家的社会历史文化背景知识，又通过对背景知识的积累加深对英语报刊文章的理解，能真正理解西方真正生活中变化中的英语。</w:t>
            </w:r>
          </w:p>
          <w:p w14:paraId="7BADC90B">
            <w:pPr>
              <w:rPr>
                <w:rFonts w:ascii="宋体" w:hAnsi="宋体" w:eastAsia="宋体" w:cs="Times New Roman"/>
                <w:color w:val="auto"/>
                <w:kern w:val="0"/>
                <w:sz w:val="20"/>
                <w:szCs w:val="20"/>
                <w:highlight w:val="none"/>
              </w:rPr>
            </w:pPr>
            <w:r>
              <w:rPr>
                <w:rFonts w:hint="eastAsia" w:ascii="宋体" w:hAnsi="宋体" w:eastAsia="宋体" w:cs="宋体"/>
                <w:b/>
                <w:bCs w:val="0"/>
                <w:color w:val="auto"/>
                <w:kern w:val="0"/>
                <w:sz w:val="20"/>
                <w:szCs w:val="21"/>
                <w:highlight w:val="none"/>
                <w:lang w:eastAsia="zh-CN"/>
              </w:rPr>
              <w:t>思政元素</w:t>
            </w:r>
            <w:r>
              <w:rPr>
                <w:rFonts w:hint="eastAsia" w:ascii="宋体" w:hAnsi="宋体" w:eastAsia="宋体" w:cs="宋体"/>
                <w:b/>
                <w:bCs w:val="0"/>
                <w:color w:val="auto"/>
                <w:kern w:val="0"/>
                <w:sz w:val="20"/>
                <w:szCs w:val="21"/>
                <w:highlight w:val="none"/>
              </w:rPr>
              <w:t>：</w:t>
            </w:r>
            <w:r>
              <w:rPr>
                <w:rFonts w:hint="eastAsia" w:ascii="宋体" w:hAnsi="宋体" w:eastAsia="宋体" w:cs="宋体"/>
                <w:bCs/>
                <w:color w:val="auto"/>
                <w:kern w:val="0"/>
                <w:sz w:val="20"/>
                <w:szCs w:val="21"/>
                <w:highlight w:val="none"/>
                <w:lang w:val="en-US" w:eastAsia="zh-CN"/>
              </w:rPr>
              <w:t>本课程在帮助学生提高英语的同时：扩大知识面，熟悉人类文明知识；增加信息量，了解当今世界形势；提高阅读量，掌握报刊英文特点；增强学习兴趣，把阅读英语报刊杂志作为提高英语语言能力的有效途径；提升批判性思维能力，以复杂独立的眼光观察世界；关注人类问题，增进地球村民的意识。</w:t>
            </w:r>
          </w:p>
        </w:tc>
      </w:tr>
      <w:tr w14:paraId="16120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0EBD5536">
            <w:pPr>
              <w:spacing w:line="360" w:lineRule="auto"/>
              <w:jc w:val="center"/>
              <w:rPr>
                <w:rFonts w:ascii="宋体" w:hAnsi="宋体" w:eastAsia="宋体" w:cs="宋体"/>
                <w:bCs/>
                <w:color w:val="auto"/>
                <w:kern w:val="0"/>
                <w:sz w:val="20"/>
                <w:szCs w:val="20"/>
                <w:highlight w:val="none"/>
              </w:rPr>
            </w:pPr>
            <w:r>
              <w:rPr>
                <w:rFonts w:ascii="宋体" w:hAnsi="宋体" w:eastAsia="宋体" w:cs="宋体"/>
                <w:bCs/>
                <w:color w:val="auto"/>
                <w:kern w:val="0"/>
                <w:sz w:val="20"/>
                <w:szCs w:val="20"/>
                <w:highlight w:val="none"/>
              </w:rPr>
              <w:t>5</w:t>
            </w:r>
          </w:p>
        </w:tc>
        <w:tc>
          <w:tcPr>
            <w:tcW w:w="1762" w:type="dxa"/>
            <w:tcBorders>
              <w:top w:val="single" w:color="auto" w:sz="4" w:space="0"/>
              <w:left w:val="single" w:color="auto" w:sz="4" w:space="0"/>
              <w:bottom w:val="single" w:color="auto" w:sz="4" w:space="0"/>
              <w:right w:val="single" w:color="auto" w:sz="4" w:space="0"/>
            </w:tcBorders>
            <w:vAlign w:val="center"/>
          </w:tcPr>
          <w:p w14:paraId="6C1D8602">
            <w:pPr>
              <w:keepNext w:val="0"/>
              <w:keepLines w:val="0"/>
              <w:widowControl/>
              <w:suppressLineNumbers w:val="0"/>
              <w:jc w:val="center"/>
              <w:textAlignment w:val="bottom"/>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英语口语实训</w:t>
            </w:r>
          </w:p>
          <w:p w14:paraId="16AD83B5">
            <w:pPr>
              <w:keepNext w:val="0"/>
              <w:keepLines w:val="0"/>
              <w:widowControl/>
              <w:suppressLineNumbers w:val="0"/>
              <w:jc w:val="center"/>
              <w:textAlignment w:val="bottom"/>
              <w:rPr>
                <w:rFonts w:ascii="宋体" w:hAnsi="宋体" w:eastAsia="宋体" w:cs="Times New Roman"/>
                <w:bCs/>
                <w:color w:val="auto"/>
                <w:kern w:val="0"/>
                <w:sz w:val="20"/>
                <w:szCs w:val="20"/>
                <w:highlight w:val="none"/>
              </w:rPr>
            </w:pPr>
          </w:p>
        </w:tc>
        <w:tc>
          <w:tcPr>
            <w:tcW w:w="7744" w:type="dxa"/>
            <w:tcBorders>
              <w:top w:val="single" w:color="auto" w:sz="4" w:space="0"/>
              <w:left w:val="single" w:color="auto" w:sz="4" w:space="0"/>
              <w:bottom w:val="single" w:color="auto" w:sz="4" w:space="0"/>
              <w:right w:val="single" w:color="auto" w:sz="4" w:space="0"/>
            </w:tcBorders>
            <w:vAlign w:val="center"/>
          </w:tcPr>
          <w:p w14:paraId="7D56048E">
            <w:pPr>
              <w:jc w:val="left"/>
              <w:rPr>
                <w:rFonts w:hint="default" w:ascii="宋体" w:hAnsi="宋体" w:eastAsia="宋体" w:cs="Times New Roman"/>
                <w:color w:val="auto"/>
                <w:sz w:val="20"/>
                <w:szCs w:val="20"/>
                <w:highlight w:val="none"/>
                <w:lang w:val="en-US" w:eastAsia="zh-CN"/>
              </w:rPr>
            </w:pPr>
            <w:r>
              <w:rPr>
                <w:rFonts w:hint="eastAsia" w:ascii="宋体" w:hAnsi="宋体" w:eastAsia="宋体" w:cs="Times New Roman"/>
                <w:b/>
                <w:bCs/>
                <w:color w:val="auto"/>
                <w:sz w:val="20"/>
                <w:szCs w:val="20"/>
                <w:highlight w:val="none"/>
                <w:lang w:val="en-US" w:eastAsia="zh-CN"/>
              </w:rPr>
              <w:t>教学内容：</w:t>
            </w:r>
            <w:r>
              <w:rPr>
                <w:rFonts w:hint="eastAsia" w:ascii="宋体" w:hAnsi="宋体" w:eastAsia="宋体" w:cs="Times New Roman"/>
                <w:color w:val="auto"/>
                <w:sz w:val="20"/>
                <w:szCs w:val="20"/>
                <w:highlight w:val="none"/>
                <w:lang w:val="en-US" w:eastAsia="zh-CN"/>
              </w:rPr>
              <w:t>本实训课分别从演讲，影视配音，日常对话角色扮演，朗诵等不同的情景模块进行口语实训。</w:t>
            </w:r>
          </w:p>
          <w:p w14:paraId="3A01D8CF">
            <w:pPr>
              <w:jc w:val="left"/>
              <w:rPr>
                <w:rFonts w:hint="eastAsia" w:ascii="宋体" w:hAnsi="宋体" w:eastAsia="宋体" w:cs="Times New Roman"/>
                <w:color w:val="auto"/>
                <w:sz w:val="20"/>
                <w:szCs w:val="20"/>
                <w:highlight w:val="none"/>
                <w:lang w:val="en-US" w:eastAsia="zh-CN"/>
              </w:rPr>
            </w:pPr>
            <w:r>
              <w:rPr>
                <w:rFonts w:hint="eastAsia" w:ascii="宋体" w:hAnsi="宋体" w:eastAsia="宋体" w:cs="Times New Roman"/>
                <w:b/>
                <w:bCs/>
                <w:color w:val="auto"/>
                <w:sz w:val="20"/>
                <w:szCs w:val="20"/>
                <w:highlight w:val="none"/>
                <w:lang w:val="en-US" w:eastAsia="zh-CN"/>
              </w:rPr>
              <w:t>教学要求：</w:t>
            </w:r>
            <w:r>
              <w:rPr>
                <w:rFonts w:hint="eastAsia" w:ascii="宋体" w:hAnsi="宋体" w:eastAsia="宋体" w:cs="Times New Roman"/>
                <w:color w:val="auto"/>
                <w:sz w:val="20"/>
                <w:szCs w:val="20"/>
                <w:highlight w:val="none"/>
                <w:lang w:val="en-US" w:eastAsia="zh-CN"/>
              </w:rPr>
              <w:t>本课程旨在帮助学生学习英语基础知识，重点培养听、说等语言技能，初步形成英语的应用能力；激发和培养学生学习的兴趣，提高学生学习的自信心。</w:t>
            </w:r>
            <w:r>
              <w:rPr>
                <w:rFonts w:hint="default" w:ascii="宋体" w:hAnsi="宋体" w:eastAsia="宋体" w:cs="Times New Roman"/>
                <w:color w:val="auto"/>
                <w:sz w:val="20"/>
                <w:szCs w:val="20"/>
                <w:highlight w:val="none"/>
                <w:lang w:val="en-US" w:eastAsia="zh-CN"/>
              </w:rPr>
              <w:t>以职业岗位需求为导向，以</w:t>
            </w:r>
            <w:r>
              <w:rPr>
                <w:rFonts w:hint="eastAsia" w:ascii="宋体" w:hAnsi="宋体" w:eastAsia="宋体" w:cs="Times New Roman"/>
                <w:color w:val="auto"/>
                <w:sz w:val="20"/>
                <w:szCs w:val="20"/>
                <w:highlight w:val="none"/>
                <w:lang w:val="en-US" w:eastAsia="zh-CN"/>
              </w:rPr>
              <w:t>不同</w:t>
            </w:r>
            <w:r>
              <w:rPr>
                <w:rFonts w:hint="default" w:ascii="宋体" w:hAnsi="宋体" w:eastAsia="宋体" w:cs="Times New Roman"/>
                <w:color w:val="auto"/>
                <w:sz w:val="20"/>
                <w:szCs w:val="20"/>
                <w:highlight w:val="none"/>
                <w:lang w:val="en-US" w:eastAsia="zh-CN"/>
              </w:rPr>
              <w:t>情景为模块，以体验式英语学习为模式</w:t>
            </w:r>
            <w:r>
              <w:rPr>
                <w:rFonts w:hint="eastAsia" w:ascii="宋体" w:hAnsi="宋体" w:eastAsia="宋体" w:cs="Times New Roman"/>
                <w:color w:val="auto"/>
                <w:sz w:val="20"/>
                <w:szCs w:val="20"/>
                <w:highlight w:val="none"/>
                <w:lang w:val="en-US" w:eastAsia="zh-CN"/>
              </w:rPr>
              <w:t>，通过 “视、听、说”三位一体的全方位教学，提高学生交际技能。</w:t>
            </w:r>
          </w:p>
          <w:p w14:paraId="3CC0EE75">
            <w:pPr>
              <w:jc w:val="left"/>
              <w:rPr>
                <w:rFonts w:ascii="宋体" w:hAnsi="宋体" w:eastAsia="宋体" w:cs="Times New Roman"/>
                <w:color w:val="auto"/>
                <w:kern w:val="0"/>
                <w:sz w:val="20"/>
                <w:szCs w:val="20"/>
                <w:highlight w:val="none"/>
              </w:rPr>
            </w:pPr>
            <w:r>
              <w:rPr>
                <w:rFonts w:hint="eastAsia" w:ascii="宋体" w:hAnsi="宋体" w:eastAsia="宋体" w:cs="Times New Roman"/>
                <w:b/>
                <w:bCs/>
                <w:color w:val="auto"/>
                <w:sz w:val="20"/>
                <w:szCs w:val="20"/>
                <w:highlight w:val="none"/>
                <w:lang w:val="en-US" w:eastAsia="zh-CN"/>
              </w:rPr>
              <w:t>思政元素：</w:t>
            </w:r>
            <w:r>
              <w:rPr>
                <w:rFonts w:hint="eastAsia" w:ascii="宋体" w:hAnsi="宋体" w:eastAsia="宋体" w:cs="Times New Roman"/>
                <w:color w:val="auto"/>
                <w:sz w:val="20"/>
                <w:szCs w:val="20"/>
                <w:highlight w:val="none"/>
                <w:lang w:val="en-US" w:eastAsia="zh-CN"/>
              </w:rPr>
              <w:t>使学生在英语学习的过程中，提高独立思考和判断的能力，发展与人沟通和合作的能力，增进跨文化理解和跨文化 交际的能力。培养学生了解他人，尊重他人的包容性格，认识自己和认识他人的能力，克服困难，合作解决问题的能力，使学生树立正确的人生观世界观和价值观，并以其为指导，选择正确的人生道路。</w:t>
            </w:r>
          </w:p>
        </w:tc>
      </w:tr>
      <w:tr w14:paraId="34CC9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48D907CD">
            <w:pPr>
              <w:spacing w:line="360" w:lineRule="auto"/>
              <w:jc w:val="center"/>
              <w:rPr>
                <w:rFonts w:ascii="宋体" w:hAnsi="宋体" w:eastAsia="宋体" w:cs="宋体"/>
                <w:bCs/>
                <w:color w:val="auto"/>
                <w:kern w:val="0"/>
                <w:sz w:val="20"/>
                <w:szCs w:val="20"/>
                <w:highlight w:val="none"/>
              </w:rPr>
            </w:pPr>
            <w:r>
              <w:rPr>
                <w:rFonts w:ascii="宋体" w:hAnsi="宋体" w:eastAsia="宋体" w:cs="宋体"/>
                <w:bCs/>
                <w:color w:val="auto"/>
                <w:kern w:val="0"/>
                <w:sz w:val="20"/>
                <w:szCs w:val="20"/>
                <w:highlight w:val="none"/>
              </w:rPr>
              <w:t>6</w:t>
            </w:r>
          </w:p>
        </w:tc>
        <w:tc>
          <w:tcPr>
            <w:tcW w:w="1762" w:type="dxa"/>
            <w:tcBorders>
              <w:top w:val="single" w:color="auto" w:sz="4" w:space="0"/>
              <w:left w:val="single" w:color="auto" w:sz="4" w:space="0"/>
              <w:bottom w:val="single" w:color="auto" w:sz="4" w:space="0"/>
              <w:right w:val="single" w:color="auto" w:sz="4" w:space="0"/>
            </w:tcBorders>
            <w:vAlign w:val="center"/>
          </w:tcPr>
          <w:p w14:paraId="0372EFB5">
            <w:pPr>
              <w:keepNext w:val="0"/>
              <w:keepLines w:val="0"/>
              <w:widowControl/>
              <w:suppressLineNumbers w:val="0"/>
              <w:jc w:val="center"/>
              <w:textAlignment w:val="bottom"/>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客户关系管理</w:t>
            </w:r>
          </w:p>
          <w:p w14:paraId="0EB6F2B1">
            <w:pPr>
              <w:keepNext w:val="0"/>
              <w:keepLines w:val="0"/>
              <w:widowControl/>
              <w:suppressLineNumbers w:val="0"/>
              <w:jc w:val="center"/>
              <w:textAlignment w:val="bottom"/>
              <w:rPr>
                <w:rFonts w:ascii="宋体" w:hAnsi="宋体" w:eastAsia="宋体" w:cs="Times New Roman"/>
                <w:bCs/>
                <w:color w:val="auto"/>
                <w:kern w:val="0"/>
                <w:sz w:val="20"/>
                <w:szCs w:val="20"/>
                <w:highlight w:val="none"/>
              </w:rPr>
            </w:pPr>
          </w:p>
        </w:tc>
        <w:tc>
          <w:tcPr>
            <w:tcW w:w="7744" w:type="dxa"/>
            <w:tcBorders>
              <w:top w:val="single" w:color="auto" w:sz="4" w:space="0"/>
              <w:left w:val="single" w:color="auto" w:sz="4" w:space="0"/>
              <w:bottom w:val="single" w:color="auto" w:sz="4" w:space="0"/>
              <w:right w:val="single" w:color="auto" w:sz="4" w:space="0"/>
            </w:tcBorders>
            <w:vAlign w:val="center"/>
          </w:tcPr>
          <w:p w14:paraId="4F0EC000">
            <w:pPr>
              <w:rPr>
                <w:rFonts w:hint="eastAsia" w:ascii="宋体" w:hAnsi="宋体" w:eastAsia="宋体" w:cs="宋体"/>
                <w:color w:val="auto"/>
                <w:kern w:val="0"/>
                <w:sz w:val="20"/>
                <w:szCs w:val="20"/>
                <w:highlight w:val="none"/>
                <w:lang w:val="en-US" w:eastAsia="zh-CN"/>
              </w:rPr>
            </w:pPr>
            <w:r>
              <w:rPr>
                <w:rFonts w:hint="eastAsia" w:ascii="宋体" w:hAnsi="宋体" w:eastAsia="宋体" w:cs="Times New Roman"/>
                <w:b/>
                <w:bCs/>
                <w:color w:val="auto"/>
                <w:sz w:val="20"/>
                <w:szCs w:val="20"/>
                <w:highlight w:val="none"/>
                <w:lang w:val="en-US" w:eastAsia="zh-CN"/>
              </w:rPr>
              <w:t>教学内容：</w:t>
            </w:r>
            <w:r>
              <w:rPr>
                <w:rFonts w:hint="eastAsia" w:ascii="宋体" w:hAnsi="宋体" w:eastAsia="宋体" w:cs="Times New Roman"/>
                <w:b w:val="0"/>
                <w:bCs w:val="0"/>
                <w:color w:val="auto"/>
                <w:sz w:val="20"/>
                <w:szCs w:val="20"/>
                <w:highlight w:val="none"/>
                <w:lang w:val="en-US" w:eastAsia="zh-CN"/>
              </w:rPr>
              <w:t>本课程主要涉及</w:t>
            </w:r>
            <w:r>
              <w:rPr>
                <w:rFonts w:hint="eastAsia" w:ascii="宋体" w:hAnsi="宋体" w:eastAsia="宋体" w:cs="宋体"/>
                <w:color w:val="auto"/>
                <w:kern w:val="0"/>
                <w:sz w:val="20"/>
                <w:szCs w:val="20"/>
                <w:highlight w:val="none"/>
                <w:lang w:val="en-US" w:eastAsia="zh-CN"/>
              </w:rPr>
              <w:t>客户资源管理理论，电子商务时代客户关系管理的基本运作模式，综合分析企业客户资源管理问题，</w:t>
            </w:r>
          </w:p>
          <w:p w14:paraId="42EBDA62">
            <w:pP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如何利用信息技术与智能技术设计客户关系管理系统。</w:t>
            </w:r>
          </w:p>
          <w:p w14:paraId="6A0FF45C">
            <w:pPr>
              <w:rPr>
                <w:rFonts w:hint="eastAsia" w:ascii="宋体" w:hAnsi="宋体" w:eastAsia="宋体" w:cs="宋体"/>
                <w:color w:val="auto"/>
                <w:kern w:val="0"/>
                <w:sz w:val="20"/>
                <w:szCs w:val="20"/>
                <w:highlight w:val="none"/>
              </w:rPr>
            </w:pPr>
            <w:r>
              <w:rPr>
                <w:rFonts w:hint="eastAsia" w:ascii="宋体" w:hAnsi="宋体" w:eastAsia="宋体" w:cs="Times New Roman"/>
                <w:b/>
                <w:bCs/>
                <w:color w:val="auto"/>
                <w:sz w:val="20"/>
                <w:szCs w:val="20"/>
                <w:highlight w:val="none"/>
                <w:lang w:val="en-US" w:eastAsia="zh-CN"/>
              </w:rPr>
              <w:t>教学要求：</w:t>
            </w:r>
            <w:r>
              <w:rPr>
                <w:rFonts w:hint="eastAsia" w:ascii="宋体" w:hAnsi="宋体" w:eastAsia="宋体" w:cs="宋体"/>
                <w:color w:val="auto"/>
                <w:kern w:val="0"/>
                <w:sz w:val="20"/>
                <w:szCs w:val="20"/>
                <w:highlight w:val="none"/>
                <w:lang w:val="en-US" w:eastAsia="zh-CN"/>
              </w:rPr>
              <w:t>旨在使学生系统地掌握客户关系管理的理论与机</w:t>
            </w:r>
            <w:r>
              <w:rPr>
                <w:rFonts w:hint="default" w:ascii="宋体" w:hAnsi="宋体" w:eastAsia="宋体" w:cs="宋体"/>
                <w:color w:val="auto"/>
                <w:kern w:val="0"/>
                <w:sz w:val="20"/>
                <w:szCs w:val="20"/>
                <w:highlight w:val="none"/>
                <w:lang w:val="en-US" w:eastAsia="zh-CN"/>
              </w:rPr>
              <w:t>制，了解客户关系管理系统的结构与功能，并熟识客户数据分析的基本技术与方法，从而使学生具备运用这些理论、技术与方法解决电子商务客户管理实际问题的能力。</w:t>
            </w:r>
          </w:p>
          <w:p w14:paraId="6E1569C0">
            <w:pPr>
              <w:rPr>
                <w:rFonts w:ascii="宋体" w:hAnsi="宋体" w:eastAsia="宋体" w:cs="Times New Roman"/>
                <w:color w:val="auto"/>
                <w:kern w:val="0"/>
                <w:sz w:val="20"/>
                <w:szCs w:val="20"/>
                <w:highlight w:val="none"/>
              </w:rPr>
            </w:pPr>
            <w:r>
              <w:rPr>
                <w:rFonts w:hint="eastAsia" w:ascii="宋体" w:hAnsi="宋体" w:eastAsia="宋体" w:cs="Times New Roman"/>
                <w:b/>
                <w:bCs/>
                <w:color w:val="auto"/>
                <w:sz w:val="20"/>
                <w:szCs w:val="20"/>
                <w:highlight w:val="none"/>
                <w:lang w:val="en-US" w:eastAsia="zh-CN"/>
              </w:rPr>
              <w:t>思政元素：</w:t>
            </w:r>
            <w:r>
              <w:rPr>
                <w:rFonts w:hint="eastAsia" w:ascii="宋体" w:hAnsi="宋体" w:eastAsia="宋体" w:cs="Times New Roman"/>
                <w:b w:val="0"/>
                <w:bCs w:val="0"/>
                <w:color w:val="auto"/>
                <w:sz w:val="20"/>
                <w:szCs w:val="20"/>
                <w:highlight w:val="none"/>
                <w:lang w:val="en-US" w:eastAsia="zh-CN"/>
              </w:rPr>
              <w:t>培养学生认真负责的工作态度、一丝不苟的工匠精神，与客户主动沟通，承诺信任和互利互惠，求真务实、严谨，主动坦诚、关爱客户，实事求是，包容尊重、诚实守信、积极沟通、遵纪守法，牢记为客户服务的坚强使命。</w:t>
            </w:r>
          </w:p>
        </w:tc>
      </w:tr>
      <w:tr w14:paraId="5F153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2491A0EC">
            <w:pPr>
              <w:spacing w:line="360" w:lineRule="auto"/>
              <w:jc w:val="center"/>
              <w:rPr>
                <w:rFonts w:ascii="宋体" w:hAnsi="宋体" w:eastAsia="宋体" w:cs="宋体"/>
                <w:bCs/>
                <w:color w:val="auto"/>
                <w:kern w:val="0"/>
                <w:sz w:val="20"/>
                <w:szCs w:val="20"/>
                <w:highlight w:val="none"/>
              </w:rPr>
            </w:pPr>
            <w:r>
              <w:rPr>
                <w:rFonts w:hint="eastAsia" w:ascii="宋体" w:hAnsi="宋体" w:eastAsia="宋体" w:cs="宋体"/>
                <w:bCs/>
                <w:color w:val="auto"/>
                <w:kern w:val="0"/>
                <w:sz w:val="20"/>
                <w:szCs w:val="20"/>
                <w:highlight w:val="none"/>
              </w:rPr>
              <w:t>7</w:t>
            </w:r>
          </w:p>
        </w:tc>
        <w:tc>
          <w:tcPr>
            <w:tcW w:w="1762" w:type="dxa"/>
            <w:tcBorders>
              <w:top w:val="single" w:color="auto" w:sz="4" w:space="0"/>
              <w:left w:val="single" w:color="auto" w:sz="4" w:space="0"/>
              <w:bottom w:val="single" w:color="auto" w:sz="4" w:space="0"/>
              <w:right w:val="single" w:color="auto" w:sz="4" w:space="0"/>
            </w:tcBorders>
            <w:vAlign w:val="center"/>
          </w:tcPr>
          <w:p w14:paraId="40C111C6">
            <w:pPr>
              <w:keepNext w:val="0"/>
              <w:keepLines w:val="0"/>
              <w:widowControl/>
              <w:suppressLineNumbers w:val="0"/>
              <w:jc w:val="center"/>
              <w:textAlignment w:val="bottom"/>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市场营销</w:t>
            </w:r>
          </w:p>
          <w:p w14:paraId="45BB4B8F">
            <w:pPr>
              <w:keepNext w:val="0"/>
              <w:keepLines w:val="0"/>
              <w:widowControl/>
              <w:suppressLineNumbers w:val="0"/>
              <w:jc w:val="center"/>
              <w:textAlignment w:val="bottom"/>
              <w:rPr>
                <w:rFonts w:ascii="宋体" w:hAnsi="宋体" w:eastAsia="宋体" w:cs="Times New Roman"/>
                <w:bCs/>
                <w:color w:val="auto"/>
                <w:kern w:val="0"/>
                <w:sz w:val="20"/>
                <w:szCs w:val="20"/>
                <w:highlight w:val="none"/>
              </w:rPr>
            </w:pPr>
          </w:p>
        </w:tc>
        <w:tc>
          <w:tcPr>
            <w:tcW w:w="7744" w:type="dxa"/>
            <w:tcBorders>
              <w:top w:val="single" w:color="auto" w:sz="4" w:space="0"/>
              <w:left w:val="single" w:color="auto" w:sz="4" w:space="0"/>
              <w:bottom w:val="single" w:color="auto" w:sz="4" w:space="0"/>
              <w:right w:val="single" w:color="auto" w:sz="4" w:space="0"/>
            </w:tcBorders>
            <w:vAlign w:val="center"/>
          </w:tcPr>
          <w:p w14:paraId="26DA53A2">
            <w:pPr>
              <w:rPr>
                <w:rFonts w:hint="eastAsia" w:ascii="宋体" w:hAnsi="宋体" w:eastAsia="宋体" w:cs="宋体"/>
                <w:color w:val="auto"/>
                <w:kern w:val="0"/>
                <w:sz w:val="20"/>
                <w:szCs w:val="20"/>
                <w:highlight w:val="none"/>
              </w:rPr>
            </w:pPr>
            <w:r>
              <w:rPr>
                <w:rFonts w:hint="eastAsia" w:ascii="宋体" w:hAnsi="宋体" w:eastAsia="宋体" w:cs="宋体"/>
                <w:b/>
                <w:bCs/>
                <w:color w:val="auto"/>
                <w:kern w:val="0"/>
                <w:sz w:val="20"/>
                <w:szCs w:val="20"/>
                <w:highlight w:val="none"/>
              </w:rPr>
              <w:t>教学内容：</w:t>
            </w:r>
            <w:r>
              <w:rPr>
                <w:rFonts w:hint="eastAsia" w:ascii="宋体" w:hAnsi="宋体" w:eastAsia="宋体" w:cs="宋体"/>
                <w:color w:val="auto"/>
                <w:kern w:val="0"/>
                <w:sz w:val="20"/>
                <w:szCs w:val="20"/>
                <w:highlight w:val="none"/>
              </w:rPr>
              <w:t>本课程是以企业的国际市场营销活动作为研究对象，分析企业策划与实施跨国界营销活动的战略与路径，以实现市场拓展获得经营利润目标的一门专业课程。课程通过对企业国际市场营销活动理论与方法的总结和实践经验的概括，阐释企业国际市场营销活动的一般规律。</w:t>
            </w:r>
          </w:p>
          <w:p w14:paraId="13EE4869">
            <w:pPr>
              <w:rPr>
                <w:rFonts w:hint="eastAsia" w:ascii="宋体" w:hAnsi="宋体" w:eastAsia="宋体" w:cs="宋体"/>
                <w:color w:val="auto"/>
                <w:kern w:val="0"/>
                <w:sz w:val="20"/>
                <w:szCs w:val="20"/>
                <w:highlight w:val="none"/>
              </w:rPr>
            </w:pPr>
            <w:r>
              <w:rPr>
                <w:rFonts w:hint="eastAsia" w:ascii="宋体" w:hAnsi="宋体" w:eastAsia="宋体" w:cs="宋体"/>
                <w:b/>
                <w:bCs/>
                <w:color w:val="auto"/>
                <w:kern w:val="0"/>
                <w:sz w:val="20"/>
                <w:szCs w:val="20"/>
                <w:highlight w:val="none"/>
              </w:rPr>
              <w:t>教学要求：</w:t>
            </w:r>
            <w:r>
              <w:rPr>
                <w:rFonts w:hint="eastAsia" w:ascii="宋体" w:hAnsi="宋体" w:eastAsia="宋体" w:cs="宋体"/>
                <w:color w:val="auto"/>
                <w:kern w:val="0"/>
                <w:sz w:val="20"/>
                <w:szCs w:val="20"/>
                <w:highlight w:val="none"/>
              </w:rPr>
              <w:t>要求学生了解一体化经济环境下国际市场营销的经济、文化、法律等不可控环境，以及如何在这些复杂的环境下运用营销组合制定营销计划，开展营销活动，掌握国际市场营销的专业知识。在掌握国际市场营销专业知识的同时，了解国际商务的相关知识，并能运用所学的知识解决具体的营销问题。</w:t>
            </w:r>
          </w:p>
          <w:p w14:paraId="6B7BA5B5">
            <w:pPr>
              <w:rPr>
                <w:rFonts w:ascii="宋体" w:hAnsi="宋体" w:eastAsia="宋体" w:cs="Times New Roman"/>
                <w:color w:val="auto"/>
                <w:kern w:val="0"/>
                <w:sz w:val="20"/>
                <w:szCs w:val="20"/>
                <w:highlight w:val="none"/>
              </w:rPr>
            </w:pPr>
            <w:r>
              <w:rPr>
                <w:rFonts w:hint="eastAsia" w:ascii="宋体" w:hAnsi="宋体" w:eastAsia="宋体" w:cs="宋体"/>
                <w:b/>
                <w:bCs/>
                <w:color w:val="auto"/>
                <w:kern w:val="0"/>
                <w:sz w:val="20"/>
                <w:szCs w:val="20"/>
                <w:highlight w:val="none"/>
              </w:rPr>
              <w:t>思政元素：</w:t>
            </w:r>
            <w:r>
              <w:rPr>
                <w:rFonts w:hint="eastAsia" w:ascii="宋体" w:hAnsi="宋体" w:eastAsia="宋体" w:cs="宋体"/>
                <w:color w:val="auto"/>
                <w:kern w:val="0"/>
                <w:sz w:val="20"/>
                <w:szCs w:val="20"/>
                <w:highlight w:val="none"/>
              </w:rPr>
              <w:t>本课程培养学生实事求是的学习态度和良好的职业道德。培养学生勤奋学习、自立自强的良好个人品德。</w:t>
            </w:r>
          </w:p>
        </w:tc>
      </w:tr>
    </w:tbl>
    <w:p w14:paraId="6E6F3366">
      <w:pPr>
        <w:spacing w:line="240" w:lineRule="auto"/>
        <w:ind w:firstLine="480" w:firstLineChars="200"/>
        <w:rPr>
          <w:rFonts w:ascii="仿宋_GB2312" w:hAnsi="Times New Roman" w:eastAsia="仿宋_GB2312" w:cs="Times New Roman"/>
          <w:bCs/>
          <w:color w:val="auto"/>
          <w:sz w:val="24"/>
          <w:szCs w:val="24"/>
          <w:highlight w:val="none"/>
        </w:rPr>
      </w:pPr>
    </w:p>
    <w:p w14:paraId="4119A332">
      <w:pPr>
        <w:spacing w:line="360" w:lineRule="auto"/>
        <w:ind w:firstLine="480" w:firstLineChars="200"/>
        <w:rPr>
          <w:rFonts w:ascii="仿宋_GB2312" w:hAnsi="Times New Roman" w:eastAsia="仿宋_GB2312" w:cs="Times New Roman"/>
          <w:bCs/>
          <w:color w:val="auto"/>
          <w:sz w:val="24"/>
          <w:szCs w:val="24"/>
          <w:highlight w:val="none"/>
        </w:rPr>
      </w:pPr>
      <w:r>
        <w:rPr>
          <w:rFonts w:hint="eastAsia" w:ascii="仿宋_GB2312" w:hAnsi="Times New Roman" w:eastAsia="仿宋_GB2312" w:cs="Times New Roman"/>
          <w:bCs/>
          <w:color w:val="auto"/>
          <w:sz w:val="24"/>
          <w:szCs w:val="24"/>
          <w:highlight w:val="none"/>
        </w:rPr>
        <w:t>3.专业核心课设置及进程安排表（共计</w:t>
      </w:r>
      <w:r>
        <w:rPr>
          <w:rFonts w:hint="eastAsia" w:ascii="仿宋_GB2312" w:hAnsi="Times New Roman" w:eastAsia="仿宋_GB2312" w:cs="Times New Roman"/>
          <w:bCs/>
          <w:color w:val="auto"/>
          <w:sz w:val="24"/>
          <w:szCs w:val="24"/>
          <w:highlight w:val="none"/>
          <w:lang w:val="en-US" w:eastAsia="zh-CN"/>
        </w:rPr>
        <w:t>25</w:t>
      </w:r>
      <w:r>
        <w:rPr>
          <w:rFonts w:hint="eastAsia" w:ascii="仿宋_GB2312" w:hAnsi="Times New Roman" w:eastAsia="仿宋_GB2312" w:cs="Times New Roman"/>
          <w:bCs/>
          <w:color w:val="auto"/>
          <w:sz w:val="24"/>
          <w:szCs w:val="24"/>
          <w:highlight w:val="none"/>
        </w:rPr>
        <w:t>学分，占总学时</w:t>
      </w:r>
      <w:r>
        <w:rPr>
          <w:rFonts w:hint="eastAsia" w:ascii="仿宋_GB2312" w:hAnsi="Times New Roman" w:eastAsia="仿宋_GB2312" w:cs="Times New Roman"/>
          <w:bCs/>
          <w:color w:val="auto"/>
          <w:sz w:val="24"/>
          <w:szCs w:val="24"/>
          <w:highlight w:val="none"/>
          <w:lang w:val="en-US" w:eastAsia="zh-CN"/>
        </w:rPr>
        <w:t>14.45</w:t>
      </w:r>
      <w:r>
        <w:rPr>
          <w:rFonts w:hint="eastAsia" w:ascii="仿宋_GB2312" w:hAnsi="Times New Roman" w:eastAsia="仿宋_GB2312" w:cs="Times New Roman"/>
          <w:bCs/>
          <w:color w:val="auto"/>
          <w:sz w:val="24"/>
          <w:szCs w:val="24"/>
          <w:highlight w:val="none"/>
        </w:rPr>
        <w:t>%）</w:t>
      </w:r>
    </w:p>
    <w:tbl>
      <w:tblPr>
        <w:tblStyle w:val="26"/>
        <w:tblW w:w="101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55"/>
        <w:gridCol w:w="1617"/>
        <w:gridCol w:w="2202"/>
        <w:gridCol w:w="709"/>
        <w:gridCol w:w="567"/>
        <w:gridCol w:w="620"/>
        <w:gridCol w:w="934"/>
        <w:gridCol w:w="675"/>
        <w:gridCol w:w="767"/>
        <w:gridCol w:w="637"/>
        <w:gridCol w:w="789"/>
      </w:tblGrid>
      <w:tr w14:paraId="31B29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55" w:type="dxa"/>
            <w:vMerge w:val="restart"/>
            <w:vAlign w:val="center"/>
          </w:tcPr>
          <w:p w14:paraId="5F950CE1">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序号</w:t>
            </w:r>
          </w:p>
        </w:tc>
        <w:tc>
          <w:tcPr>
            <w:tcW w:w="1617" w:type="dxa"/>
            <w:vMerge w:val="restart"/>
            <w:vAlign w:val="center"/>
          </w:tcPr>
          <w:p w14:paraId="23FD4DD2">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课程代码</w:t>
            </w:r>
          </w:p>
        </w:tc>
        <w:tc>
          <w:tcPr>
            <w:tcW w:w="2202" w:type="dxa"/>
            <w:vMerge w:val="restart"/>
            <w:vAlign w:val="center"/>
          </w:tcPr>
          <w:p w14:paraId="6F5EA11C">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课程名称</w:t>
            </w:r>
          </w:p>
        </w:tc>
        <w:tc>
          <w:tcPr>
            <w:tcW w:w="2830" w:type="dxa"/>
            <w:gridSpan w:val="4"/>
            <w:vAlign w:val="center"/>
          </w:tcPr>
          <w:p w14:paraId="75FC3D9F">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学  时  数</w:t>
            </w:r>
          </w:p>
        </w:tc>
        <w:tc>
          <w:tcPr>
            <w:tcW w:w="675" w:type="dxa"/>
            <w:vMerge w:val="restart"/>
            <w:vAlign w:val="center"/>
          </w:tcPr>
          <w:p w14:paraId="6FA654EF">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学分</w:t>
            </w:r>
          </w:p>
        </w:tc>
        <w:tc>
          <w:tcPr>
            <w:tcW w:w="767" w:type="dxa"/>
            <w:vMerge w:val="restart"/>
            <w:vAlign w:val="center"/>
          </w:tcPr>
          <w:p w14:paraId="4D211B22">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开课</w:t>
            </w:r>
          </w:p>
          <w:p w14:paraId="1AACE8E6">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学期</w:t>
            </w:r>
          </w:p>
        </w:tc>
        <w:tc>
          <w:tcPr>
            <w:tcW w:w="637" w:type="dxa"/>
            <w:vMerge w:val="restart"/>
            <w:vAlign w:val="center"/>
          </w:tcPr>
          <w:p w14:paraId="57988E95">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考核</w:t>
            </w:r>
          </w:p>
          <w:p w14:paraId="04361CCB">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方式</w:t>
            </w:r>
          </w:p>
        </w:tc>
        <w:tc>
          <w:tcPr>
            <w:tcW w:w="789" w:type="dxa"/>
            <w:vMerge w:val="restart"/>
            <w:vAlign w:val="center"/>
          </w:tcPr>
          <w:p w14:paraId="359A5AD5">
            <w:pPr>
              <w:jc w:val="center"/>
              <w:rPr>
                <w:rFonts w:ascii="宋体" w:hAnsi="宋体" w:eastAsia="宋体" w:cs="Times New Roman"/>
                <w:color w:val="auto"/>
                <w:szCs w:val="21"/>
                <w:highlight w:val="none"/>
              </w:rPr>
            </w:pPr>
            <w:r>
              <w:rPr>
                <w:rFonts w:hint="eastAsia" w:ascii="宋体" w:hAnsi="宋体" w:eastAsia="宋体" w:cs="Times New Roman"/>
                <w:bCs/>
                <w:color w:val="auto"/>
                <w:szCs w:val="21"/>
                <w:highlight w:val="none"/>
              </w:rPr>
              <w:t>备注</w:t>
            </w:r>
          </w:p>
        </w:tc>
      </w:tr>
      <w:tr w14:paraId="0903B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50" w:hRule="atLeast"/>
          <w:jc w:val="center"/>
        </w:trPr>
        <w:tc>
          <w:tcPr>
            <w:tcW w:w="655" w:type="dxa"/>
            <w:vMerge w:val="continue"/>
            <w:vAlign w:val="center"/>
          </w:tcPr>
          <w:p w14:paraId="33C5BCA2">
            <w:pPr>
              <w:tabs>
                <w:tab w:val="left" w:pos="4760"/>
              </w:tabs>
              <w:jc w:val="center"/>
              <w:rPr>
                <w:rFonts w:ascii="宋体" w:hAnsi="宋体" w:eastAsia="宋体" w:cs="Times New Roman"/>
                <w:color w:val="auto"/>
                <w:szCs w:val="21"/>
                <w:highlight w:val="none"/>
              </w:rPr>
            </w:pPr>
          </w:p>
        </w:tc>
        <w:tc>
          <w:tcPr>
            <w:tcW w:w="1617" w:type="dxa"/>
            <w:vMerge w:val="continue"/>
            <w:vAlign w:val="center"/>
          </w:tcPr>
          <w:p w14:paraId="59B7442F">
            <w:pPr>
              <w:tabs>
                <w:tab w:val="left" w:pos="4760"/>
              </w:tabs>
              <w:jc w:val="center"/>
              <w:rPr>
                <w:rFonts w:ascii="宋体" w:hAnsi="宋体" w:eastAsia="宋体" w:cs="Times New Roman"/>
                <w:color w:val="auto"/>
                <w:szCs w:val="21"/>
                <w:highlight w:val="none"/>
              </w:rPr>
            </w:pPr>
          </w:p>
        </w:tc>
        <w:tc>
          <w:tcPr>
            <w:tcW w:w="2202" w:type="dxa"/>
            <w:vMerge w:val="continue"/>
            <w:vAlign w:val="center"/>
          </w:tcPr>
          <w:p w14:paraId="7E6F879E">
            <w:pPr>
              <w:tabs>
                <w:tab w:val="left" w:pos="4760"/>
              </w:tabs>
              <w:jc w:val="center"/>
              <w:rPr>
                <w:rFonts w:ascii="宋体" w:hAnsi="宋体" w:eastAsia="宋体" w:cs="Times New Roman"/>
                <w:color w:val="auto"/>
                <w:szCs w:val="21"/>
                <w:highlight w:val="none"/>
              </w:rPr>
            </w:pPr>
          </w:p>
        </w:tc>
        <w:tc>
          <w:tcPr>
            <w:tcW w:w="709" w:type="dxa"/>
            <w:shd w:val="clear" w:color="auto" w:fill="auto"/>
            <w:vAlign w:val="center"/>
          </w:tcPr>
          <w:p w14:paraId="5E8FADD9">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总学时</w:t>
            </w:r>
          </w:p>
        </w:tc>
        <w:tc>
          <w:tcPr>
            <w:tcW w:w="567" w:type="dxa"/>
            <w:shd w:val="clear" w:color="auto" w:fill="auto"/>
            <w:vAlign w:val="center"/>
          </w:tcPr>
          <w:p w14:paraId="776FD3E9">
            <w:pPr>
              <w:jc w:val="center"/>
              <w:rPr>
                <w:rFonts w:ascii="宋体" w:hAnsi="宋体" w:eastAsia="宋体" w:cs="Times New Roman"/>
                <w:color w:val="auto"/>
                <w:szCs w:val="21"/>
                <w:highlight w:val="none"/>
              </w:rPr>
            </w:pPr>
            <w:r>
              <w:rPr>
                <w:rFonts w:ascii="宋体" w:hAnsi="宋体" w:eastAsia="宋体" w:cs="Times New Roman"/>
                <w:color w:val="auto"/>
                <w:szCs w:val="21"/>
                <w:highlight w:val="none"/>
              </w:rPr>
              <w:t>理论</w:t>
            </w:r>
          </w:p>
          <w:p w14:paraId="0002A314">
            <w:pPr>
              <w:jc w:val="center"/>
              <w:rPr>
                <w:rFonts w:ascii="宋体" w:hAnsi="宋体" w:eastAsia="宋体" w:cs="Times New Roman"/>
                <w:color w:val="auto"/>
                <w:szCs w:val="21"/>
                <w:highlight w:val="none"/>
              </w:rPr>
            </w:pPr>
            <w:r>
              <w:rPr>
                <w:rFonts w:ascii="宋体" w:hAnsi="宋体" w:eastAsia="宋体" w:cs="Times New Roman"/>
                <w:color w:val="auto"/>
                <w:szCs w:val="21"/>
                <w:highlight w:val="none"/>
              </w:rPr>
              <w:t>学时</w:t>
            </w:r>
          </w:p>
        </w:tc>
        <w:tc>
          <w:tcPr>
            <w:tcW w:w="620" w:type="dxa"/>
            <w:shd w:val="clear" w:color="auto" w:fill="auto"/>
            <w:vAlign w:val="center"/>
          </w:tcPr>
          <w:p w14:paraId="57DADFCA">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实践</w:t>
            </w:r>
            <w:r>
              <w:rPr>
                <w:rFonts w:ascii="宋体" w:hAnsi="宋体" w:eastAsia="宋体" w:cs="Times New Roman"/>
                <w:color w:val="auto"/>
                <w:szCs w:val="21"/>
                <w:highlight w:val="none"/>
              </w:rPr>
              <w:t>学时</w:t>
            </w:r>
          </w:p>
        </w:tc>
        <w:tc>
          <w:tcPr>
            <w:tcW w:w="934" w:type="dxa"/>
            <w:vAlign w:val="center"/>
          </w:tcPr>
          <w:p w14:paraId="586C398B">
            <w:pPr>
              <w:jc w:val="center"/>
              <w:rPr>
                <w:rFonts w:ascii="宋体" w:hAnsi="宋体" w:eastAsia="宋体" w:cs="Times New Roman"/>
                <w:color w:val="auto"/>
                <w:szCs w:val="21"/>
                <w:highlight w:val="none"/>
              </w:rPr>
            </w:pPr>
            <w:r>
              <w:rPr>
                <w:rFonts w:ascii="宋体" w:hAnsi="宋体" w:eastAsia="宋体" w:cs="Times New Roman"/>
                <w:color w:val="auto"/>
                <w:szCs w:val="21"/>
                <w:highlight w:val="none"/>
              </w:rPr>
              <w:t>集中实训</w:t>
            </w:r>
          </w:p>
          <w:p w14:paraId="6F9BB446">
            <w:pPr>
              <w:jc w:val="center"/>
              <w:rPr>
                <w:rFonts w:ascii="宋体" w:hAnsi="宋体" w:eastAsia="宋体" w:cs="Times New Roman"/>
                <w:color w:val="auto"/>
                <w:szCs w:val="21"/>
                <w:highlight w:val="none"/>
              </w:rPr>
            </w:pPr>
            <w:r>
              <w:rPr>
                <w:rFonts w:ascii="宋体" w:hAnsi="宋体" w:eastAsia="宋体" w:cs="Times New Roman"/>
                <w:color w:val="auto"/>
                <w:szCs w:val="21"/>
                <w:highlight w:val="none"/>
              </w:rPr>
              <w:t>学时</w:t>
            </w:r>
          </w:p>
        </w:tc>
        <w:tc>
          <w:tcPr>
            <w:tcW w:w="675" w:type="dxa"/>
            <w:vMerge w:val="continue"/>
            <w:vAlign w:val="center"/>
          </w:tcPr>
          <w:p w14:paraId="1CDFB5F1">
            <w:pPr>
              <w:jc w:val="center"/>
              <w:rPr>
                <w:rFonts w:ascii="宋体" w:hAnsi="宋体" w:eastAsia="宋体" w:cs="Times New Roman"/>
                <w:color w:val="auto"/>
                <w:szCs w:val="21"/>
                <w:highlight w:val="none"/>
              </w:rPr>
            </w:pPr>
          </w:p>
        </w:tc>
        <w:tc>
          <w:tcPr>
            <w:tcW w:w="767" w:type="dxa"/>
            <w:vMerge w:val="continue"/>
            <w:vAlign w:val="center"/>
          </w:tcPr>
          <w:p w14:paraId="0E63991B">
            <w:pPr>
              <w:tabs>
                <w:tab w:val="left" w:pos="4760"/>
              </w:tabs>
              <w:jc w:val="center"/>
              <w:rPr>
                <w:rFonts w:ascii="宋体" w:hAnsi="宋体" w:eastAsia="宋体" w:cs="Times New Roman"/>
                <w:color w:val="auto"/>
                <w:szCs w:val="21"/>
                <w:highlight w:val="none"/>
              </w:rPr>
            </w:pPr>
          </w:p>
        </w:tc>
        <w:tc>
          <w:tcPr>
            <w:tcW w:w="637" w:type="dxa"/>
            <w:vMerge w:val="continue"/>
            <w:vAlign w:val="center"/>
          </w:tcPr>
          <w:p w14:paraId="0843E0C6">
            <w:pPr>
              <w:tabs>
                <w:tab w:val="left" w:pos="4760"/>
              </w:tabs>
              <w:jc w:val="center"/>
              <w:rPr>
                <w:rFonts w:ascii="宋体" w:hAnsi="宋体" w:eastAsia="宋体" w:cs="Times New Roman"/>
                <w:color w:val="auto"/>
                <w:szCs w:val="21"/>
                <w:highlight w:val="none"/>
              </w:rPr>
            </w:pPr>
          </w:p>
        </w:tc>
        <w:tc>
          <w:tcPr>
            <w:tcW w:w="789" w:type="dxa"/>
            <w:vMerge w:val="continue"/>
            <w:vAlign w:val="center"/>
          </w:tcPr>
          <w:p w14:paraId="56FA423C">
            <w:pPr>
              <w:tabs>
                <w:tab w:val="left" w:pos="4760"/>
              </w:tabs>
              <w:jc w:val="center"/>
              <w:rPr>
                <w:rFonts w:ascii="宋体" w:hAnsi="宋体" w:eastAsia="宋体" w:cs="Times New Roman"/>
                <w:color w:val="auto"/>
                <w:szCs w:val="21"/>
                <w:highlight w:val="none"/>
              </w:rPr>
            </w:pPr>
          </w:p>
        </w:tc>
      </w:tr>
      <w:tr w14:paraId="21EA5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55" w:type="dxa"/>
            <w:vAlign w:val="center"/>
          </w:tcPr>
          <w:p w14:paraId="43C886B9">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1</w:t>
            </w:r>
          </w:p>
        </w:tc>
        <w:tc>
          <w:tcPr>
            <w:tcW w:w="1617" w:type="dxa"/>
            <w:shd w:val="clear" w:color="auto" w:fill="auto"/>
            <w:vAlign w:val="center"/>
          </w:tcPr>
          <w:p w14:paraId="7023FFD4">
            <w:pPr>
              <w:widowControl/>
              <w:jc w:val="center"/>
              <w:textAlignment w:val="center"/>
              <w:rPr>
                <w:rFonts w:hint="default" w:ascii="宋体" w:hAnsi="宋体" w:cs="宋体" w:eastAsiaTheme="minorEastAsia"/>
                <w:color w:val="auto"/>
                <w:kern w:val="0"/>
                <w:sz w:val="20"/>
                <w:szCs w:val="20"/>
                <w:highlight w:val="none"/>
                <w:lang w:val="en-US" w:eastAsia="zh-CN" w:bidi="ar-SA"/>
              </w:rPr>
            </w:pPr>
            <w:r>
              <w:rPr>
                <w:rFonts w:hint="default" w:ascii="宋体" w:hAnsi="宋体" w:cs="宋体" w:eastAsiaTheme="minorEastAsia"/>
                <w:color w:val="auto"/>
                <w:kern w:val="0"/>
                <w:sz w:val="20"/>
                <w:szCs w:val="20"/>
                <w:highlight w:val="none"/>
                <w:lang w:val="en-US" w:eastAsia="zh-CN" w:bidi="ar-SA"/>
              </w:rPr>
              <w:t>LT040030</w:t>
            </w:r>
          </w:p>
        </w:tc>
        <w:tc>
          <w:tcPr>
            <w:tcW w:w="2202" w:type="dxa"/>
            <w:shd w:val="clear" w:color="auto" w:fill="auto"/>
            <w:vAlign w:val="center"/>
          </w:tcPr>
          <w:p w14:paraId="5B25CE77">
            <w:pPr>
              <w:widowControl/>
              <w:jc w:val="center"/>
              <w:textAlignment w:val="center"/>
              <w:rPr>
                <w:rFonts w:hint="default" w:ascii="宋体" w:hAnsi="宋体" w:cs="宋体" w:eastAsiaTheme="minorEastAsia"/>
                <w:color w:val="auto"/>
                <w:kern w:val="0"/>
                <w:sz w:val="20"/>
                <w:szCs w:val="20"/>
                <w:highlight w:val="none"/>
                <w:lang w:val="en-US" w:eastAsia="zh-CN" w:bidi="ar-SA"/>
              </w:rPr>
            </w:pPr>
            <w:r>
              <w:rPr>
                <w:rFonts w:hint="eastAsia" w:ascii="宋体" w:hAnsi="宋体" w:cs="宋体" w:eastAsiaTheme="minorEastAsia"/>
                <w:color w:val="auto"/>
                <w:kern w:val="0"/>
                <w:sz w:val="20"/>
                <w:szCs w:val="20"/>
                <w:highlight w:val="none"/>
                <w:lang w:val="en-US" w:eastAsia="zh-CN" w:bidi="ar-SA"/>
              </w:rPr>
              <w:t>国际贸易实务</w:t>
            </w:r>
          </w:p>
        </w:tc>
        <w:tc>
          <w:tcPr>
            <w:tcW w:w="709" w:type="dxa"/>
            <w:shd w:val="clear" w:color="auto" w:fill="auto"/>
            <w:vAlign w:val="center"/>
          </w:tcPr>
          <w:p w14:paraId="0EB27EC8">
            <w:pPr>
              <w:widowControl/>
              <w:jc w:val="center"/>
              <w:textAlignment w:val="center"/>
              <w:rPr>
                <w:rFonts w:ascii="宋体" w:hAnsi="宋体" w:eastAsia="宋体" w:cs="宋体"/>
                <w:color w:val="auto"/>
                <w:kern w:val="0"/>
                <w:sz w:val="20"/>
                <w:szCs w:val="20"/>
                <w:highlight w:val="none"/>
                <w:lang w:val="en-US" w:eastAsia="zh-CN" w:bidi="ar-SA"/>
              </w:rPr>
            </w:pPr>
            <w:r>
              <w:rPr>
                <w:rFonts w:hint="eastAsia" w:ascii="宋体" w:hAnsi="宋体"/>
                <w:color w:val="auto"/>
                <w:sz w:val="20"/>
                <w:szCs w:val="20"/>
                <w:highlight w:val="none"/>
                <w:lang w:val="en-US" w:eastAsia="zh-CN"/>
              </w:rPr>
              <w:t>32</w:t>
            </w:r>
          </w:p>
        </w:tc>
        <w:tc>
          <w:tcPr>
            <w:tcW w:w="567" w:type="dxa"/>
            <w:shd w:val="clear" w:color="auto" w:fill="auto"/>
            <w:vAlign w:val="center"/>
          </w:tcPr>
          <w:p w14:paraId="70941C83">
            <w:pPr>
              <w:widowControl/>
              <w:jc w:val="center"/>
              <w:textAlignment w:val="center"/>
              <w:rPr>
                <w:rFonts w:ascii="宋体" w:hAnsi="宋体" w:eastAsia="宋体" w:cs="宋体"/>
                <w:color w:val="auto"/>
                <w:kern w:val="0"/>
                <w:sz w:val="20"/>
                <w:szCs w:val="20"/>
                <w:highlight w:val="none"/>
                <w:lang w:val="en-US" w:eastAsia="zh-CN" w:bidi="ar-SA"/>
              </w:rPr>
            </w:pPr>
            <w:r>
              <w:rPr>
                <w:rFonts w:hint="eastAsia" w:ascii="宋体" w:hAnsi="宋体"/>
                <w:color w:val="auto"/>
                <w:sz w:val="20"/>
                <w:szCs w:val="20"/>
                <w:highlight w:val="none"/>
                <w:lang w:val="en-US" w:eastAsia="zh-CN"/>
              </w:rPr>
              <w:t>32</w:t>
            </w:r>
          </w:p>
        </w:tc>
        <w:tc>
          <w:tcPr>
            <w:tcW w:w="620" w:type="dxa"/>
            <w:shd w:val="clear" w:color="auto" w:fill="auto"/>
            <w:vAlign w:val="center"/>
          </w:tcPr>
          <w:p w14:paraId="4BEF766A">
            <w:pPr>
              <w:widowControl/>
              <w:jc w:val="center"/>
              <w:textAlignment w:val="center"/>
              <w:rPr>
                <w:rFonts w:ascii="宋体" w:hAnsi="宋体" w:eastAsia="宋体" w:cstheme="minorBidi"/>
                <w:color w:val="auto"/>
                <w:kern w:val="2"/>
                <w:sz w:val="20"/>
                <w:szCs w:val="20"/>
                <w:highlight w:val="none"/>
                <w:lang w:val="en-US" w:eastAsia="zh-CN" w:bidi="ar-SA"/>
              </w:rPr>
            </w:pPr>
            <w:r>
              <w:rPr>
                <w:rFonts w:hint="eastAsia" w:ascii="宋体" w:hAnsi="宋体"/>
                <w:color w:val="auto"/>
                <w:sz w:val="20"/>
                <w:szCs w:val="20"/>
                <w:highlight w:val="none"/>
                <w:lang w:val="en-US" w:eastAsia="zh-CN"/>
              </w:rPr>
              <w:t>0</w:t>
            </w:r>
          </w:p>
        </w:tc>
        <w:tc>
          <w:tcPr>
            <w:tcW w:w="934" w:type="dxa"/>
            <w:shd w:val="clear" w:color="auto" w:fill="auto"/>
            <w:vAlign w:val="center"/>
          </w:tcPr>
          <w:p w14:paraId="1D84B735">
            <w:pPr>
              <w:widowControl/>
              <w:jc w:val="center"/>
              <w:textAlignment w:val="center"/>
              <w:rPr>
                <w:rFonts w:ascii="宋体" w:hAnsi="宋体" w:eastAsia="宋体" w:cstheme="minorBidi"/>
                <w:color w:val="auto"/>
                <w:kern w:val="2"/>
                <w:sz w:val="20"/>
                <w:szCs w:val="20"/>
                <w:highlight w:val="none"/>
                <w:lang w:val="en-US" w:eastAsia="zh-CN" w:bidi="ar-SA"/>
              </w:rPr>
            </w:pPr>
          </w:p>
        </w:tc>
        <w:tc>
          <w:tcPr>
            <w:tcW w:w="675" w:type="dxa"/>
            <w:shd w:val="clear" w:color="auto" w:fill="auto"/>
            <w:vAlign w:val="center"/>
          </w:tcPr>
          <w:p w14:paraId="44777F96">
            <w:pPr>
              <w:widowControl/>
              <w:jc w:val="center"/>
              <w:textAlignment w:val="center"/>
              <w:rPr>
                <w:rFonts w:ascii="宋体" w:hAnsi="宋体" w:eastAsia="宋体" w:cs="宋体"/>
                <w:color w:val="auto"/>
                <w:kern w:val="0"/>
                <w:sz w:val="20"/>
                <w:szCs w:val="20"/>
                <w:highlight w:val="none"/>
                <w:lang w:val="en-US" w:eastAsia="zh-CN" w:bidi="ar-SA"/>
              </w:rPr>
            </w:pPr>
            <w:r>
              <w:rPr>
                <w:rFonts w:hint="eastAsia" w:ascii="宋体" w:hAnsi="宋体"/>
                <w:color w:val="auto"/>
                <w:sz w:val="20"/>
                <w:szCs w:val="20"/>
                <w:highlight w:val="none"/>
                <w:lang w:val="en-US" w:eastAsia="zh-CN"/>
              </w:rPr>
              <w:t>2</w:t>
            </w:r>
          </w:p>
        </w:tc>
        <w:tc>
          <w:tcPr>
            <w:tcW w:w="767" w:type="dxa"/>
            <w:shd w:val="clear" w:color="auto" w:fill="auto"/>
            <w:vAlign w:val="center"/>
          </w:tcPr>
          <w:p w14:paraId="6760E9B8">
            <w:pPr>
              <w:widowControl/>
              <w:jc w:val="center"/>
              <w:textAlignment w:val="center"/>
              <w:rPr>
                <w:rFonts w:ascii="宋体" w:hAnsi="宋体" w:eastAsia="宋体" w:cs="Times New Roman"/>
                <w:color w:val="auto"/>
                <w:kern w:val="2"/>
                <w:sz w:val="20"/>
                <w:szCs w:val="20"/>
                <w:highlight w:val="none"/>
                <w:lang w:val="en-US" w:eastAsia="zh-CN" w:bidi="ar-SA"/>
              </w:rPr>
            </w:pPr>
            <w:r>
              <w:rPr>
                <w:rFonts w:hint="eastAsia" w:ascii="宋体" w:hAnsi="宋体" w:cs="宋体"/>
                <w:color w:val="auto"/>
                <w:kern w:val="0"/>
                <w:sz w:val="20"/>
                <w:szCs w:val="20"/>
                <w:highlight w:val="none"/>
                <w:lang w:val="en-US" w:eastAsia="zh-CN" w:bidi="ar-SA"/>
              </w:rPr>
              <w:t>2</w:t>
            </w:r>
          </w:p>
        </w:tc>
        <w:tc>
          <w:tcPr>
            <w:tcW w:w="637" w:type="dxa"/>
            <w:shd w:val="clear" w:color="auto" w:fill="auto"/>
            <w:vAlign w:val="center"/>
          </w:tcPr>
          <w:p w14:paraId="7C4146CF">
            <w:pPr>
              <w:widowControl/>
              <w:jc w:val="center"/>
              <w:textAlignment w:val="center"/>
              <w:rPr>
                <w:rFonts w:ascii="宋体" w:hAnsi="宋体" w:eastAsia="宋体" w:cstheme="minorBidi"/>
                <w:color w:val="auto"/>
                <w:kern w:val="2"/>
                <w:sz w:val="20"/>
                <w:szCs w:val="20"/>
                <w:highlight w:val="none"/>
                <w:lang w:val="en-US" w:eastAsia="zh-CN" w:bidi="ar-SA"/>
              </w:rPr>
            </w:pPr>
            <w:r>
              <w:rPr>
                <w:rFonts w:hint="eastAsia" w:ascii="宋体" w:hAnsi="宋体" w:cs="宋体"/>
                <w:color w:val="auto"/>
                <w:kern w:val="0"/>
                <w:sz w:val="20"/>
                <w:szCs w:val="20"/>
                <w:highlight w:val="none"/>
                <w:lang w:val="en-US" w:eastAsia="zh-CN"/>
              </w:rPr>
              <w:t>考试</w:t>
            </w:r>
          </w:p>
        </w:tc>
        <w:tc>
          <w:tcPr>
            <w:tcW w:w="789" w:type="dxa"/>
            <w:shd w:val="clear" w:color="auto" w:fill="auto"/>
            <w:vAlign w:val="center"/>
          </w:tcPr>
          <w:p w14:paraId="236CB82D">
            <w:pPr>
              <w:widowControl/>
              <w:adjustRightInd w:val="0"/>
              <w:snapToGrid w:val="0"/>
              <w:jc w:val="center"/>
              <w:rPr>
                <w:rFonts w:ascii="宋体" w:hAnsi="宋体" w:eastAsia="宋体" w:cs="Times New Roman"/>
                <w:color w:val="auto"/>
                <w:kern w:val="0"/>
                <w:sz w:val="20"/>
                <w:szCs w:val="20"/>
                <w:highlight w:val="none"/>
                <w:lang w:val="en-US" w:eastAsia="zh-CN" w:bidi="ar-SA"/>
              </w:rPr>
            </w:pPr>
          </w:p>
        </w:tc>
      </w:tr>
      <w:tr w14:paraId="15203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55" w:type="dxa"/>
            <w:vAlign w:val="center"/>
          </w:tcPr>
          <w:p w14:paraId="7810B39D">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2</w:t>
            </w:r>
          </w:p>
        </w:tc>
        <w:tc>
          <w:tcPr>
            <w:tcW w:w="1617" w:type="dxa"/>
            <w:shd w:val="clear" w:color="auto" w:fill="auto"/>
            <w:vAlign w:val="center"/>
          </w:tcPr>
          <w:p w14:paraId="1B0A8283">
            <w:pPr>
              <w:widowControl/>
              <w:jc w:val="center"/>
              <w:textAlignment w:val="center"/>
              <w:rPr>
                <w:rFonts w:hint="eastAsia" w:ascii="宋体" w:hAnsi="宋体" w:cs="宋体" w:eastAsiaTheme="minorEastAsia"/>
                <w:color w:val="auto"/>
                <w:kern w:val="0"/>
                <w:sz w:val="20"/>
                <w:szCs w:val="20"/>
                <w:highlight w:val="none"/>
                <w:lang w:val="en-US" w:eastAsia="zh-CN" w:bidi="ar-SA"/>
              </w:rPr>
            </w:pPr>
            <w:r>
              <w:rPr>
                <w:rFonts w:hint="default" w:ascii="宋体" w:hAnsi="宋体" w:cs="宋体" w:eastAsiaTheme="minorEastAsia"/>
                <w:color w:val="auto"/>
                <w:kern w:val="0"/>
                <w:sz w:val="20"/>
                <w:szCs w:val="20"/>
                <w:highlight w:val="none"/>
                <w:lang w:val="en-US" w:eastAsia="zh-CN" w:bidi="ar-SA"/>
              </w:rPr>
              <w:t>LT040070</w:t>
            </w:r>
          </w:p>
        </w:tc>
        <w:tc>
          <w:tcPr>
            <w:tcW w:w="2202" w:type="dxa"/>
            <w:shd w:val="clear" w:color="auto" w:fill="auto"/>
            <w:vAlign w:val="center"/>
          </w:tcPr>
          <w:p w14:paraId="0C2676BE">
            <w:pPr>
              <w:widowControl/>
              <w:jc w:val="center"/>
              <w:textAlignment w:val="center"/>
              <w:rPr>
                <w:rFonts w:hint="eastAsia" w:ascii="宋体" w:hAnsi="宋体" w:cs="宋体" w:eastAsiaTheme="minorEastAsia"/>
                <w:color w:val="auto"/>
                <w:kern w:val="0"/>
                <w:sz w:val="20"/>
                <w:szCs w:val="20"/>
                <w:highlight w:val="none"/>
                <w:lang w:val="en-US" w:eastAsia="zh-CN" w:bidi="ar-SA"/>
              </w:rPr>
            </w:pPr>
            <w:r>
              <w:rPr>
                <w:rFonts w:hint="eastAsia" w:ascii="宋体" w:hAnsi="宋体" w:cs="宋体" w:eastAsiaTheme="minorEastAsia"/>
                <w:color w:val="auto"/>
                <w:kern w:val="0"/>
                <w:sz w:val="20"/>
                <w:szCs w:val="20"/>
                <w:highlight w:val="none"/>
                <w:lang w:val="en-US" w:eastAsia="zh-CN" w:bidi="ar-SA"/>
              </w:rPr>
              <w:t xml:space="preserve">外贸单证与POCIB实训   </w:t>
            </w:r>
          </w:p>
        </w:tc>
        <w:tc>
          <w:tcPr>
            <w:tcW w:w="709" w:type="dxa"/>
            <w:shd w:val="clear" w:color="auto" w:fill="auto"/>
            <w:vAlign w:val="center"/>
          </w:tcPr>
          <w:p w14:paraId="26CF1A63">
            <w:pPr>
              <w:widowControl/>
              <w:jc w:val="center"/>
              <w:textAlignment w:val="center"/>
              <w:rPr>
                <w:rFonts w:hint="eastAsia" w:ascii="宋体" w:hAnsi="宋体" w:cs="宋体" w:eastAsiaTheme="minorEastAsia"/>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64</w:t>
            </w:r>
          </w:p>
        </w:tc>
        <w:tc>
          <w:tcPr>
            <w:tcW w:w="567" w:type="dxa"/>
            <w:shd w:val="clear" w:color="auto" w:fill="auto"/>
            <w:vAlign w:val="center"/>
          </w:tcPr>
          <w:p w14:paraId="075C0D1E">
            <w:pPr>
              <w:widowControl/>
              <w:jc w:val="center"/>
              <w:textAlignment w:val="center"/>
              <w:rPr>
                <w:rFonts w:hint="eastAsia" w:ascii="宋体" w:hAnsi="宋体" w:cs="宋体" w:eastAsiaTheme="minorEastAsia"/>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48</w:t>
            </w:r>
          </w:p>
        </w:tc>
        <w:tc>
          <w:tcPr>
            <w:tcW w:w="620" w:type="dxa"/>
            <w:shd w:val="clear" w:color="auto" w:fill="auto"/>
            <w:vAlign w:val="center"/>
          </w:tcPr>
          <w:p w14:paraId="46534C3B">
            <w:pPr>
              <w:widowControl/>
              <w:jc w:val="center"/>
              <w:textAlignment w:val="center"/>
              <w:rPr>
                <w:rFonts w:hint="eastAsia" w:ascii="宋体" w:hAnsi="宋体" w:cs="宋体" w:eastAsiaTheme="minorEastAsia"/>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16</w:t>
            </w:r>
          </w:p>
        </w:tc>
        <w:tc>
          <w:tcPr>
            <w:tcW w:w="934" w:type="dxa"/>
            <w:shd w:val="clear" w:color="auto" w:fill="auto"/>
            <w:vAlign w:val="center"/>
          </w:tcPr>
          <w:p w14:paraId="3F244FF8">
            <w:pPr>
              <w:widowControl/>
              <w:jc w:val="center"/>
              <w:textAlignment w:val="center"/>
              <w:rPr>
                <w:rFonts w:hint="eastAsia" w:ascii="宋体" w:hAnsi="宋体" w:cs="宋体" w:eastAsiaTheme="minorEastAsia"/>
                <w:color w:val="auto"/>
                <w:kern w:val="0"/>
                <w:sz w:val="20"/>
                <w:szCs w:val="20"/>
                <w:highlight w:val="none"/>
                <w:lang w:val="en-US" w:eastAsia="zh-CN" w:bidi="ar-SA"/>
              </w:rPr>
            </w:pPr>
          </w:p>
        </w:tc>
        <w:tc>
          <w:tcPr>
            <w:tcW w:w="675" w:type="dxa"/>
            <w:shd w:val="clear" w:color="auto" w:fill="auto"/>
            <w:vAlign w:val="center"/>
          </w:tcPr>
          <w:p w14:paraId="01BABA1F">
            <w:pPr>
              <w:widowControl/>
              <w:jc w:val="center"/>
              <w:textAlignment w:val="center"/>
              <w:rPr>
                <w:rFonts w:hint="eastAsia" w:ascii="宋体" w:hAnsi="宋体" w:cs="宋体" w:eastAsiaTheme="minorEastAsia"/>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4</w:t>
            </w:r>
          </w:p>
        </w:tc>
        <w:tc>
          <w:tcPr>
            <w:tcW w:w="767" w:type="dxa"/>
            <w:shd w:val="clear" w:color="auto" w:fill="auto"/>
            <w:vAlign w:val="center"/>
          </w:tcPr>
          <w:p w14:paraId="3B5509F3">
            <w:pPr>
              <w:widowControl/>
              <w:jc w:val="center"/>
              <w:textAlignment w:val="center"/>
              <w:rPr>
                <w:rFonts w:hint="eastAsia" w:ascii="宋体" w:hAnsi="宋体" w:cs="宋体" w:eastAsiaTheme="minorEastAsia"/>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bidi="ar-SA"/>
              </w:rPr>
              <w:t>2</w:t>
            </w:r>
          </w:p>
        </w:tc>
        <w:tc>
          <w:tcPr>
            <w:tcW w:w="637" w:type="dxa"/>
            <w:shd w:val="clear" w:color="auto" w:fill="auto"/>
            <w:vAlign w:val="center"/>
          </w:tcPr>
          <w:p w14:paraId="5D7F16DC">
            <w:pPr>
              <w:widowControl/>
              <w:jc w:val="center"/>
              <w:textAlignment w:val="center"/>
              <w:rPr>
                <w:rFonts w:hint="eastAsia" w:ascii="宋体" w:hAnsi="宋体" w:cs="宋体" w:eastAsiaTheme="minorEastAsia"/>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考试</w:t>
            </w:r>
          </w:p>
        </w:tc>
        <w:tc>
          <w:tcPr>
            <w:tcW w:w="789" w:type="dxa"/>
            <w:shd w:val="clear" w:color="auto" w:fill="auto"/>
            <w:vAlign w:val="center"/>
          </w:tcPr>
          <w:p w14:paraId="7A2FFA2B">
            <w:pPr>
              <w:widowControl/>
              <w:jc w:val="center"/>
              <w:rPr>
                <w:rFonts w:ascii="宋体" w:hAnsi="宋体" w:eastAsia="宋体" w:cs="Times New Roman"/>
                <w:color w:val="auto"/>
                <w:kern w:val="0"/>
                <w:sz w:val="20"/>
                <w:szCs w:val="20"/>
                <w:highlight w:val="none"/>
                <w:lang w:val="en-US" w:eastAsia="zh-CN" w:bidi="ar-SA"/>
              </w:rPr>
            </w:pPr>
          </w:p>
        </w:tc>
      </w:tr>
      <w:tr w14:paraId="6664B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55" w:type="dxa"/>
            <w:vAlign w:val="center"/>
          </w:tcPr>
          <w:p w14:paraId="56A9CFE2">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3</w:t>
            </w:r>
          </w:p>
        </w:tc>
        <w:tc>
          <w:tcPr>
            <w:tcW w:w="1617" w:type="dxa"/>
            <w:shd w:val="clear" w:color="auto" w:fill="auto"/>
            <w:vAlign w:val="center"/>
          </w:tcPr>
          <w:p w14:paraId="48F602CF">
            <w:pPr>
              <w:widowControl/>
              <w:jc w:val="center"/>
              <w:textAlignment w:val="center"/>
              <w:rPr>
                <w:rFonts w:hint="default" w:ascii="宋体" w:hAnsi="宋体" w:cs="宋体" w:eastAsiaTheme="minorEastAsia"/>
                <w:color w:val="auto"/>
                <w:kern w:val="0"/>
                <w:sz w:val="20"/>
                <w:szCs w:val="20"/>
                <w:highlight w:val="none"/>
                <w:lang w:val="en-US" w:eastAsia="zh-CN" w:bidi="ar-SA"/>
              </w:rPr>
            </w:pPr>
            <w:r>
              <w:rPr>
                <w:rFonts w:hint="default" w:ascii="宋体" w:hAnsi="宋体" w:cs="宋体" w:eastAsiaTheme="minorEastAsia"/>
                <w:color w:val="auto"/>
                <w:kern w:val="0"/>
                <w:sz w:val="20"/>
                <w:szCs w:val="20"/>
                <w:highlight w:val="none"/>
                <w:lang w:val="en-US" w:eastAsia="zh-CN" w:bidi="ar-SA"/>
              </w:rPr>
              <w:t>LT0403</w:t>
            </w:r>
            <w:r>
              <w:rPr>
                <w:rFonts w:hint="eastAsia" w:ascii="宋体" w:hAnsi="宋体" w:cs="宋体"/>
                <w:color w:val="auto"/>
                <w:kern w:val="0"/>
                <w:sz w:val="20"/>
                <w:szCs w:val="20"/>
                <w:highlight w:val="none"/>
                <w:lang w:val="en-US" w:eastAsia="zh-CN" w:bidi="ar-SA"/>
              </w:rPr>
              <w:t>0</w:t>
            </w:r>
            <w:r>
              <w:rPr>
                <w:rFonts w:hint="default" w:ascii="宋体" w:hAnsi="宋体" w:cs="宋体" w:eastAsiaTheme="minorEastAsia"/>
                <w:color w:val="auto"/>
                <w:kern w:val="0"/>
                <w:sz w:val="20"/>
                <w:szCs w:val="20"/>
                <w:highlight w:val="none"/>
                <w:lang w:val="en-US" w:eastAsia="zh-CN" w:bidi="ar-SA"/>
              </w:rPr>
              <w:t xml:space="preserve">0 </w:t>
            </w:r>
          </w:p>
        </w:tc>
        <w:tc>
          <w:tcPr>
            <w:tcW w:w="2202" w:type="dxa"/>
            <w:shd w:val="clear" w:color="auto" w:fill="auto"/>
            <w:vAlign w:val="center"/>
          </w:tcPr>
          <w:p w14:paraId="5FA3BAE1">
            <w:pPr>
              <w:widowControl/>
              <w:jc w:val="center"/>
              <w:textAlignment w:val="center"/>
              <w:rPr>
                <w:rFonts w:hint="eastAsia" w:ascii="宋体" w:hAnsi="宋体" w:cs="宋体" w:eastAsiaTheme="minorEastAsia"/>
                <w:color w:val="auto"/>
                <w:kern w:val="0"/>
                <w:sz w:val="20"/>
                <w:szCs w:val="20"/>
                <w:highlight w:val="none"/>
                <w:lang w:val="en-US" w:eastAsia="zh-CN" w:bidi="ar-SA"/>
              </w:rPr>
            </w:pPr>
            <w:r>
              <w:rPr>
                <w:rFonts w:hint="eastAsia" w:ascii="宋体" w:hAnsi="宋体" w:cs="宋体" w:eastAsiaTheme="minorEastAsia"/>
                <w:color w:val="auto"/>
                <w:kern w:val="0"/>
                <w:sz w:val="20"/>
                <w:szCs w:val="20"/>
                <w:highlight w:val="none"/>
                <w:lang w:val="en-US" w:eastAsia="zh-CN" w:bidi="ar-SA"/>
              </w:rPr>
              <w:t>跨境电商实务</w:t>
            </w:r>
          </w:p>
        </w:tc>
        <w:tc>
          <w:tcPr>
            <w:tcW w:w="709" w:type="dxa"/>
            <w:shd w:val="clear" w:color="auto" w:fill="auto"/>
            <w:vAlign w:val="center"/>
          </w:tcPr>
          <w:p w14:paraId="50A3D0AD">
            <w:pPr>
              <w:widowControl/>
              <w:jc w:val="center"/>
              <w:textAlignment w:val="center"/>
              <w:rPr>
                <w:rFonts w:hint="default" w:ascii="宋体" w:hAnsi="宋体" w:cs="宋体" w:eastAsiaTheme="minorEastAsia"/>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bidi="ar-SA"/>
              </w:rPr>
              <w:t>64</w:t>
            </w:r>
          </w:p>
        </w:tc>
        <w:tc>
          <w:tcPr>
            <w:tcW w:w="567" w:type="dxa"/>
            <w:shd w:val="clear" w:color="auto" w:fill="auto"/>
            <w:vAlign w:val="center"/>
          </w:tcPr>
          <w:p w14:paraId="20122D57">
            <w:pPr>
              <w:widowControl/>
              <w:jc w:val="center"/>
              <w:textAlignment w:val="center"/>
              <w:rPr>
                <w:rFonts w:hint="default" w:ascii="宋体" w:hAnsi="宋体" w:cs="宋体" w:eastAsiaTheme="minorEastAsia"/>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bidi="ar-SA"/>
              </w:rPr>
              <w:t>32</w:t>
            </w:r>
          </w:p>
        </w:tc>
        <w:tc>
          <w:tcPr>
            <w:tcW w:w="620" w:type="dxa"/>
            <w:shd w:val="clear" w:color="auto" w:fill="auto"/>
            <w:vAlign w:val="center"/>
          </w:tcPr>
          <w:p w14:paraId="378C1B0D">
            <w:pPr>
              <w:widowControl/>
              <w:jc w:val="center"/>
              <w:textAlignment w:val="center"/>
              <w:rPr>
                <w:rFonts w:hint="default" w:ascii="宋体" w:hAnsi="宋体" w:cs="宋体" w:eastAsiaTheme="minorEastAsia"/>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bidi="ar-SA"/>
              </w:rPr>
              <w:t>32</w:t>
            </w:r>
          </w:p>
        </w:tc>
        <w:tc>
          <w:tcPr>
            <w:tcW w:w="934" w:type="dxa"/>
            <w:shd w:val="clear" w:color="auto" w:fill="auto"/>
            <w:vAlign w:val="center"/>
          </w:tcPr>
          <w:p w14:paraId="4E44F096">
            <w:pPr>
              <w:widowControl/>
              <w:jc w:val="center"/>
              <w:textAlignment w:val="center"/>
              <w:rPr>
                <w:rFonts w:hint="eastAsia" w:ascii="宋体" w:hAnsi="宋体" w:cs="宋体" w:eastAsiaTheme="minorEastAsia"/>
                <w:color w:val="auto"/>
                <w:kern w:val="0"/>
                <w:sz w:val="20"/>
                <w:szCs w:val="20"/>
                <w:highlight w:val="none"/>
                <w:lang w:val="en-US" w:eastAsia="zh-CN" w:bidi="ar-SA"/>
              </w:rPr>
            </w:pPr>
          </w:p>
        </w:tc>
        <w:tc>
          <w:tcPr>
            <w:tcW w:w="675" w:type="dxa"/>
            <w:shd w:val="clear" w:color="auto" w:fill="auto"/>
            <w:vAlign w:val="center"/>
          </w:tcPr>
          <w:p w14:paraId="391CE763">
            <w:pPr>
              <w:widowControl/>
              <w:jc w:val="center"/>
              <w:textAlignment w:val="center"/>
              <w:rPr>
                <w:rFonts w:hint="eastAsia" w:ascii="宋体" w:hAnsi="宋体" w:cs="宋体" w:eastAsiaTheme="minorEastAsia"/>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bidi="ar-SA"/>
              </w:rPr>
              <w:t>4</w:t>
            </w:r>
          </w:p>
        </w:tc>
        <w:tc>
          <w:tcPr>
            <w:tcW w:w="767" w:type="dxa"/>
            <w:shd w:val="clear" w:color="auto" w:fill="auto"/>
            <w:vAlign w:val="center"/>
          </w:tcPr>
          <w:p w14:paraId="08351F56">
            <w:pPr>
              <w:widowControl/>
              <w:jc w:val="center"/>
              <w:textAlignment w:val="center"/>
              <w:rPr>
                <w:rFonts w:hint="eastAsia" w:ascii="宋体" w:hAnsi="宋体" w:cs="宋体" w:eastAsiaTheme="minorEastAsia"/>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bidi="ar-SA"/>
              </w:rPr>
              <w:t>3</w:t>
            </w:r>
          </w:p>
        </w:tc>
        <w:tc>
          <w:tcPr>
            <w:tcW w:w="637" w:type="dxa"/>
            <w:shd w:val="clear" w:color="auto" w:fill="auto"/>
            <w:vAlign w:val="center"/>
          </w:tcPr>
          <w:p w14:paraId="523D9B14">
            <w:pPr>
              <w:widowControl/>
              <w:jc w:val="center"/>
              <w:textAlignment w:val="center"/>
              <w:rPr>
                <w:rFonts w:hint="eastAsia" w:ascii="宋体" w:hAnsi="宋体" w:cs="宋体" w:eastAsiaTheme="minorEastAsia"/>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bidi="ar-SA"/>
              </w:rPr>
              <w:t>考查</w:t>
            </w:r>
          </w:p>
        </w:tc>
        <w:tc>
          <w:tcPr>
            <w:tcW w:w="789" w:type="dxa"/>
            <w:shd w:val="clear" w:color="auto" w:fill="auto"/>
            <w:vAlign w:val="center"/>
          </w:tcPr>
          <w:p w14:paraId="3F940285">
            <w:pPr>
              <w:widowControl/>
              <w:jc w:val="center"/>
              <w:rPr>
                <w:rFonts w:ascii="宋体" w:hAnsi="宋体" w:eastAsia="宋体" w:cs="Times New Roman"/>
                <w:color w:val="auto"/>
                <w:kern w:val="0"/>
                <w:sz w:val="20"/>
                <w:szCs w:val="20"/>
                <w:highlight w:val="none"/>
                <w:lang w:val="en-US" w:eastAsia="zh-CN" w:bidi="ar-SA"/>
              </w:rPr>
            </w:pPr>
          </w:p>
        </w:tc>
      </w:tr>
      <w:tr w14:paraId="1536F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55" w:type="dxa"/>
            <w:vAlign w:val="center"/>
          </w:tcPr>
          <w:p w14:paraId="573C0E7C">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4</w:t>
            </w:r>
          </w:p>
        </w:tc>
        <w:tc>
          <w:tcPr>
            <w:tcW w:w="1617" w:type="dxa"/>
            <w:shd w:val="clear" w:color="auto" w:fill="auto"/>
            <w:vAlign w:val="center"/>
          </w:tcPr>
          <w:p w14:paraId="2CFB374A">
            <w:pPr>
              <w:widowControl/>
              <w:jc w:val="center"/>
              <w:textAlignment w:val="center"/>
              <w:rPr>
                <w:rFonts w:hint="default" w:ascii="宋体" w:hAnsi="宋体" w:cs="宋体" w:eastAsiaTheme="minorEastAsia"/>
                <w:color w:val="auto"/>
                <w:kern w:val="0"/>
                <w:sz w:val="20"/>
                <w:szCs w:val="20"/>
                <w:highlight w:val="none"/>
                <w:lang w:val="en-US" w:eastAsia="zh-CN" w:bidi="ar-SA"/>
              </w:rPr>
            </w:pPr>
            <w:r>
              <w:rPr>
                <w:rFonts w:hint="eastAsia" w:ascii="宋体" w:hAnsi="宋体" w:cs="宋体" w:eastAsiaTheme="minorEastAsia"/>
                <w:color w:val="auto"/>
                <w:kern w:val="0"/>
                <w:sz w:val="20"/>
                <w:szCs w:val="20"/>
                <w:highlight w:val="none"/>
                <w:lang w:val="en-US" w:eastAsia="zh-CN" w:bidi="ar-SA"/>
              </w:rPr>
              <w:t>LT040180</w:t>
            </w:r>
          </w:p>
        </w:tc>
        <w:tc>
          <w:tcPr>
            <w:tcW w:w="2202" w:type="dxa"/>
            <w:shd w:val="clear" w:color="auto" w:fill="auto"/>
            <w:vAlign w:val="center"/>
          </w:tcPr>
          <w:p w14:paraId="7B9EB073">
            <w:pPr>
              <w:widowControl/>
              <w:jc w:val="center"/>
              <w:textAlignment w:val="center"/>
              <w:rPr>
                <w:rFonts w:hint="eastAsia" w:ascii="宋体" w:hAnsi="宋体" w:cs="宋体" w:eastAsiaTheme="minorEastAsia"/>
                <w:color w:val="auto"/>
                <w:kern w:val="0"/>
                <w:sz w:val="20"/>
                <w:szCs w:val="20"/>
                <w:highlight w:val="none"/>
                <w:lang w:val="en-US" w:eastAsia="zh-CN" w:bidi="ar-SA"/>
              </w:rPr>
            </w:pPr>
            <w:r>
              <w:rPr>
                <w:rFonts w:hint="eastAsia" w:ascii="宋体" w:hAnsi="宋体" w:cs="宋体" w:eastAsiaTheme="minorEastAsia"/>
                <w:color w:val="auto"/>
                <w:kern w:val="0"/>
                <w:sz w:val="20"/>
                <w:szCs w:val="20"/>
                <w:highlight w:val="none"/>
                <w:lang w:val="en-US" w:eastAsia="zh-CN" w:bidi="ar-SA"/>
              </w:rPr>
              <w:t>外贸英语函电</w:t>
            </w:r>
          </w:p>
        </w:tc>
        <w:tc>
          <w:tcPr>
            <w:tcW w:w="709" w:type="dxa"/>
            <w:shd w:val="clear" w:color="auto" w:fill="auto"/>
            <w:vAlign w:val="center"/>
          </w:tcPr>
          <w:p w14:paraId="0707474F">
            <w:pPr>
              <w:widowControl/>
              <w:jc w:val="center"/>
              <w:textAlignment w:val="center"/>
              <w:rPr>
                <w:rFonts w:hint="eastAsia" w:ascii="宋体" w:hAnsi="宋体" w:cs="宋体" w:eastAsiaTheme="minorEastAsia"/>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64</w:t>
            </w:r>
          </w:p>
        </w:tc>
        <w:tc>
          <w:tcPr>
            <w:tcW w:w="567" w:type="dxa"/>
            <w:shd w:val="clear" w:color="auto" w:fill="auto"/>
            <w:vAlign w:val="center"/>
          </w:tcPr>
          <w:p w14:paraId="239B0ADF">
            <w:pPr>
              <w:widowControl/>
              <w:jc w:val="center"/>
              <w:textAlignment w:val="center"/>
              <w:rPr>
                <w:rFonts w:hint="eastAsia" w:ascii="宋体" w:hAnsi="宋体" w:cs="宋体" w:eastAsiaTheme="minorEastAsia"/>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48</w:t>
            </w:r>
          </w:p>
        </w:tc>
        <w:tc>
          <w:tcPr>
            <w:tcW w:w="620" w:type="dxa"/>
            <w:shd w:val="clear" w:color="auto" w:fill="auto"/>
            <w:vAlign w:val="center"/>
          </w:tcPr>
          <w:p w14:paraId="73FEA340">
            <w:pPr>
              <w:widowControl/>
              <w:jc w:val="center"/>
              <w:textAlignment w:val="center"/>
              <w:rPr>
                <w:rFonts w:hint="eastAsia" w:ascii="宋体" w:hAnsi="宋体" w:cs="宋体" w:eastAsiaTheme="minorEastAsia"/>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16</w:t>
            </w:r>
          </w:p>
        </w:tc>
        <w:tc>
          <w:tcPr>
            <w:tcW w:w="934" w:type="dxa"/>
            <w:shd w:val="clear" w:color="auto" w:fill="auto"/>
            <w:vAlign w:val="center"/>
          </w:tcPr>
          <w:p w14:paraId="5B71CAD0">
            <w:pPr>
              <w:widowControl/>
              <w:jc w:val="center"/>
              <w:textAlignment w:val="center"/>
              <w:rPr>
                <w:rFonts w:hint="eastAsia" w:ascii="宋体" w:hAnsi="宋体" w:cs="宋体" w:eastAsiaTheme="minorEastAsia"/>
                <w:color w:val="auto"/>
                <w:kern w:val="0"/>
                <w:sz w:val="20"/>
                <w:szCs w:val="20"/>
                <w:highlight w:val="none"/>
                <w:lang w:val="en-US" w:eastAsia="zh-CN" w:bidi="ar-SA"/>
              </w:rPr>
            </w:pPr>
          </w:p>
        </w:tc>
        <w:tc>
          <w:tcPr>
            <w:tcW w:w="675" w:type="dxa"/>
            <w:shd w:val="clear" w:color="auto" w:fill="auto"/>
            <w:vAlign w:val="center"/>
          </w:tcPr>
          <w:p w14:paraId="0D541CB8">
            <w:pPr>
              <w:widowControl/>
              <w:jc w:val="center"/>
              <w:textAlignment w:val="center"/>
              <w:rPr>
                <w:rFonts w:hint="eastAsia" w:ascii="宋体" w:hAnsi="宋体" w:cs="宋体" w:eastAsiaTheme="minorEastAsia"/>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4</w:t>
            </w:r>
          </w:p>
        </w:tc>
        <w:tc>
          <w:tcPr>
            <w:tcW w:w="767" w:type="dxa"/>
            <w:shd w:val="clear" w:color="auto" w:fill="auto"/>
            <w:vAlign w:val="center"/>
          </w:tcPr>
          <w:p w14:paraId="319A1646">
            <w:pPr>
              <w:widowControl/>
              <w:jc w:val="center"/>
              <w:textAlignment w:val="center"/>
              <w:rPr>
                <w:rFonts w:hint="default" w:ascii="宋体" w:hAnsi="宋体" w:cs="宋体" w:eastAsiaTheme="minorEastAsia"/>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bidi="ar-SA"/>
              </w:rPr>
              <w:t>3</w:t>
            </w:r>
          </w:p>
        </w:tc>
        <w:tc>
          <w:tcPr>
            <w:tcW w:w="637" w:type="dxa"/>
            <w:shd w:val="clear" w:color="auto" w:fill="auto"/>
            <w:vAlign w:val="center"/>
          </w:tcPr>
          <w:p w14:paraId="39AE840F">
            <w:pPr>
              <w:widowControl/>
              <w:jc w:val="center"/>
              <w:textAlignment w:val="center"/>
              <w:rPr>
                <w:rFonts w:hint="eastAsia" w:ascii="宋体" w:hAnsi="宋体" w:cs="宋体" w:eastAsiaTheme="minorEastAsia"/>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考试</w:t>
            </w:r>
          </w:p>
        </w:tc>
        <w:tc>
          <w:tcPr>
            <w:tcW w:w="789" w:type="dxa"/>
            <w:shd w:val="clear" w:color="auto" w:fill="auto"/>
            <w:vAlign w:val="center"/>
          </w:tcPr>
          <w:p w14:paraId="378064B0">
            <w:pPr>
              <w:jc w:val="center"/>
              <w:rPr>
                <w:rFonts w:ascii="宋体" w:hAnsi="宋体" w:eastAsia="宋体" w:cs="Times New Roman"/>
                <w:color w:val="auto"/>
                <w:kern w:val="2"/>
                <w:sz w:val="20"/>
                <w:szCs w:val="20"/>
                <w:highlight w:val="none"/>
                <w:lang w:val="en-US" w:eastAsia="zh-CN" w:bidi="ar-SA"/>
              </w:rPr>
            </w:pPr>
          </w:p>
        </w:tc>
      </w:tr>
      <w:tr w14:paraId="14BA7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55" w:type="dxa"/>
            <w:vAlign w:val="center"/>
          </w:tcPr>
          <w:p w14:paraId="22EE8F5D">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5</w:t>
            </w:r>
          </w:p>
        </w:tc>
        <w:tc>
          <w:tcPr>
            <w:tcW w:w="1617" w:type="dxa"/>
            <w:shd w:val="clear" w:color="auto" w:fill="auto"/>
            <w:vAlign w:val="center"/>
          </w:tcPr>
          <w:p w14:paraId="1092161C">
            <w:pPr>
              <w:widowControl/>
              <w:jc w:val="center"/>
              <w:textAlignment w:val="center"/>
              <w:rPr>
                <w:rFonts w:hint="default" w:ascii="宋体" w:hAnsi="宋体" w:cs="宋体" w:eastAsiaTheme="minorEastAsia"/>
                <w:color w:val="auto"/>
                <w:kern w:val="0"/>
                <w:sz w:val="20"/>
                <w:szCs w:val="20"/>
                <w:highlight w:val="none"/>
                <w:lang w:val="en-US" w:eastAsia="zh-CN" w:bidi="ar-SA"/>
              </w:rPr>
            </w:pPr>
            <w:r>
              <w:rPr>
                <w:rFonts w:hint="eastAsia" w:ascii="宋体" w:hAnsi="宋体" w:cs="宋体" w:eastAsiaTheme="minorEastAsia"/>
                <w:color w:val="auto"/>
                <w:kern w:val="0"/>
                <w:sz w:val="20"/>
                <w:szCs w:val="20"/>
                <w:highlight w:val="none"/>
                <w:lang w:val="en-US" w:eastAsia="zh-CN" w:bidi="ar-SA"/>
              </w:rPr>
              <w:t>LT040270</w:t>
            </w:r>
          </w:p>
        </w:tc>
        <w:tc>
          <w:tcPr>
            <w:tcW w:w="2202" w:type="dxa"/>
            <w:shd w:val="clear" w:color="auto" w:fill="auto"/>
            <w:vAlign w:val="center"/>
          </w:tcPr>
          <w:p w14:paraId="0F8D0341">
            <w:pPr>
              <w:widowControl/>
              <w:jc w:val="center"/>
              <w:textAlignment w:val="center"/>
              <w:rPr>
                <w:rFonts w:hint="eastAsia" w:ascii="宋体" w:hAnsi="宋体" w:cs="宋体" w:eastAsiaTheme="minorEastAsia"/>
                <w:color w:val="auto"/>
                <w:kern w:val="0"/>
                <w:sz w:val="20"/>
                <w:szCs w:val="20"/>
                <w:highlight w:val="none"/>
                <w:lang w:val="en-US" w:eastAsia="zh-CN" w:bidi="ar-SA"/>
              </w:rPr>
            </w:pPr>
            <w:r>
              <w:rPr>
                <w:rFonts w:hint="eastAsia" w:ascii="宋体" w:hAnsi="宋体" w:cs="宋体" w:eastAsiaTheme="minorEastAsia"/>
                <w:color w:val="auto"/>
                <w:kern w:val="0"/>
                <w:sz w:val="20"/>
                <w:szCs w:val="20"/>
                <w:highlight w:val="none"/>
                <w:lang w:val="en-US" w:eastAsia="zh-CN" w:bidi="ar-SA"/>
              </w:rPr>
              <w:t>跨文化商务交际</w:t>
            </w:r>
          </w:p>
        </w:tc>
        <w:tc>
          <w:tcPr>
            <w:tcW w:w="709" w:type="dxa"/>
            <w:shd w:val="clear" w:color="auto" w:fill="auto"/>
            <w:vAlign w:val="center"/>
          </w:tcPr>
          <w:p w14:paraId="2BBF5A4D">
            <w:pPr>
              <w:widowControl/>
              <w:jc w:val="center"/>
              <w:textAlignment w:val="center"/>
              <w:rPr>
                <w:rFonts w:hint="default" w:ascii="宋体" w:hAnsi="宋体" w:cs="宋体" w:eastAsiaTheme="minorEastAsia"/>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bidi="ar-SA"/>
              </w:rPr>
              <w:t>32</w:t>
            </w:r>
          </w:p>
        </w:tc>
        <w:tc>
          <w:tcPr>
            <w:tcW w:w="567" w:type="dxa"/>
            <w:shd w:val="clear" w:color="auto" w:fill="auto"/>
            <w:vAlign w:val="center"/>
          </w:tcPr>
          <w:p w14:paraId="4523141F">
            <w:pPr>
              <w:widowControl/>
              <w:jc w:val="center"/>
              <w:textAlignment w:val="center"/>
              <w:rPr>
                <w:rFonts w:hint="default" w:ascii="宋体" w:hAnsi="宋体" w:cs="宋体" w:eastAsiaTheme="minorEastAsia"/>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bidi="ar-SA"/>
              </w:rPr>
              <w:t>30</w:t>
            </w:r>
          </w:p>
        </w:tc>
        <w:tc>
          <w:tcPr>
            <w:tcW w:w="620" w:type="dxa"/>
            <w:shd w:val="clear" w:color="auto" w:fill="auto"/>
            <w:vAlign w:val="center"/>
          </w:tcPr>
          <w:p w14:paraId="6D497855">
            <w:pPr>
              <w:widowControl/>
              <w:jc w:val="center"/>
              <w:textAlignment w:val="center"/>
              <w:rPr>
                <w:rFonts w:hint="default" w:ascii="宋体" w:hAnsi="宋体" w:cs="宋体" w:eastAsiaTheme="minorEastAsia"/>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bidi="ar-SA"/>
              </w:rPr>
              <w:t>2</w:t>
            </w:r>
          </w:p>
        </w:tc>
        <w:tc>
          <w:tcPr>
            <w:tcW w:w="934" w:type="dxa"/>
            <w:shd w:val="clear" w:color="auto" w:fill="auto"/>
            <w:vAlign w:val="center"/>
          </w:tcPr>
          <w:p w14:paraId="6CB8C80B">
            <w:pPr>
              <w:widowControl/>
              <w:jc w:val="center"/>
              <w:textAlignment w:val="center"/>
              <w:rPr>
                <w:rFonts w:hint="eastAsia" w:ascii="宋体" w:hAnsi="宋体" w:cs="宋体" w:eastAsiaTheme="minorEastAsia"/>
                <w:color w:val="auto"/>
                <w:kern w:val="0"/>
                <w:sz w:val="20"/>
                <w:szCs w:val="20"/>
                <w:highlight w:val="none"/>
                <w:lang w:val="en-US" w:eastAsia="zh-CN" w:bidi="ar-SA"/>
              </w:rPr>
            </w:pPr>
          </w:p>
        </w:tc>
        <w:tc>
          <w:tcPr>
            <w:tcW w:w="675" w:type="dxa"/>
            <w:shd w:val="clear" w:color="auto" w:fill="auto"/>
            <w:vAlign w:val="center"/>
          </w:tcPr>
          <w:p w14:paraId="63E521F7">
            <w:pPr>
              <w:widowControl/>
              <w:jc w:val="center"/>
              <w:textAlignment w:val="center"/>
              <w:rPr>
                <w:rFonts w:hint="default" w:ascii="宋体" w:hAnsi="宋体" w:cs="宋体" w:eastAsiaTheme="minorEastAsia"/>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bidi="ar-SA"/>
              </w:rPr>
              <w:t>2</w:t>
            </w:r>
          </w:p>
        </w:tc>
        <w:tc>
          <w:tcPr>
            <w:tcW w:w="767" w:type="dxa"/>
            <w:shd w:val="clear" w:color="auto" w:fill="auto"/>
            <w:vAlign w:val="center"/>
          </w:tcPr>
          <w:p w14:paraId="5050B8F5">
            <w:pPr>
              <w:widowControl/>
              <w:jc w:val="center"/>
              <w:textAlignment w:val="center"/>
              <w:rPr>
                <w:rFonts w:hint="default" w:ascii="宋体" w:hAnsi="宋体" w:cs="宋体" w:eastAsiaTheme="minorEastAsia"/>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bidi="ar-SA"/>
              </w:rPr>
              <w:t>4</w:t>
            </w:r>
          </w:p>
        </w:tc>
        <w:tc>
          <w:tcPr>
            <w:tcW w:w="637" w:type="dxa"/>
            <w:shd w:val="clear" w:color="auto" w:fill="auto"/>
            <w:vAlign w:val="center"/>
          </w:tcPr>
          <w:p w14:paraId="6DBE3B02">
            <w:pPr>
              <w:widowControl/>
              <w:jc w:val="center"/>
              <w:textAlignment w:val="center"/>
              <w:rPr>
                <w:rFonts w:hint="eastAsia" w:ascii="宋体" w:hAnsi="宋体" w:cs="宋体" w:eastAsiaTheme="minorEastAsia"/>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考试</w:t>
            </w:r>
          </w:p>
        </w:tc>
        <w:tc>
          <w:tcPr>
            <w:tcW w:w="789" w:type="dxa"/>
            <w:shd w:val="clear" w:color="auto" w:fill="auto"/>
            <w:vAlign w:val="center"/>
          </w:tcPr>
          <w:p w14:paraId="7F26CDC0">
            <w:pPr>
              <w:widowControl/>
              <w:adjustRightInd w:val="0"/>
              <w:snapToGrid w:val="0"/>
              <w:jc w:val="center"/>
              <w:rPr>
                <w:rFonts w:ascii="宋体" w:hAnsi="宋体" w:eastAsia="宋体" w:cs="Times New Roman"/>
                <w:color w:val="auto"/>
                <w:kern w:val="0"/>
                <w:sz w:val="20"/>
                <w:szCs w:val="20"/>
                <w:highlight w:val="none"/>
                <w:lang w:val="en-US" w:eastAsia="zh-CN" w:bidi="ar-SA"/>
              </w:rPr>
            </w:pPr>
          </w:p>
        </w:tc>
      </w:tr>
      <w:tr w14:paraId="4751B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55" w:type="dxa"/>
            <w:vAlign w:val="center"/>
          </w:tcPr>
          <w:p w14:paraId="1BFA2AE3">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6</w:t>
            </w:r>
          </w:p>
        </w:tc>
        <w:tc>
          <w:tcPr>
            <w:tcW w:w="1617" w:type="dxa"/>
            <w:shd w:val="clear" w:color="auto" w:fill="auto"/>
            <w:vAlign w:val="center"/>
          </w:tcPr>
          <w:p w14:paraId="4236D7AA">
            <w:pPr>
              <w:widowControl/>
              <w:jc w:val="center"/>
              <w:textAlignment w:val="center"/>
              <w:rPr>
                <w:rFonts w:hint="default" w:ascii="宋体" w:hAnsi="宋体" w:cs="宋体" w:eastAsiaTheme="minorEastAsia"/>
                <w:color w:val="auto"/>
                <w:kern w:val="0"/>
                <w:sz w:val="20"/>
                <w:szCs w:val="20"/>
                <w:highlight w:val="none"/>
                <w:lang w:val="en-US" w:eastAsia="zh-CN" w:bidi="ar-SA"/>
              </w:rPr>
            </w:pPr>
            <w:r>
              <w:rPr>
                <w:rFonts w:hint="eastAsia" w:ascii="宋体" w:hAnsi="宋体" w:cs="宋体" w:eastAsiaTheme="minorEastAsia"/>
                <w:color w:val="auto"/>
                <w:kern w:val="0"/>
                <w:sz w:val="20"/>
                <w:szCs w:val="20"/>
                <w:highlight w:val="none"/>
                <w:lang w:val="en-US" w:eastAsia="zh-CN" w:bidi="ar-SA"/>
              </w:rPr>
              <w:t>LT0403</w:t>
            </w:r>
            <w:r>
              <w:rPr>
                <w:rFonts w:hint="eastAsia" w:ascii="宋体" w:hAnsi="宋体" w:cs="宋体"/>
                <w:color w:val="auto"/>
                <w:kern w:val="0"/>
                <w:sz w:val="20"/>
                <w:szCs w:val="20"/>
                <w:highlight w:val="none"/>
                <w:lang w:val="en-US" w:eastAsia="zh-CN" w:bidi="ar-SA"/>
              </w:rPr>
              <w:t>3</w:t>
            </w:r>
            <w:r>
              <w:rPr>
                <w:rFonts w:hint="eastAsia" w:ascii="宋体" w:hAnsi="宋体" w:cs="宋体" w:eastAsiaTheme="minorEastAsia"/>
                <w:color w:val="auto"/>
                <w:kern w:val="0"/>
                <w:sz w:val="20"/>
                <w:szCs w:val="20"/>
                <w:highlight w:val="none"/>
                <w:lang w:val="en-US" w:eastAsia="zh-CN" w:bidi="ar-SA"/>
              </w:rPr>
              <w:t>0</w:t>
            </w:r>
          </w:p>
        </w:tc>
        <w:tc>
          <w:tcPr>
            <w:tcW w:w="2202" w:type="dxa"/>
            <w:shd w:val="clear" w:color="auto" w:fill="auto"/>
            <w:vAlign w:val="center"/>
          </w:tcPr>
          <w:p w14:paraId="66095D3F">
            <w:pPr>
              <w:widowControl/>
              <w:jc w:val="center"/>
              <w:textAlignment w:val="center"/>
              <w:rPr>
                <w:rFonts w:hint="default" w:ascii="宋体" w:hAnsi="宋体" w:cs="宋体" w:eastAsiaTheme="minorEastAsia"/>
                <w:color w:val="auto"/>
                <w:kern w:val="0"/>
                <w:sz w:val="20"/>
                <w:szCs w:val="20"/>
                <w:highlight w:val="none"/>
                <w:lang w:val="en-US" w:eastAsia="zh-CN" w:bidi="ar-SA"/>
              </w:rPr>
            </w:pPr>
            <w:r>
              <w:rPr>
                <w:rFonts w:hint="eastAsia" w:ascii="宋体" w:hAnsi="宋体" w:cs="宋体" w:eastAsiaTheme="minorEastAsia"/>
                <w:color w:val="auto"/>
                <w:kern w:val="0"/>
                <w:sz w:val="20"/>
                <w:szCs w:val="20"/>
                <w:highlight w:val="none"/>
                <w:lang w:val="en-US" w:eastAsia="zh-CN" w:bidi="ar-SA"/>
              </w:rPr>
              <w:t>商务接待与谈判</w:t>
            </w:r>
          </w:p>
        </w:tc>
        <w:tc>
          <w:tcPr>
            <w:tcW w:w="709" w:type="dxa"/>
            <w:shd w:val="clear" w:color="auto" w:fill="auto"/>
            <w:vAlign w:val="center"/>
          </w:tcPr>
          <w:p w14:paraId="386C2DB3">
            <w:pPr>
              <w:widowControl/>
              <w:jc w:val="center"/>
              <w:textAlignment w:val="center"/>
              <w:rPr>
                <w:rFonts w:hint="eastAsia" w:ascii="宋体" w:hAnsi="宋体" w:eastAsiaTheme="minorEastAsia" w:cstheme="minorBidi"/>
                <w:color w:val="auto"/>
                <w:kern w:val="2"/>
                <w:sz w:val="20"/>
                <w:szCs w:val="20"/>
                <w:highlight w:val="none"/>
                <w:lang w:val="en-US" w:eastAsia="zh-CN" w:bidi="ar-SA"/>
              </w:rPr>
            </w:pPr>
            <w:r>
              <w:rPr>
                <w:rFonts w:hint="eastAsia" w:ascii="宋体" w:hAnsi="宋体" w:cs="宋体"/>
                <w:color w:val="auto"/>
                <w:kern w:val="0"/>
                <w:sz w:val="20"/>
                <w:szCs w:val="20"/>
                <w:highlight w:val="none"/>
                <w:lang w:val="en-US" w:eastAsia="zh-CN"/>
              </w:rPr>
              <w:t>32</w:t>
            </w:r>
          </w:p>
        </w:tc>
        <w:tc>
          <w:tcPr>
            <w:tcW w:w="567" w:type="dxa"/>
            <w:shd w:val="clear" w:color="auto" w:fill="auto"/>
            <w:vAlign w:val="center"/>
          </w:tcPr>
          <w:p w14:paraId="26119544">
            <w:pPr>
              <w:widowControl/>
              <w:jc w:val="center"/>
              <w:textAlignment w:val="center"/>
              <w:rPr>
                <w:rFonts w:hint="eastAsia" w:ascii="宋体" w:hAnsi="宋体" w:eastAsiaTheme="minorEastAsia" w:cstheme="minorBidi"/>
                <w:color w:val="auto"/>
                <w:kern w:val="2"/>
                <w:sz w:val="20"/>
                <w:szCs w:val="20"/>
                <w:highlight w:val="none"/>
                <w:lang w:val="en-US" w:eastAsia="zh-CN" w:bidi="ar-SA"/>
              </w:rPr>
            </w:pPr>
            <w:r>
              <w:rPr>
                <w:rFonts w:hint="eastAsia" w:ascii="宋体" w:hAnsi="宋体" w:cs="宋体"/>
                <w:color w:val="auto"/>
                <w:kern w:val="0"/>
                <w:sz w:val="20"/>
                <w:szCs w:val="20"/>
                <w:highlight w:val="none"/>
                <w:lang w:val="en-US" w:eastAsia="zh-CN"/>
              </w:rPr>
              <w:t>16</w:t>
            </w:r>
          </w:p>
        </w:tc>
        <w:tc>
          <w:tcPr>
            <w:tcW w:w="620" w:type="dxa"/>
            <w:shd w:val="clear" w:color="auto" w:fill="auto"/>
            <w:vAlign w:val="center"/>
          </w:tcPr>
          <w:p w14:paraId="6ABC8E58">
            <w:pPr>
              <w:widowControl/>
              <w:jc w:val="center"/>
              <w:textAlignment w:val="center"/>
              <w:rPr>
                <w:rFonts w:hint="eastAsia" w:ascii="宋体" w:hAnsi="宋体" w:eastAsiaTheme="minorEastAsia" w:cstheme="minorBidi"/>
                <w:color w:val="auto"/>
                <w:kern w:val="2"/>
                <w:sz w:val="20"/>
                <w:szCs w:val="20"/>
                <w:highlight w:val="none"/>
                <w:lang w:val="en-US" w:eastAsia="zh-CN" w:bidi="ar-SA"/>
              </w:rPr>
            </w:pPr>
            <w:r>
              <w:rPr>
                <w:rFonts w:hint="eastAsia" w:ascii="宋体" w:hAnsi="宋体" w:cstheme="minorBidi"/>
                <w:color w:val="auto"/>
                <w:kern w:val="2"/>
                <w:sz w:val="20"/>
                <w:szCs w:val="20"/>
                <w:highlight w:val="none"/>
                <w:lang w:val="en-US" w:eastAsia="zh-CN" w:bidi="ar-SA"/>
              </w:rPr>
              <w:t>16</w:t>
            </w:r>
          </w:p>
        </w:tc>
        <w:tc>
          <w:tcPr>
            <w:tcW w:w="934" w:type="dxa"/>
            <w:shd w:val="clear" w:color="auto" w:fill="auto"/>
            <w:vAlign w:val="center"/>
          </w:tcPr>
          <w:p w14:paraId="6FE87B1D">
            <w:pPr>
              <w:widowControl/>
              <w:jc w:val="center"/>
              <w:textAlignment w:val="center"/>
              <w:rPr>
                <w:rFonts w:hint="eastAsia" w:ascii="宋体" w:hAnsi="宋体" w:cs="宋体" w:eastAsiaTheme="minorEastAsia"/>
                <w:color w:val="auto"/>
                <w:kern w:val="0"/>
                <w:sz w:val="20"/>
                <w:szCs w:val="20"/>
                <w:highlight w:val="none"/>
                <w:lang w:val="en-US" w:eastAsia="zh-CN" w:bidi="ar-SA"/>
              </w:rPr>
            </w:pPr>
          </w:p>
        </w:tc>
        <w:tc>
          <w:tcPr>
            <w:tcW w:w="675" w:type="dxa"/>
            <w:tcBorders>
              <w:bottom w:val="single" w:color="auto" w:sz="4" w:space="0"/>
            </w:tcBorders>
            <w:shd w:val="clear" w:color="auto" w:fill="auto"/>
            <w:vAlign w:val="center"/>
          </w:tcPr>
          <w:p w14:paraId="0BAA6A81">
            <w:pPr>
              <w:widowControl/>
              <w:jc w:val="center"/>
              <w:textAlignment w:val="center"/>
              <w:rPr>
                <w:rFonts w:hint="default" w:ascii="宋体" w:hAnsi="宋体" w:cs="宋体" w:eastAsiaTheme="minorEastAsia"/>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2</w:t>
            </w:r>
          </w:p>
        </w:tc>
        <w:tc>
          <w:tcPr>
            <w:tcW w:w="767" w:type="dxa"/>
            <w:shd w:val="clear" w:color="auto" w:fill="auto"/>
            <w:vAlign w:val="center"/>
          </w:tcPr>
          <w:p w14:paraId="193BA4DE">
            <w:pPr>
              <w:widowControl/>
              <w:jc w:val="center"/>
              <w:textAlignment w:val="center"/>
              <w:rPr>
                <w:rFonts w:hint="eastAsia" w:ascii="宋体" w:hAnsi="宋体" w:cs="宋体" w:eastAsiaTheme="minorEastAsia"/>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4</w:t>
            </w:r>
          </w:p>
        </w:tc>
        <w:tc>
          <w:tcPr>
            <w:tcW w:w="637" w:type="dxa"/>
            <w:shd w:val="clear" w:color="auto" w:fill="auto"/>
            <w:vAlign w:val="center"/>
          </w:tcPr>
          <w:p w14:paraId="081F51B8">
            <w:pPr>
              <w:widowControl/>
              <w:jc w:val="center"/>
              <w:textAlignment w:val="center"/>
              <w:rPr>
                <w:rFonts w:hint="eastAsia" w:ascii="宋体" w:hAnsi="宋体" w:cs="宋体" w:eastAsiaTheme="minorEastAsia"/>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考查</w:t>
            </w:r>
          </w:p>
        </w:tc>
        <w:tc>
          <w:tcPr>
            <w:tcW w:w="789" w:type="dxa"/>
            <w:shd w:val="clear" w:color="auto" w:fill="auto"/>
            <w:vAlign w:val="center"/>
          </w:tcPr>
          <w:p w14:paraId="4E6410A0">
            <w:pPr>
              <w:jc w:val="center"/>
              <w:rPr>
                <w:rFonts w:ascii="宋体" w:hAnsi="宋体" w:eastAsia="宋体" w:cs="Times New Roman"/>
                <w:color w:val="auto"/>
                <w:kern w:val="2"/>
                <w:sz w:val="20"/>
                <w:szCs w:val="20"/>
                <w:highlight w:val="none"/>
                <w:lang w:val="en-US" w:eastAsia="zh-CN" w:bidi="ar-SA"/>
              </w:rPr>
            </w:pPr>
          </w:p>
        </w:tc>
      </w:tr>
      <w:tr w14:paraId="05B17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55" w:type="dxa"/>
            <w:vAlign w:val="center"/>
          </w:tcPr>
          <w:p w14:paraId="5BB84C39">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7</w:t>
            </w:r>
          </w:p>
        </w:tc>
        <w:tc>
          <w:tcPr>
            <w:tcW w:w="1617" w:type="dxa"/>
            <w:shd w:val="clear" w:color="auto" w:fill="auto"/>
            <w:vAlign w:val="center"/>
          </w:tcPr>
          <w:p w14:paraId="192C99D4">
            <w:pPr>
              <w:widowControl/>
              <w:jc w:val="center"/>
              <w:textAlignment w:val="center"/>
              <w:rPr>
                <w:rFonts w:hint="eastAsia" w:ascii="宋体" w:hAnsi="宋体" w:cs="宋体" w:eastAsiaTheme="minorEastAsia"/>
                <w:color w:val="auto"/>
                <w:kern w:val="0"/>
                <w:sz w:val="20"/>
                <w:szCs w:val="20"/>
                <w:highlight w:val="none"/>
                <w:lang w:val="en-US" w:eastAsia="zh-CN" w:bidi="ar-SA"/>
              </w:rPr>
            </w:pPr>
            <w:r>
              <w:rPr>
                <w:rFonts w:hint="eastAsia" w:ascii="宋体" w:hAnsi="宋体" w:cs="宋体" w:eastAsiaTheme="minorEastAsia"/>
                <w:color w:val="auto"/>
                <w:kern w:val="0"/>
                <w:sz w:val="20"/>
                <w:szCs w:val="20"/>
                <w:highlight w:val="none"/>
                <w:lang w:val="en-US" w:eastAsia="zh-CN" w:bidi="ar-SA"/>
              </w:rPr>
              <w:t>LT040</w:t>
            </w:r>
            <w:r>
              <w:rPr>
                <w:rFonts w:hint="eastAsia" w:ascii="宋体" w:hAnsi="宋体" w:cs="宋体"/>
                <w:color w:val="auto"/>
                <w:kern w:val="0"/>
                <w:sz w:val="20"/>
                <w:szCs w:val="20"/>
                <w:highlight w:val="none"/>
                <w:lang w:val="en-US" w:eastAsia="zh-CN" w:bidi="ar-SA"/>
              </w:rPr>
              <w:t>29</w:t>
            </w:r>
            <w:r>
              <w:rPr>
                <w:rFonts w:hint="eastAsia" w:ascii="宋体" w:hAnsi="宋体" w:cs="宋体" w:eastAsiaTheme="minorEastAsia"/>
                <w:color w:val="auto"/>
                <w:kern w:val="0"/>
                <w:sz w:val="20"/>
                <w:szCs w:val="20"/>
                <w:highlight w:val="none"/>
                <w:lang w:val="en-US" w:eastAsia="zh-CN" w:bidi="ar-SA"/>
              </w:rPr>
              <w:t>0</w:t>
            </w:r>
          </w:p>
        </w:tc>
        <w:tc>
          <w:tcPr>
            <w:tcW w:w="2202" w:type="dxa"/>
            <w:shd w:val="clear" w:color="auto" w:fill="auto"/>
            <w:vAlign w:val="center"/>
          </w:tcPr>
          <w:p w14:paraId="59B4CA0E">
            <w:pPr>
              <w:widowControl/>
              <w:jc w:val="center"/>
              <w:textAlignment w:val="center"/>
              <w:rPr>
                <w:rFonts w:hint="eastAsia" w:ascii="宋体" w:hAnsi="宋体" w:cs="宋体" w:eastAsiaTheme="minorEastAsia"/>
                <w:color w:val="auto"/>
                <w:kern w:val="0"/>
                <w:sz w:val="20"/>
                <w:szCs w:val="20"/>
                <w:highlight w:val="none"/>
                <w:lang w:val="en-US" w:eastAsia="zh-CN" w:bidi="ar-SA"/>
              </w:rPr>
            </w:pPr>
            <w:r>
              <w:rPr>
                <w:rFonts w:hint="eastAsia" w:ascii="宋体" w:hAnsi="宋体" w:cs="宋体" w:eastAsiaTheme="minorEastAsia"/>
                <w:color w:val="auto"/>
                <w:kern w:val="0"/>
                <w:sz w:val="20"/>
                <w:szCs w:val="20"/>
                <w:highlight w:val="none"/>
                <w:lang w:val="en-US" w:eastAsia="zh-CN" w:bidi="ar-SA"/>
              </w:rPr>
              <w:t>商务英语翻译</w:t>
            </w:r>
          </w:p>
        </w:tc>
        <w:tc>
          <w:tcPr>
            <w:tcW w:w="709" w:type="dxa"/>
            <w:shd w:val="clear" w:color="auto" w:fill="auto"/>
            <w:vAlign w:val="center"/>
          </w:tcPr>
          <w:p w14:paraId="2ECE7CDE">
            <w:pPr>
              <w:widowControl/>
              <w:jc w:val="center"/>
              <w:textAlignment w:val="center"/>
              <w:rPr>
                <w:rFonts w:hint="eastAsia" w:ascii="宋体" w:hAnsi="宋体" w:cs="宋体" w:eastAsiaTheme="minorEastAsia"/>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64</w:t>
            </w:r>
          </w:p>
        </w:tc>
        <w:tc>
          <w:tcPr>
            <w:tcW w:w="567" w:type="dxa"/>
            <w:shd w:val="clear" w:color="auto" w:fill="auto"/>
            <w:vAlign w:val="center"/>
          </w:tcPr>
          <w:p w14:paraId="5E4ED9A5">
            <w:pPr>
              <w:widowControl/>
              <w:jc w:val="center"/>
              <w:textAlignment w:val="center"/>
              <w:rPr>
                <w:rFonts w:hint="eastAsia" w:ascii="宋体" w:hAnsi="宋体" w:cs="宋体" w:eastAsiaTheme="minorEastAsia"/>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bidi="ar-SA"/>
              </w:rPr>
              <w:t>48</w:t>
            </w:r>
          </w:p>
        </w:tc>
        <w:tc>
          <w:tcPr>
            <w:tcW w:w="620" w:type="dxa"/>
            <w:shd w:val="clear" w:color="auto" w:fill="auto"/>
            <w:vAlign w:val="center"/>
          </w:tcPr>
          <w:p w14:paraId="4001F57D">
            <w:pPr>
              <w:widowControl/>
              <w:jc w:val="center"/>
              <w:textAlignment w:val="center"/>
              <w:rPr>
                <w:rFonts w:hint="eastAsia" w:ascii="宋体" w:hAnsi="宋体" w:cs="宋体" w:eastAsiaTheme="minorEastAsia"/>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bidi="ar-SA"/>
              </w:rPr>
              <w:t>16</w:t>
            </w:r>
          </w:p>
        </w:tc>
        <w:tc>
          <w:tcPr>
            <w:tcW w:w="934" w:type="dxa"/>
            <w:shd w:val="clear" w:color="auto" w:fill="auto"/>
            <w:vAlign w:val="center"/>
          </w:tcPr>
          <w:p w14:paraId="5405CA0F">
            <w:pPr>
              <w:widowControl/>
              <w:jc w:val="center"/>
              <w:textAlignment w:val="center"/>
              <w:rPr>
                <w:rFonts w:hint="eastAsia" w:ascii="宋体" w:hAnsi="宋体" w:cs="宋体" w:eastAsiaTheme="minorEastAsia"/>
                <w:color w:val="auto"/>
                <w:kern w:val="0"/>
                <w:sz w:val="20"/>
                <w:szCs w:val="20"/>
                <w:highlight w:val="none"/>
                <w:lang w:val="en-US" w:eastAsia="zh-CN" w:bidi="ar-SA"/>
              </w:rPr>
            </w:pPr>
          </w:p>
        </w:tc>
        <w:tc>
          <w:tcPr>
            <w:tcW w:w="675" w:type="dxa"/>
            <w:shd w:val="clear" w:color="auto" w:fill="auto"/>
            <w:vAlign w:val="center"/>
          </w:tcPr>
          <w:p w14:paraId="50153E5C">
            <w:pPr>
              <w:widowControl/>
              <w:jc w:val="center"/>
              <w:textAlignment w:val="center"/>
              <w:rPr>
                <w:rFonts w:hint="eastAsia" w:ascii="宋体" w:hAnsi="宋体" w:cs="宋体" w:eastAsiaTheme="minorEastAsia"/>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4</w:t>
            </w:r>
          </w:p>
        </w:tc>
        <w:tc>
          <w:tcPr>
            <w:tcW w:w="767" w:type="dxa"/>
            <w:shd w:val="clear" w:color="auto" w:fill="auto"/>
            <w:vAlign w:val="center"/>
          </w:tcPr>
          <w:p w14:paraId="74DBA08A">
            <w:pPr>
              <w:widowControl/>
              <w:jc w:val="center"/>
              <w:textAlignment w:val="center"/>
              <w:rPr>
                <w:rFonts w:hint="eastAsia" w:ascii="宋体" w:hAnsi="宋体" w:cs="宋体" w:eastAsiaTheme="minorEastAsia"/>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4</w:t>
            </w:r>
          </w:p>
        </w:tc>
        <w:tc>
          <w:tcPr>
            <w:tcW w:w="637" w:type="dxa"/>
            <w:shd w:val="clear" w:color="auto" w:fill="auto"/>
            <w:vAlign w:val="center"/>
          </w:tcPr>
          <w:p w14:paraId="7E29E574">
            <w:pPr>
              <w:widowControl/>
              <w:jc w:val="center"/>
              <w:textAlignment w:val="center"/>
              <w:rPr>
                <w:rFonts w:hint="eastAsia" w:ascii="宋体" w:hAnsi="宋体" w:cs="宋体" w:eastAsiaTheme="minorEastAsia"/>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考试</w:t>
            </w:r>
          </w:p>
        </w:tc>
        <w:tc>
          <w:tcPr>
            <w:tcW w:w="789" w:type="dxa"/>
            <w:shd w:val="clear" w:color="auto" w:fill="auto"/>
            <w:vAlign w:val="center"/>
          </w:tcPr>
          <w:p w14:paraId="269F6292">
            <w:pPr>
              <w:jc w:val="center"/>
              <w:rPr>
                <w:rFonts w:ascii="宋体" w:hAnsi="宋体" w:eastAsia="宋体" w:cs="Times New Roman"/>
                <w:color w:val="auto"/>
                <w:kern w:val="2"/>
                <w:sz w:val="20"/>
                <w:szCs w:val="20"/>
                <w:highlight w:val="none"/>
                <w:lang w:val="en-US" w:eastAsia="zh-CN" w:bidi="ar-SA"/>
              </w:rPr>
            </w:pPr>
          </w:p>
        </w:tc>
      </w:tr>
      <w:tr w14:paraId="78FEC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55" w:type="dxa"/>
            <w:vAlign w:val="center"/>
          </w:tcPr>
          <w:p w14:paraId="16221185">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8</w:t>
            </w:r>
          </w:p>
        </w:tc>
        <w:tc>
          <w:tcPr>
            <w:tcW w:w="1617" w:type="dxa"/>
            <w:shd w:val="clear" w:color="auto" w:fill="auto"/>
            <w:vAlign w:val="center"/>
          </w:tcPr>
          <w:p w14:paraId="6348EBC9">
            <w:pPr>
              <w:widowControl/>
              <w:jc w:val="center"/>
              <w:textAlignment w:val="center"/>
              <w:rPr>
                <w:rFonts w:hint="eastAsia" w:ascii="宋体" w:hAnsi="宋体" w:cs="宋体" w:eastAsiaTheme="minorEastAsia"/>
                <w:color w:val="auto"/>
                <w:kern w:val="0"/>
                <w:sz w:val="20"/>
                <w:szCs w:val="20"/>
                <w:highlight w:val="none"/>
                <w:lang w:val="en-US" w:eastAsia="zh-CN" w:bidi="ar-SA"/>
              </w:rPr>
            </w:pPr>
            <w:r>
              <w:rPr>
                <w:rFonts w:hint="eastAsia" w:ascii="宋体" w:hAnsi="宋体" w:cs="宋体" w:eastAsiaTheme="minorEastAsia"/>
                <w:color w:val="auto"/>
                <w:kern w:val="0"/>
                <w:sz w:val="20"/>
                <w:szCs w:val="20"/>
                <w:highlight w:val="none"/>
                <w:lang w:val="en-US" w:eastAsia="zh-CN" w:bidi="ar-SA"/>
              </w:rPr>
              <w:t>LT0403</w:t>
            </w:r>
            <w:r>
              <w:rPr>
                <w:rFonts w:hint="eastAsia" w:ascii="宋体" w:hAnsi="宋体" w:cs="宋体"/>
                <w:color w:val="auto"/>
                <w:kern w:val="0"/>
                <w:sz w:val="20"/>
                <w:szCs w:val="20"/>
                <w:highlight w:val="none"/>
                <w:lang w:val="en-US" w:eastAsia="zh-CN" w:bidi="ar-SA"/>
              </w:rPr>
              <w:t>4</w:t>
            </w:r>
            <w:r>
              <w:rPr>
                <w:rFonts w:hint="eastAsia" w:ascii="宋体" w:hAnsi="宋体" w:cs="宋体" w:eastAsiaTheme="minorEastAsia"/>
                <w:color w:val="auto"/>
                <w:kern w:val="0"/>
                <w:sz w:val="20"/>
                <w:szCs w:val="20"/>
                <w:highlight w:val="none"/>
                <w:lang w:val="en-US" w:eastAsia="zh-CN" w:bidi="ar-SA"/>
              </w:rPr>
              <w:t>0</w:t>
            </w:r>
          </w:p>
        </w:tc>
        <w:tc>
          <w:tcPr>
            <w:tcW w:w="2202" w:type="dxa"/>
            <w:shd w:val="clear" w:color="auto" w:fill="auto"/>
            <w:vAlign w:val="center"/>
          </w:tcPr>
          <w:p w14:paraId="215B3B63">
            <w:pPr>
              <w:widowControl/>
              <w:jc w:val="center"/>
              <w:textAlignment w:val="center"/>
              <w:rPr>
                <w:rFonts w:hint="eastAsia" w:ascii="宋体" w:hAnsi="宋体" w:cs="宋体" w:eastAsiaTheme="minorEastAsia"/>
                <w:color w:val="auto"/>
                <w:kern w:val="0"/>
                <w:sz w:val="20"/>
                <w:szCs w:val="20"/>
                <w:highlight w:val="none"/>
                <w:lang w:val="en-US" w:eastAsia="zh-CN" w:bidi="ar-SA"/>
              </w:rPr>
            </w:pPr>
            <w:r>
              <w:rPr>
                <w:rFonts w:hint="eastAsia" w:ascii="宋体" w:hAnsi="宋体" w:cs="宋体" w:eastAsiaTheme="minorEastAsia"/>
                <w:color w:val="auto"/>
                <w:kern w:val="0"/>
                <w:sz w:val="20"/>
                <w:szCs w:val="20"/>
                <w:highlight w:val="none"/>
                <w:lang w:val="en-US" w:eastAsia="zh-CN" w:bidi="ar-SA"/>
              </w:rPr>
              <w:t xml:space="preserve">综合商务英语 </w:t>
            </w:r>
          </w:p>
        </w:tc>
        <w:tc>
          <w:tcPr>
            <w:tcW w:w="709" w:type="dxa"/>
            <w:shd w:val="clear" w:color="auto" w:fill="auto"/>
            <w:vAlign w:val="center"/>
          </w:tcPr>
          <w:p w14:paraId="5D5D706A">
            <w:pPr>
              <w:widowControl/>
              <w:jc w:val="center"/>
              <w:textAlignment w:val="center"/>
              <w:rPr>
                <w:rFonts w:hint="eastAsia" w:ascii="宋体" w:hAnsi="宋体" w:eastAsia="宋体" w:cstheme="minorBidi"/>
                <w:color w:val="auto"/>
                <w:kern w:val="2"/>
                <w:sz w:val="20"/>
                <w:szCs w:val="20"/>
                <w:highlight w:val="none"/>
                <w:lang w:val="en-US" w:eastAsia="zh-CN" w:bidi="ar-SA"/>
              </w:rPr>
            </w:pPr>
            <w:r>
              <w:rPr>
                <w:rFonts w:hint="eastAsia" w:ascii="宋体" w:hAnsi="宋体" w:eastAsia="宋体"/>
                <w:color w:val="auto"/>
                <w:sz w:val="20"/>
                <w:szCs w:val="20"/>
                <w:highlight w:val="none"/>
                <w:lang w:val="en-US" w:eastAsia="zh-CN"/>
              </w:rPr>
              <w:t>48</w:t>
            </w:r>
          </w:p>
        </w:tc>
        <w:tc>
          <w:tcPr>
            <w:tcW w:w="567" w:type="dxa"/>
            <w:shd w:val="clear" w:color="auto" w:fill="auto"/>
            <w:vAlign w:val="center"/>
          </w:tcPr>
          <w:p w14:paraId="587E43B6">
            <w:pPr>
              <w:widowControl/>
              <w:jc w:val="center"/>
              <w:textAlignment w:val="center"/>
              <w:rPr>
                <w:rFonts w:hint="eastAsia" w:ascii="宋体" w:hAnsi="宋体" w:eastAsia="宋体" w:cstheme="minorBidi"/>
                <w:color w:val="auto"/>
                <w:kern w:val="2"/>
                <w:sz w:val="20"/>
                <w:szCs w:val="20"/>
                <w:highlight w:val="none"/>
                <w:lang w:val="en-US" w:eastAsia="zh-CN" w:bidi="ar-SA"/>
              </w:rPr>
            </w:pPr>
            <w:r>
              <w:rPr>
                <w:rFonts w:hint="eastAsia" w:ascii="宋体" w:hAnsi="宋体" w:eastAsia="宋体"/>
                <w:color w:val="auto"/>
                <w:sz w:val="20"/>
                <w:szCs w:val="20"/>
                <w:highlight w:val="none"/>
                <w:lang w:val="en-US" w:eastAsia="zh-CN"/>
              </w:rPr>
              <w:t>32</w:t>
            </w:r>
          </w:p>
        </w:tc>
        <w:tc>
          <w:tcPr>
            <w:tcW w:w="620" w:type="dxa"/>
            <w:shd w:val="clear" w:color="auto" w:fill="auto"/>
            <w:vAlign w:val="center"/>
          </w:tcPr>
          <w:p w14:paraId="0483D819">
            <w:pPr>
              <w:jc w:val="center"/>
              <w:rPr>
                <w:rFonts w:hint="eastAsia" w:ascii="宋体" w:hAnsi="宋体" w:eastAsia="宋体" w:cstheme="minorBidi"/>
                <w:color w:val="auto"/>
                <w:kern w:val="2"/>
                <w:sz w:val="20"/>
                <w:szCs w:val="20"/>
                <w:highlight w:val="none"/>
                <w:lang w:val="en-US" w:eastAsia="zh-CN" w:bidi="ar-SA"/>
              </w:rPr>
            </w:pPr>
            <w:r>
              <w:rPr>
                <w:rFonts w:hint="eastAsia" w:ascii="宋体" w:hAnsi="宋体" w:eastAsia="宋体"/>
                <w:color w:val="auto"/>
                <w:sz w:val="20"/>
                <w:szCs w:val="20"/>
                <w:highlight w:val="none"/>
                <w:lang w:val="en-US" w:eastAsia="zh-CN"/>
              </w:rPr>
              <w:t>16</w:t>
            </w:r>
          </w:p>
        </w:tc>
        <w:tc>
          <w:tcPr>
            <w:tcW w:w="934" w:type="dxa"/>
            <w:shd w:val="clear" w:color="auto" w:fill="auto"/>
            <w:vAlign w:val="center"/>
          </w:tcPr>
          <w:p w14:paraId="32B9CF09">
            <w:pPr>
              <w:spacing w:line="240" w:lineRule="exact"/>
              <w:jc w:val="center"/>
              <w:rPr>
                <w:rFonts w:hint="eastAsia" w:ascii="宋体" w:hAnsi="宋体" w:eastAsia="宋体" w:cstheme="minorBidi"/>
                <w:color w:val="auto"/>
                <w:kern w:val="2"/>
                <w:sz w:val="20"/>
                <w:szCs w:val="20"/>
                <w:highlight w:val="none"/>
                <w:lang w:val="en-US" w:eastAsia="zh-CN" w:bidi="ar-SA"/>
              </w:rPr>
            </w:pPr>
          </w:p>
        </w:tc>
        <w:tc>
          <w:tcPr>
            <w:tcW w:w="675" w:type="dxa"/>
            <w:shd w:val="clear" w:color="auto" w:fill="auto"/>
            <w:vAlign w:val="center"/>
          </w:tcPr>
          <w:p w14:paraId="79539C84">
            <w:pPr>
              <w:jc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3</w:t>
            </w:r>
          </w:p>
        </w:tc>
        <w:tc>
          <w:tcPr>
            <w:tcW w:w="767" w:type="dxa"/>
            <w:shd w:val="clear" w:color="auto" w:fill="auto"/>
            <w:vAlign w:val="center"/>
          </w:tcPr>
          <w:p w14:paraId="07E22E1A">
            <w:pPr>
              <w:jc w:val="center"/>
              <w:rPr>
                <w:rFonts w:hint="eastAsia" w:ascii="宋体" w:hAnsi="宋体" w:eastAsia="宋体" w:cs="Times New Roman"/>
                <w:color w:val="auto"/>
                <w:kern w:val="2"/>
                <w:sz w:val="20"/>
                <w:szCs w:val="20"/>
                <w:highlight w:val="none"/>
                <w:lang w:val="en-US" w:eastAsia="zh-CN" w:bidi="ar-SA"/>
              </w:rPr>
            </w:pPr>
            <w:r>
              <w:rPr>
                <w:rFonts w:hint="eastAsia" w:ascii="宋体" w:hAnsi="宋体" w:eastAsia="宋体" w:cs="Times New Roman"/>
                <w:color w:val="auto"/>
                <w:sz w:val="20"/>
                <w:szCs w:val="20"/>
                <w:highlight w:val="none"/>
                <w:lang w:val="en-US" w:eastAsia="zh-CN"/>
              </w:rPr>
              <w:t>5</w:t>
            </w:r>
          </w:p>
        </w:tc>
        <w:tc>
          <w:tcPr>
            <w:tcW w:w="637" w:type="dxa"/>
            <w:shd w:val="clear" w:color="auto" w:fill="auto"/>
            <w:vAlign w:val="center"/>
          </w:tcPr>
          <w:p w14:paraId="5385B75B">
            <w:pPr>
              <w:widowControl/>
              <w:jc w:val="center"/>
              <w:textAlignment w:val="center"/>
              <w:rPr>
                <w:rFonts w:hint="eastAsia" w:ascii="宋体" w:hAnsi="宋体" w:eastAsia="宋体" w:cstheme="minorBidi"/>
                <w:color w:val="auto"/>
                <w:kern w:val="2"/>
                <w:sz w:val="20"/>
                <w:szCs w:val="20"/>
                <w:highlight w:val="none"/>
                <w:lang w:val="en-US" w:eastAsia="zh-CN" w:bidi="ar-SA"/>
              </w:rPr>
            </w:pPr>
            <w:r>
              <w:rPr>
                <w:rFonts w:hint="eastAsia" w:ascii="宋体" w:hAnsi="宋体" w:cs="宋体"/>
                <w:color w:val="auto"/>
                <w:kern w:val="0"/>
                <w:sz w:val="20"/>
                <w:szCs w:val="20"/>
                <w:highlight w:val="none"/>
                <w:lang w:val="en-US" w:eastAsia="zh-CN"/>
              </w:rPr>
              <w:t>考试</w:t>
            </w:r>
          </w:p>
        </w:tc>
        <w:tc>
          <w:tcPr>
            <w:tcW w:w="789" w:type="dxa"/>
            <w:shd w:val="clear" w:color="auto" w:fill="auto"/>
            <w:vAlign w:val="center"/>
          </w:tcPr>
          <w:p w14:paraId="52C2D5C5">
            <w:pPr>
              <w:jc w:val="center"/>
              <w:rPr>
                <w:rFonts w:ascii="宋体" w:hAnsi="宋体" w:eastAsia="宋体" w:cs="Times New Roman"/>
                <w:color w:val="auto"/>
                <w:kern w:val="2"/>
                <w:sz w:val="20"/>
                <w:szCs w:val="20"/>
                <w:highlight w:val="none"/>
                <w:lang w:val="en-US" w:eastAsia="zh-CN" w:bidi="ar-SA"/>
              </w:rPr>
            </w:pPr>
          </w:p>
        </w:tc>
      </w:tr>
      <w:tr w14:paraId="7D9FE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09" w:hRule="atLeast"/>
          <w:jc w:val="center"/>
        </w:trPr>
        <w:tc>
          <w:tcPr>
            <w:tcW w:w="4474" w:type="dxa"/>
            <w:gridSpan w:val="3"/>
            <w:vAlign w:val="center"/>
          </w:tcPr>
          <w:p w14:paraId="4AABC287">
            <w:pPr>
              <w:shd w:val="clear" w:color="auto" w:fill="FFFFFF"/>
              <w:ind w:firstLine="100" w:firstLineChars="50"/>
              <w:jc w:val="center"/>
              <w:rPr>
                <w:rFonts w:ascii="宋体" w:hAnsi="宋体" w:eastAsia="宋体" w:cs="Times New Roman"/>
                <w:bCs/>
                <w:color w:val="auto"/>
                <w:sz w:val="20"/>
                <w:szCs w:val="20"/>
                <w:highlight w:val="none"/>
              </w:rPr>
            </w:pPr>
            <w:r>
              <w:rPr>
                <w:rFonts w:hint="eastAsia" w:ascii="宋体" w:hAnsi="宋体" w:eastAsia="宋体" w:cs="Times New Roman"/>
                <w:bCs/>
                <w:color w:val="auto"/>
                <w:sz w:val="20"/>
                <w:szCs w:val="20"/>
                <w:highlight w:val="none"/>
              </w:rPr>
              <w:t>合计</w:t>
            </w:r>
          </w:p>
        </w:tc>
        <w:tc>
          <w:tcPr>
            <w:tcW w:w="709" w:type="dxa"/>
            <w:vAlign w:val="center"/>
          </w:tcPr>
          <w:p w14:paraId="05A8B2B6">
            <w:pPr>
              <w:jc w:val="center"/>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400</w:t>
            </w:r>
          </w:p>
        </w:tc>
        <w:tc>
          <w:tcPr>
            <w:tcW w:w="567" w:type="dxa"/>
            <w:vAlign w:val="center"/>
          </w:tcPr>
          <w:p w14:paraId="1538D3E3">
            <w:pPr>
              <w:jc w:val="center"/>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286</w:t>
            </w:r>
          </w:p>
        </w:tc>
        <w:tc>
          <w:tcPr>
            <w:tcW w:w="1554" w:type="dxa"/>
            <w:gridSpan w:val="2"/>
            <w:vAlign w:val="center"/>
          </w:tcPr>
          <w:p w14:paraId="7636E72B">
            <w:pPr>
              <w:jc w:val="center"/>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114</w:t>
            </w:r>
          </w:p>
        </w:tc>
        <w:tc>
          <w:tcPr>
            <w:tcW w:w="675" w:type="dxa"/>
            <w:vAlign w:val="center"/>
          </w:tcPr>
          <w:p w14:paraId="0C73E725">
            <w:pPr>
              <w:jc w:val="center"/>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25</w:t>
            </w:r>
          </w:p>
        </w:tc>
        <w:tc>
          <w:tcPr>
            <w:tcW w:w="767" w:type="dxa"/>
            <w:vAlign w:val="center"/>
          </w:tcPr>
          <w:p w14:paraId="52737458">
            <w:pPr>
              <w:shd w:val="clear" w:color="auto" w:fill="FFFFFF"/>
              <w:jc w:val="center"/>
              <w:rPr>
                <w:rFonts w:ascii="宋体" w:hAnsi="宋体" w:eastAsia="宋体" w:cs="Times New Roman"/>
                <w:color w:val="auto"/>
                <w:sz w:val="20"/>
                <w:szCs w:val="20"/>
                <w:highlight w:val="none"/>
              </w:rPr>
            </w:pPr>
          </w:p>
        </w:tc>
        <w:tc>
          <w:tcPr>
            <w:tcW w:w="637" w:type="dxa"/>
            <w:vAlign w:val="center"/>
          </w:tcPr>
          <w:p w14:paraId="6813E624">
            <w:pPr>
              <w:shd w:val="clear" w:color="auto" w:fill="FFFFFF"/>
              <w:jc w:val="center"/>
              <w:rPr>
                <w:rFonts w:ascii="宋体" w:hAnsi="宋体" w:eastAsia="宋体" w:cs="Times New Roman"/>
                <w:color w:val="auto"/>
                <w:sz w:val="20"/>
                <w:szCs w:val="20"/>
                <w:highlight w:val="none"/>
              </w:rPr>
            </w:pPr>
          </w:p>
        </w:tc>
        <w:tc>
          <w:tcPr>
            <w:tcW w:w="789" w:type="dxa"/>
            <w:vAlign w:val="center"/>
          </w:tcPr>
          <w:p w14:paraId="1E880C73">
            <w:pPr>
              <w:widowControl/>
              <w:jc w:val="center"/>
              <w:rPr>
                <w:rFonts w:ascii="宋体" w:hAnsi="宋体" w:eastAsia="宋体" w:cs="Times New Roman"/>
                <w:color w:val="auto"/>
                <w:kern w:val="0"/>
                <w:sz w:val="20"/>
                <w:szCs w:val="20"/>
                <w:highlight w:val="none"/>
              </w:rPr>
            </w:pPr>
          </w:p>
        </w:tc>
      </w:tr>
    </w:tbl>
    <w:p w14:paraId="6271482B">
      <w:pPr>
        <w:spacing w:line="240" w:lineRule="auto"/>
        <w:ind w:firstLine="480" w:firstLineChars="200"/>
        <w:rPr>
          <w:rFonts w:ascii="仿宋_GB2312" w:hAnsi="Times New Roman" w:eastAsia="仿宋_GB2312" w:cs="Times New Roman"/>
          <w:bCs/>
          <w:color w:val="auto"/>
          <w:sz w:val="24"/>
          <w:szCs w:val="24"/>
          <w:highlight w:val="none"/>
        </w:rPr>
      </w:pPr>
    </w:p>
    <w:p w14:paraId="08DE98F2">
      <w:pPr>
        <w:spacing w:line="360" w:lineRule="auto"/>
        <w:ind w:firstLine="480" w:firstLineChars="200"/>
        <w:rPr>
          <w:rFonts w:ascii="仿宋_GB2312" w:hAnsi="Times New Roman" w:eastAsia="仿宋_GB2312" w:cs="Times New Roman"/>
          <w:bCs/>
          <w:color w:val="auto"/>
          <w:sz w:val="24"/>
          <w:szCs w:val="24"/>
          <w:highlight w:val="none"/>
        </w:rPr>
      </w:pPr>
      <w:r>
        <w:rPr>
          <w:rFonts w:hint="eastAsia" w:ascii="仿宋_GB2312" w:hAnsi="Times New Roman" w:eastAsia="仿宋_GB2312" w:cs="Times New Roman"/>
          <w:bCs/>
          <w:color w:val="auto"/>
          <w:sz w:val="24"/>
          <w:szCs w:val="24"/>
          <w:highlight w:val="none"/>
        </w:rPr>
        <w:t>4</w:t>
      </w:r>
      <w:r>
        <w:rPr>
          <w:rFonts w:ascii="仿宋_GB2312" w:hAnsi="Times New Roman" w:eastAsia="仿宋_GB2312" w:cs="Times New Roman"/>
          <w:bCs/>
          <w:color w:val="auto"/>
          <w:sz w:val="24"/>
          <w:szCs w:val="24"/>
          <w:highlight w:val="none"/>
        </w:rPr>
        <w:t>.</w:t>
      </w:r>
      <w:r>
        <w:rPr>
          <w:rFonts w:hint="eastAsia" w:ascii="仿宋_GB2312" w:hAnsi="Times New Roman" w:eastAsia="仿宋_GB2312" w:cs="Times New Roman"/>
          <w:bCs/>
          <w:color w:val="auto"/>
          <w:sz w:val="24"/>
          <w:szCs w:val="24"/>
          <w:highlight w:val="none"/>
        </w:rPr>
        <w:t>专业核心课程课内容及要求</w:t>
      </w:r>
    </w:p>
    <w:tbl>
      <w:tblPr>
        <w:tblStyle w:val="125"/>
        <w:tblW w:w="10297" w:type="dxa"/>
        <w:tblInd w:w="-4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740"/>
        <w:gridCol w:w="7777"/>
      </w:tblGrid>
      <w:tr w14:paraId="4AE24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tcPr>
          <w:p w14:paraId="648A109F">
            <w:pPr>
              <w:spacing w:line="360" w:lineRule="auto"/>
              <w:jc w:val="center"/>
              <w:rPr>
                <w:rFonts w:ascii="宋体" w:hAnsi="宋体" w:eastAsia="宋体" w:cs="宋体"/>
                <w:b/>
                <w:color w:val="auto"/>
                <w:kern w:val="0"/>
                <w:sz w:val="20"/>
                <w:szCs w:val="21"/>
                <w:highlight w:val="none"/>
              </w:rPr>
            </w:pPr>
            <w:r>
              <w:rPr>
                <w:rFonts w:hint="eastAsia" w:ascii="宋体" w:hAnsi="宋体" w:eastAsia="宋体" w:cs="宋体"/>
                <w:b/>
                <w:color w:val="auto"/>
                <w:kern w:val="0"/>
                <w:sz w:val="20"/>
                <w:szCs w:val="21"/>
                <w:highlight w:val="none"/>
              </w:rPr>
              <w:t>序号</w:t>
            </w:r>
          </w:p>
        </w:tc>
        <w:tc>
          <w:tcPr>
            <w:tcW w:w="1740" w:type="dxa"/>
          </w:tcPr>
          <w:p w14:paraId="4827C270">
            <w:pPr>
              <w:spacing w:line="360" w:lineRule="auto"/>
              <w:jc w:val="center"/>
              <w:rPr>
                <w:rFonts w:ascii="宋体" w:hAnsi="宋体" w:eastAsia="宋体" w:cs="宋体"/>
                <w:b/>
                <w:color w:val="auto"/>
                <w:kern w:val="0"/>
                <w:sz w:val="20"/>
                <w:szCs w:val="21"/>
                <w:highlight w:val="none"/>
              </w:rPr>
            </w:pPr>
            <w:r>
              <w:rPr>
                <w:rFonts w:hint="eastAsia" w:ascii="宋体" w:hAnsi="宋体" w:eastAsia="宋体" w:cs="宋体"/>
                <w:b/>
                <w:color w:val="auto"/>
                <w:kern w:val="0"/>
                <w:sz w:val="20"/>
                <w:szCs w:val="21"/>
                <w:highlight w:val="none"/>
              </w:rPr>
              <w:t>课程名称</w:t>
            </w:r>
          </w:p>
        </w:tc>
        <w:tc>
          <w:tcPr>
            <w:tcW w:w="7777" w:type="dxa"/>
          </w:tcPr>
          <w:p w14:paraId="5ECA38BC">
            <w:pPr>
              <w:spacing w:line="360" w:lineRule="auto"/>
              <w:jc w:val="center"/>
              <w:rPr>
                <w:rFonts w:ascii="宋体" w:hAnsi="宋体" w:eastAsia="宋体" w:cs="宋体"/>
                <w:b/>
                <w:color w:val="auto"/>
                <w:kern w:val="0"/>
                <w:sz w:val="20"/>
                <w:szCs w:val="21"/>
                <w:highlight w:val="none"/>
              </w:rPr>
            </w:pPr>
            <w:r>
              <w:rPr>
                <w:rFonts w:hint="eastAsia" w:ascii="宋体" w:hAnsi="宋体" w:eastAsia="宋体" w:cs="宋体"/>
                <w:b/>
                <w:color w:val="auto"/>
                <w:kern w:val="0"/>
                <w:sz w:val="20"/>
                <w:szCs w:val="21"/>
                <w:highlight w:val="none"/>
              </w:rPr>
              <w:t>主要教学内容及要求</w:t>
            </w:r>
          </w:p>
        </w:tc>
      </w:tr>
      <w:tr w14:paraId="47441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vAlign w:val="center"/>
          </w:tcPr>
          <w:p w14:paraId="64C21387">
            <w:pPr>
              <w:spacing w:line="360" w:lineRule="auto"/>
              <w:jc w:val="center"/>
              <w:rPr>
                <w:rFonts w:ascii="宋体" w:hAnsi="宋体" w:eastAsia="宋体" w:cs="宋体"/>
                <w:bCs/>
                <w:color w:val="auto"/>
                <w:kern w:val="0"/>
                <w:sz w:val="20"/>
                <w:szCs w:val="20"/>
                <w:highlight w:val="none"/>
              </w:rPr>
            </w:pPr>
            <w:r>
              <w:rPr>
                <w:rFonts w:hint="eastAsia" w:ascii="宋体" w:hAnsi="宋体" w:eastAsia="宋体" w:cs="宋体"/>
                <w:bCs/>
                <w:color w:val="auto"/>
                <w:kern w:val="0"/>
                <w:sz w:val="20"/>
                <w:szCs w:val="20"/>
                <w:highlight w:val="none"/>
              </w:rPr>
              <w:t>1</w:t>
            </w:r>
          </w:p>
        </w:tc>
        <w:tc>
          <w:tcPr>
            <w:tcW w:w="1740" w:type="dxa"/>
            <w:vAlign w:val="center"/>
          </w:tcPr>
          <w:p w14:paraId="15F6B390">
            <w:pPr>
              <w:keepNext w:val="0"/>
              <w:keepLines w:val="0"/>
              <w:widowControl/>
              <w:suppressLineNumbers w:val="0"/>
              <w:jc w:val="center"/>
              <w:textAlignment w:val="bottom"/>
              <w:rPr>
                <w:rFonts w:ascii="宋体" w:hAnsi="宋体" w:eastAsia="宋体" w:cs="宋体"/>
                <w:bCs/>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国际贸易实务</w:t>
            </w:r>
          </w:p>
        </w:tc>
        <w:tc>
          <w:tcPr>
            <w:tcW w:w="7777" w:type="dxa"/>
            <w:vAlign w:val="center"/>
          </w:tcPr>
          <w:p w14:paraId="679D971E">
            <w:pPr>
              <w:rPr>
                <w:rFonts w:hint="eastAsia" w:ascii="宋体" w:hAnsi="宋体" w:eastAsia="宋体" w:cs="宋体"/>
                <w:bCs/>
                <w:color w:val="auto"/>
                <w:kern w:val="0"/>
                <w:sz w:val="20"/>
                <w:szCs w:val="21"/>
                <w:highlight w:val="none"/>
                <w:lang w:val="en-US" w:eastAsia="zh-CN"/>
              </w:rPr>
            </w:pPr>
            <w:r>
              <w:rPr>
                <w:rFonts w:hint="eastAsia" w:ascii="宋体" w:hAnsi="宋体" w:eastAsia="宋体" w:cs="宋体"/>
                <w:b/>
                <w:bCs w:val="0"/>
                <w:color w:val="auto"/>
                <w:kern w:val="0"/>
                <w:sz w:val="20"/>
                <w:szCs w:val="21"/>
                <w:highlight w:val="none"/>
                <w:lang w:val="en-US" w:eastAsia="zh-CN"/>
              </w:rPr>
              <w:t>教学内容：</w:t>
            </w:r>
            <w:r>
              <w:rPr>
                <w:rFonts w:hint="eastAsia"/>
                <w:color w:val="auto"/>
                <w:sz w:val="20"/>
                <w:szCs w:val="20"/>
                <w:highlight w:val="none"/>
              </w:rPr>
              <w:t>《国际贸易实务》既介绍了国际贸易的理论知识，又介绍了国际贸易实务的知识。国际贸易实务是外贸专业的基础及核心课程，是两门课程的综合。</w:t>
            </w:r>
          </w:p>
          <w:p w14:paraId="3278198F">
            <w:pPr>
              <w:rPr>
                <w:rFonts w:hint="eastAsia" w:ascii="宋体" w:hAnsi="宋体" w:eastAsia="宋体" w:cs="宋体"/>
                <w:bCs/>
                <w:color w:val="auto"/>
                <w:kern w:val="0"/>
                <w:sz w:val="20"/>
                <w:szCs w:val="21"/>
                <w:highlight w:val="none"/>
                <w:lang w:val="en-US" w:eastAsia="zh-CN"/>
              </w:rPr>
            </w:pPr>
            <w:r>
              <w:rPr>
                <w:rFonts w:hint="eastAsia" w:ascii="宋体" w:hAnsi="宋体" w:eastAsia="宋体" w:cs="宋体"/>
                <w:b/>
                <w:bCs w:val="0"/>
                <w:color w:val="auto"/>
                <w:kern w:val="0"/>
                <w:sz w:val="20"/>
                <w:szCs w:val="21"/>
                <w:highlight w:val="none"/>
                <w:lang w:val="en-US" w:eastAsia="zh-CN"/>
              </w:rPr>
              <w:t>教学要求：</w:t>
            </w:r>
            <w:r>
              <w:rPr>
                <w:rFonts w:hint="eastAsia" w:ascii="宋体" w:hAnsi="宋体" w:eastAsia="宋体" w:cs="宋体"/>
                <w:b w:val="0"/>
                <w:bCs/>
                <w:color w:val="auto"/>
                <w:kern w:val="0"/>
                <w:sz w:val="20"/>
                <w:szCs w:val="21"/>
                <w:highlight w:val="none"/>
                <w:lang w:val="en-US" w:eastAsia="zh-CN"/>
              </w:rPr>
              <w:t>通过本课程的学习，培养学生的国际贸易意识，让他们勇于创新和超越，使学生在生活中能发现商机，创业的灵感，在未来的竞争中取得优势。</w:t>
            </w:r>
          </w:p>
          <w:p w14:paraId="57D5A2DC">
            <w:pPr>
              <w:rPr>
                <w:rFonts w:ascii="宋体" w:hAnsi="宋体" w:eastAsia="宋体" w:cs="宋体"/>
                <w:bCs/>
                <w:color w:val="auto"/>
                <w:kern w:val="0"/>
                <w:sz w:val="20"/>
                <w:szCs w:val="20"/>
                <w:highlight w:val="none"/>
              </w:rPr>
            </w:pPr>
            <w:r>
              <w:rPr>
                <w:rFonts w:hint="eastAsia" w:ascii="宋体" w:hAnsi="宋体" w:eastAsia="宋体" w:cs="宋体"/>
                <w:b/>
                <w:bCs w:val="0"/>
                <w:color w:val="auto"/>
                <w:kern w:val="0"/>
                <w:sz w:val="20"/>
                <w:szCs w:val="21"/>
                <w:highlight w:val="none"/>
                <w:lang w:val="en-US" w:eastAsia="zh-CN"/>
              </w:rPr>
              <w:t>思政元素：</w:t>
            </w:r>
            <w:r>
              <w:rPr>
                <w:rFonts w:hint="eastAsia" w:ascii="宋体" w:hAnsi="宋体" w:eastAsia="宋体" w:cs="宋体"/>
                <w:b w:val="0"/>
                <w:bCs/>
                <w:color w:val="auto"/>
                <w:kern w:val="0"/>
                <w:sz w:val="20"/>
                <w:szCs w:val="21"/>
                <w:highlight w:val="none"/>
                <w:lang w:val="en-US" w:eastAsia="zh-CN"/>
              </w:rPr>
              <w:t>通过进出口的模拟，培养学生自主创新意识，树立正确的人生观，规划自身发展。</w:t>
            </w:r>
          </w:p>
        </w:tc>
      </w:tr>
      <w:tr w14:paraId="68216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vAlign w:val="center"/>
          </w:tcPr>
          <w:p w14:paraId="2908B1C5">
            <w:pPr>
              <w:spacing w:line="360" w:lineRule="auto"/>
              <w:jc w:val="center"/>
              <w:rPr>
                <w:rFonts w:ascii="宋体" w:hAnsi="宋体" w:eastAsia="宋体" w:cs="宋体"/>
                <w:bCs/>
                <w:color w:val="auto"/>
                <w:kern w:val="0"/>
                <w:sz w:val="20"/>
                <w:szCs w:val="20"/>
                <w:highlight w:val="none"/>
              </w:rPr>
            </w:pPr>
            <w:r>
              <w:rPr>
                <w:rFonts w:hint="eastAsia" w:ascii="宋体" w:hAnsi="宋体" w:eastAsia="宋体" w:cs="宋体"/>
                <w:bCs/>
                <w:color w:val="auto"/>
                <w:kern w:val="0"/>
                <w:sz w:val="20"/>
                <w:szCs w:val="20"/>
                <w:highlight w:val="none"/>
              </w:rPr>
              <w:t>2</w:t>
            </w:r>
          </w:p>
        </w:tc>
        <w:tc>
          <w:tcPr>
            <w:tcW w:w="1740" w:type="dxa"/>
            <w:vAlign w:val="center"/>
          </w:tcPr>
          <w:p w14:paraId="2B59B73B">
            <w:pPr>
              <w:keepNext w:val="0"/>
              <w:keepLines w:val="0"/>
              <w:widowControl/>
              <w:suppressLineNumbers w:val="0"/>
              <w:jc w:val="center"/>
              <w:textAlignment w:val="bottom"/>
              <w:rPr>
                <w:rFonts w:ascii="宋体" w:hAnsi="宋体" w:eastAsia="宋体" w:cs="宋体"/>
                <w:bCs/>
                <w:color w:val="auto"/>
                <w:kern w:val="0"/>
                <w:sz w:val="20"/>
                <w:szCs w:val="20"/>
                <w:highlight w:val="none"/>
              </w:rPr>
            </w:pPr>
            <w:r>
              <w:rPr>
                <w:rFonts w:hint="eastAsia" w:ascii="宋体" w:hAnsi="宋体" w:cs="宋体" w:eastAsiaTheme="minorEastAsia"/>
                <w:color w:val="auto"/>
                <w:kern w:val="0"/>
                <w:sz w:val="20"/>
                <w:szCs w:val="20"/>
                <w:highlight w:val="none"/>
                <w:lang w:val="en-US" w:eastAsia="zh-CN" w:bidi="ar-SA"/>
              </w:rPr>
              <w:t>外贸单证与POCIB实训</w:t>
            </w:r>
            <w:r>
              <w:rPr>
                <w:rFonts w:hint="eastAsia" w:ascii="宋体" w:hAnsi="宋体" w:eastAsia="宋体" w:cs="宋体"/>
                <w:i w:val="0"/>
                <w:iCs w:val="0"/>
                <w:color w:val="auto"/>
                <w:kern w:val="0"/>
                <w:sz w:val="20"/>
                <w:szCs w:val="20"/>
                <w:highlight w:val="none"/>
                <w:u w:val="none"/>
                <w:lang w:val="en-US" w:eastAsia="zh-CN" w:bidi="ar"/>
              </w:rPr>
              <w:t xml:space="preserve"> </w:t>
            </w:r>
          </w:p>
        </w:tc>
        <w:tc>
          <w:tcPr>
            <w:tcW w:w="7777" w:type="dxa"/>
            <w:vAlign w:val="center"/>
          </w:tcPr>
          <w:p w14:paraId="40458640">
            <w:pPr>
              <w:rPr>
                <w:rFonts w:hint="eastAsia" w:ascii="宋体" w:hAnsi="宋体" w:eastAsia="宋体" w:cs="宋体"/>
                <w:bCs/>
                <w:color w:val="auto"/>
                <w:kern w:val="0"/>
                <w:sz w:val="20"/>
                <w:szCs w:val="21"/>
                <w:highlight w:val="none"/>
                <w:lang w:val="en-US" w:eastAsia="zh-CN" w:bidi="ar-SA"/>
              </w:rPr>
            </w:pPr>
            <w:r>
              <w:rPr>
                <w:rFonts w:hint="eastAsia" w:ascii="宋体" w:hAnsi="宋体" w:eastAsia="宋体" w:cs="宋体"/>
                <w:b/>
                <w:bCs w:val="0"/>
                <w:color w:val="auto"/>
                <w:kern w:val="0"/>
                <w:sz w:val="20"/>
                <w:szCs w:val="21"/>
                <w:highlight w:val="none"/>
                <w:lang w:val="en-US" w:eastAsia="zh-CN" w:bidi="ar-SA"/>
              </w:rPr>
              <w:t>教学内容：</w:t>
            </w:r>
            <w:r>
              <w:rPr>
                <w:rFonts w:hint="eastAsia" w:ascii="宋体" w:hAnsi="宋体" w:eastAsia="宋体" w:cs="宋体"/>
                <w:bCs/>
                <w:color w:val="auto"/>
                <w:kern w:val="0"/>
                <w:sz w:val="20"/>
                <w:szCs w:val="21"/>
                <w:highlight w:val="none"/>
                <w:lang w:val="en-US" w:eastAsia="zh-CN" w:bidi="ar-SA"/>
              </w:rPr>
              <w:t>该课程主要介绍进出口业务活动中所涉及到的信用证、发票、汇票、提单、保险单、产地证、装箱单等各种单据和证书的缮制和审核。</w:t>
            </w:r>
          </w:p>
          <w:p w14:paraId="5AEA1047">
            <w:pPr>
              <w:rPr>
                <w:rFonts w:hint="eastAsia" w:ascii="宋体" w:hAnsi="宋体" w:eastAsia="宋体" w:cs="宋体"/>
                <w:bCs/>
                <w:color w:val="auto"/>
                <w:kern w:val="0"/>
                <w:sz w:val="20"/>
                <w:szCs w:val="21"/>
                <w:highlight w:val="none"/>
                <w:lang w:val="en-US" w:eastAsia="zh-CN" w:bidi="ar-SA"/>
              </w:rPr>
            </w:pPr>
            <w:r>
              <w:rPr>
                <w:rFonts w:hint="eastAsia" w:ascii="宋体" w:hAnsi="宋体" w:eastAsia="宋体" w:cs="宋体"/>
                <w:b/>
                <w:bCs w:val="0"/>
                <w:color w:val="auto"/>
                <w:kern w:val="0"/>
                <w:sz w:val="20"/>
                <w:szCs w:val="21"/>
                <w:highlight w:val="none"/>
                <w:lang w:val="en-US" w:eastAsia="zh-CN" w:bidi="ar-SA"/>
              </w:rPr>
              <w:t>教学要求：</w:t>
            </w:r>
            <w:r>
              <w:rPr>
                <w:rFonts w:hint="eastAsia" w:ascii="宋体" w:hAnsi="宋体" w:eastAsia="宋体" w:cs="宋体"/>
                <w:bCs/>
                <w:color w:val="auto"/>
                <w:kern w:val="0"/>
                <w:sz w:val="20"/>
                <w:szCs w:val="21"/>
                <w:highlight w:val="none"/>
                <w:lang w:val="en-US" w:eastAsia="zh-CN" w:bidi="ar-SA"/>
              </w:rPr>
              <w:t>通过课程学习,学生能熟悉外贸单证工作中收证、审证、制单、审单、交单、归档业务流程,能根据外贸合同履行过程中各个业务环节的需要独立完成审证、制单、审单、交单归档一系列的外贸单证工作，具备外贸单证员的职业素质、职业能力和专业知识。</w:t>
            </w:r>
          </w:p>
          <w:p w14:paraId="173D09C3">
            <w:pPr>
              <w:rPr>
                <w:rFonts w:ascii="宋体" w:hAnsi="宋体" w:eastAsia="宋体" w:cs="宋体"/>
                <w:bCs/>
                <w:color w:val="auto"/>
                <w:kern w:val="0"/>
                <w:sz w:val="20"/>
                <w:szCs w:val="20"/>
                <w:highlight w:val="none"/>
              </w:rPr>
            </w:pPr>
            <w:r>
              <w:rPr>
                <w:rFonts w:hint="eastAsia" w:ascii="宋体" w:hAnsi="宋体" w:eastAsia="宋体" w:cs="宋体"/>
                <w:b/>
                <w:bCs w:val="0"/>
                <w:color w:val="auto"/>
                <w:kern w:val="0"/>
                <w:sz w:val="20"/>
                <w:szCs w:val="21"/>
                <w:highlight w:val="none"/>
                <w:lang w:val="en-US" w:eastAsia="zh-CN" w:bidi="ar-SA"/>
              </w:rPr>
              <w:t>思政元素：</w:t>
            </w:r>
            <w:r>
              <w:rPr>
                <w:rFonts w:hint="eastAsia" w:ascii="宋体" w:hAnsi="宋体" w:eastAsia="宋体" w:cs="宋体"/>
                <w:bCs/>
                <w:color w:val="auto"/>
                <w:kern w:val="0"/>
                <w:sz w:val="20"/>
                <w:szCs w:val="21"/>
                <w:highlight w:val="none"/>
                <w:lang w:val="en-US" w:eastAsia="zh-CN" w:bidi="ar-SA"/>
              </w:rPr>
              <w:t>培养学生在专业知识学习的过程中，树立正确的世界观、人生观和价值观，拥有良好的职业道德和职业精神，具有“使命、敬畏、严谨、行动”的行业职业精神，具有“善于变通，巧于沟通，专于术业，精于执行”的行业职业素养。</w:t>
            </w:r>
          </w:p>
        </w:tc>
      </w:tr>
      <w:tr w14:paraId="2A249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vAlign w:val="center"/>
          </w:tcPr>
          <w:p w14:paraId="31933FA5">
            <w:pPr>
              <w:spacing w:line="360" w:lineRule="auto"/>
              <w:jc w:val="center"/>
              <w:rPr>
                <w:rFonts w:ascii="宋体" w:hAnsi="宋体" w:eastAsia="宋体" w:cs="宋体"/>
                <w:bCs/>
                <w:color w:val="auto"/>
                <w:kern w:val="0"/>
                <w:sz w:val="20"/>
                <w:szCs w:val="20"/>
                <w:highlight w:val="none"/>
              </w:rPr>
            </w:pPr>
            <w:r>
              <w:rPr>
                <w:rFonts w:hint="eastAsia" w:ascii="宋体" w:hAnsi="宋体" w:eastAsia="宋体" w:cs="宋体"/>
                <w:bCs/>
                <w:color w:val="auto"/>
                <w:kern w:val="0"/>
                <w:sz w:val="20"/>
                <w:szCs w:val="20"/>
                <w:highlight w:val="none"/>
              </w:rPr>
              <w:t>3</w:t>
            </w:r>
          </w:p>
        </w:tc>
        <w:tc>
          <w:tcPr>
            <w:tcW w:w="1740" w:type="dxa"/>
            <w:vAlign w:val="center"/>
          </w:tcPr>
          <w:p w14:paraId="2A36B572">
            <w:pPr>
              <w:keepNext w:val="0"/>
              <w:keepLines w:val="0"/>
              <w:widowControl/>
              <w:suppressLineNumbers w:val="0"/>
              <w:jc w:val="center"/>
              <w:textAlignment w:val="bottom"/>
              <w:rPr>
                <w:rFonts w:ascii="宋体" w:hAnsi="宋体" w:eastAsia="宋体" w:cs="宋体"/>
                <w:bCs/>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跨境电商实务</w:t>
            </w:r>
          </w:p>
        </w:tc>
        <w:tc>
          <w:tcPr>
            <w:tcW w:w="7777" w:type="dxa"/>
            <w:vAlign w:val="center"/>
          </w:tcPr>
          <w:p w14:paraId="4E9FE7D4">
            <w:pPr>
              <w:rPr>
                <w:rFonts w:hint="eastAsia" w:ascii="宋体" w:hAnsi="宋体" w:eastAsia="宋体" w:cs="宋体"/>
                <w:bCs/>
                <w:color w:val="auto"/>
                <w:kern w:val="0"/>
                <w:sz w:val="20"/>
                <w:szCs w:val="21"/>
                <w:highlight w:val="none"/>
                <w:lang w:val="en-US" w:eastAsia="zh-CN" w:bidi="ar-SA"/>
              </w:rPr>
            </w:pPr>
            <w:r>
              <w:rPr>
                <w:rFonts w:hint="eastAsia" w:ascii="宋体" w:hAnsi="宋体" w:eastAsia="宋体" w:cs="宋体"/>
                <w:b/>
                <w:bCs w:val="0"/>
                <w:color w:val="auto"/>
                <w:kern w:val="0"/>
                <w:sz w:val="20"/>
                <w:szCs w:val="21"/>
                <w:highlight w:val="none"/>
                <w:lang w:val="en-US" w:eastAsia="zh-CN" w:bidi="ar-SA"/>
              </w:rPr>
              <w:t>教学内容：</w:t>
            </w:r>
            <w:r>
              <w:rPr>
                <w:rFonts w:hint="eastAsia" w:ascii="宋体" w:hAnsi="宋体" w:eastAsia="宋体" w:cs="宋体"/>
                <w:bCs/>
                <w:color w:val="auto"/>
                <w:kern w:val="0"/>
                <w:sz w:val="20"/>
                <w:szCs w:val="21"/>
                <w:highlight w:val="none"/>
                <w:lang w:val="en-US" w:eastAsia="zh-CN" w:bidi="ar-SA"/>
              </w:rPr>
              <w:t>本课程主要学习B2B、B2C电商平台开店流程、店铺装修、跨境物流设置、产品发布与优化、站内营销推广等知识。</w:t>
            </w:r>
          </w:p>
          <w:p w14:paraId="7C35B437">
            <w:pPr>
              <w:rPr>
                <w:rFonts w:hint="eastAsia" w:ascii="宋体" w:hAnsi="宋体" w:eastAsia="宋体" w:cs="宋体"/>
                <w:bCs/>
                <w:color w:val="auto"/>
                <w:kern w:val="0"/>
                <w:sz w:val="20"/>
                <w:szCs w:val="21"/>
                <w:highlight w:val="none"/>
                <w:lang w:val="en-US" w:eastAsia="zh-CN" w:bidi="ar-SA"/>
              </w:rPr>
            </w:pPr>
            <w:r>
              <w:rPr>
                <w:rFonts w:hint="eastAsia" w:ascii="宋体" w:hAnsi="宋体" w:eastAsia="宋体" w:cs="宋体"/>
                <w:b/>
                <w:bCs w:val="0"/>
                <w:color w:val="auto"/>
                <w:kern w:val="0"/>
                <w:sz w:val="20"/>
                <w:szCs w:val="21"/>
                <w:highlight w:val="none"/>
                <w:lang w:val="en-US" w:eastAsia="zh-CN" w:bidi="ar-SA"/>
              </w:rPr>
              <w:t>教学要求：</w:t>
            </w:r>
            <w:r>
              <w:rPr>
                <w:rFonts w:hint="eastAsia" w:ascii="宋体" w:hAnsi="宋体" w:eastAsia="宋体" w:cs="宋体"/>
                <w:bCs/>
                <w:color w:val="auto"/>
                <w:kern w:val="0"/>
                <w:sz w:val="20"/>
                <w:szCs w:val="21"/>
                <w:highlight w:val="none"/>
                <w:lang w:val="en-US" w:eastAsia="zh-CN" w:bidi="ar-SA"/>
              </w:rPr>
              <w:t>通过本课程的学习，使学生能够熟知开店的各种 流程；能够做好一条曝光率很高的 listing；能够熟知商品发货的相关模式；能够做好客户满意度；能够 学会用各种营销提高店铺的销售额。</w:t>
            </w:r>
          </w:p>
          <w:p w14:paraId="335A0FA5">
            <w:pPr>
              <w:rPr>
                <w:rFonts w:ascii="宋体" w:hAnsi="宋体" w:eastAsia="宋体" w:cs="宋体"/>
                <w:bCs/>
                <w:color w:val="auto"/>
                <w:kern w:val="0"/>
                <w:sz w:val="20"/>
                <w:szCs w:val="20"/>
                <w:highlight w:val="none"/>
              </w:rPr>
            </w:pPr>
            <w:r>
              <w:rPr>
                <w:rFonts w:hint="eastAsia" w:ascii="宋体" w:hAnsi="宋体" w:eastAsia="宋体" w:cs="宋体"/>
                <w:b/>
                <w:bCs w:val="0"/>
                <w:color w:val="auto"/>
                <w:kern w:val="0"/>
                <w:sz w:val="20"/>
                <w:szCs w:val="21"/>
                <w:highlight w:val="none"/>
                <w:lang w:val="en-US" w:eastAsia="zh-CN" w:bidi="ar-SA"/>
              </w:rPr>
              <w:t>思政元素：</w:t>
            </w:r>
            <w:r>
              <w:rPr>
                <w:rFonts w:hint="eastAsia" w:ascii="宋体" w:hAnsi="宋体" w:eastAsia="宋体" w:cs="宋体"/>
                <w:bCs/>
                <w:color w:val="auto"/>
                <w:kern w:val="0"/>
                <w:sz w:val="20"/>
                <w:szCs w:val="21"/>
                <w:highlight w:val="none"/>
                <w:lang w:val="en-US" w:eastAsia="zh-CN" w:bidi="ar-SA"/>
              </w:rPr>
              <w:t>培养学生适应敦煌网、速卖通运营工作的良好业务素质和身心素质，增强学生的现代市场竞争意识，培养学生分析问题、解决问题和实际运用的能力。</w:t>
            </w:r>
          </w:p>
        </w:tc>
      </w:tr>
      <w:tr w14:paraId="496E0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vAlign w:val="center"/>
          </w:tcPr>
          <w:p w14:paraId="7BF42509">
            <w:pPr>
              <w:spacing w:line="360" w:lineRule="auto"/>
              <w:jc w:val="center"/>
              <w:rPr>
                <w:rFonts w:ascii="宋体" w:hAnsi="宋体" w:eastAsia="宋体" w:cs="宋体"/>
                <w:bCs/>
                <w:color w:val="auto"/>
                <w:kern w:val="0"/>
                <w:sz w:val="20"/>
                <w:szCs w:val="20"/>
                <w:highlight w:val="none"/>
              </w:rPr>
            </w:pPr>
            <w:r>
              <w:rPr>
                <w:rFonts w:hint="eastAsia" w:ascii="宋体" w:hAnsi="宋体" w:eastAsia="宋体" w:cs="宋体"/>
                <w:bCs/>
                <w:color w:val="auto"/>
                <w:kern w:val="0"/>
                <w:sz w:val="20"/>
                <w:szCs w:val="20"/>
                <w:highlight w:val="none"/>
              </w:rPr>
              <w:t>4</w:t>
            </w:r>
          </w:p>
        </w:tc>
        <w:tc>
          <w:tcPr>
            <w:tcW w:w="1740" w:type="dxa"/>
            <w:vAlign w:val="center"/>
          </w:tcPr>
          <w:p w14:paraId="118AA2DA">
            <w:pPr>
              <w:keepNext w:val="0"/>
              <w:keepLines w:val="0"/>
              <w:widowControl/>
              <w:suppressLineNumbers w:val="0"/>
              <w:jc w:val="center"/>
              <w:textAlignment w:val="bottom"/>
              <w:rPr>
                <w:rFonts w:ascii="宋体" w:hAnsi="宋体" w:eastAsia="宋体" w:cs="宋体"/>
                <w:bCs/>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外贸英语函电</w:t>
            </w:r>
          </w:p>
        </w:tc>
        <w:tc>
          <w:tcPr>
            <w:tcW w:w="7777" w:type="dxa"/>
            <w:vAlign w:val="center"/>
          </w:tcPr>
          <w:p w14:paraId="1ECD6E1E">
            <w:pPr>
              <w:keepNext w:val="0"/>
              <w:keepLines w:val="0"/>
              <w:widowControl/>
              <w:suppressLineNumbers w:val="0"/>
              <w:jc w:val="both"/>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b/>
                <w:bCs/>
                <w:i w:val="0"/>
                <w:iCs w:val="0"/>
                <w:color w:val="auto"/>
                <w:kern w:val="0"/>
                <w:sz w:val="20"/>
                <w:szCs w:val="20"/>
                <w:highlight w:val="none"/>
                <w:u w:val="none"/>
                <w:lang w:val="en-US" w:eastAsia="zh-CN" w:bidi="ar"/>
              </w:rPr>
              <w:t>教学内容：</w:t>
            </w:r>
            <w:r>
              <w:rPr>
                <w:rFonts w:hint="eastAsia" w:ascii="宋体" w:hAnsi="宋体" w:eastAsia="宋体" w:cs="宋体"/>
                <w:i w:val="0"/>
                <w:iCs w:val="0"/>
                <w:color w:val="auto"/>
                <w:kern w:val="0"/>
                <w:sz w:val="20"/>
                <w:szCs w:val="20"/>
                <w:highlight w:val="none"/>
                <w:u w:val="none"/>
                <w:lang w:val="en-US" w:eastAsia="zh-CN" w:bidi="ar"/>
              </w:rPr>
              <w:t>本课程主要包括外贸交易过程的所有环节，如：与外方建立业务关系、资信调查、询盘、发盘、还盘、促销、下订单、签约、包装、投保、装运、索赔理赔、安全收汇以及参加展会、灵活贸易、各种商务活动的文件处理等。</w:t>
            </w:r>
          </w:p>
          <w:p w14:paraId="4ECB3383">
            <w:pPr>
              <w:keepNext w:val="0"/>
              <w:keepLines w:val="0"/>
              <w:widowControl/>
              <w:suppressLineNumbers w:val="0"/>
              <w:jc w:val="both"/>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b/>
                <w:bCs/>
                <w:i w:val="0"/>
                <w:iCs w:val="0"/>
                <w:color w:val="auto"/>
                <w:kern w:val="0"/>
                <w:sz w:val="20"/>
                <w:szCs w:val="20"/>
                <w:highlight w:val="none"/>
                <w:u w:val="none"/>
                <w:lang w:val="en-US" w:eastAsia="zh-CN" w:bidi="ar"/>
              </w:rPr>
              <w:t>教学要求：</w:t>
            </w:r>
            <w:r>
              <w:rPr>
                <w:rFonts w:hint="eastAsia" w:ascii="宋体" w:hAnsi="宋体" w:eastAsia="宋体" w:cs="宋体"/>
                <w:i w:val="0"/>
                <w:iCs w:val="0"/>
                <w:color w:val="auto"/>
                <w:kern w:val="0"/>
                <w:sz w:val="20"/>
                <w:szCs w:val="20"/>
                <w:highlight w:val="none"/>
                <w:u w:val="none"/>
                <w:lang w:val="en-US" w:eastAsia="zh-CN" w:bidi="ar"/>
              </w:rPr>
              <w:t>本课程应理论与实践相结合，在以实例教学的前提下，又对英语函电的一般格式、常用词汇、习惯表达法进行规律性的总结。除课堂讲授(PPT演示)，课堂活动（讨论，汇报，辩论等），课外作业（语言练习，写作翻译任务等）和自主学习外的同时注意遵守精讲多练的原则进行授课。在教学中要注重结合实际案例来进行教学，以促使学生学有所用。通过本课程让学生全面了解外贸业务知识的各个环节，并运用英语熟练表达，达到应用的目的。</w:t>
            </w:r>
          </w:p>
          <w:p w14:paraId="4AB8797E">
            <w:pPr>
              <w:rPr>
                <w:rFonts w:ascii="宋体" w:hAnsi="宋体" w:eastAsia="宋体" w:cs="宋体"/>
                <w:bCs/>
                <w:color w:val="auto"/>
                <w:kern w:val="0"/>
                <w:sz w:val="20"/>
                <w:szCs w:val="20"/>
                <w:highlight w:val="none"/>
              </w:rPr>
            </w:pPr>
            <w:r>
              <w:rPr>
                <w:rFonts w:hint="eastAsia" w:ascii="宋体" w:hAnsi="宋体" w:eastAsia="宋体" w:cs="宋体"/>
                <w:b/>
                <w:bCs/>
                <w:i w:val="0"/>
                <w:iCs w:val="0"/>
                <w:color w:val="auto"/>
                <w:kern w:val="0"/>
                <w:sz w:val="20"/>
                <w:szCs w:val="20"/>
                <w:highlight w:val="none"/>
                <w:u w:val="none"/>
                <w:lang w:val="en-US" w:eastAsia="zh-CN" w:bidi="ar"/>
              </w:rPr>
              <w:t>思政元素：</w:t>
            </w:r>
            <w:r>
              <w:rPr>
                <w:rFonts w:hint="eastAsia" w:ascii="宋体" w:hAnsi="宋体" w:eastAsia="宋体" w:cs="宋体"/>
                <w:i w:val="0"/>
                <w:iCs w:val="0"/>
                <w:color w:val="auto"/>
                <w:kern w:val="0"/>
                <w:sz w:val="20"/>
                <w:szCs w:val="20"/>
                <w:highlight w:val="none"/>
                <w:u w:val="none"/>
                <w:lang w:val="en-US" w:eastAsia="zh-CN" w:bidi="ar"/>
              </w:rPr>
              <w:t>培养良好的涉外职场语言交际能力；巩固学生爱国、敬业、诚信、友善的价值观，严谨、认真、一丝不苟的个人职业素养，以及不怕吃苦、敢于担当的精神。</w:t>
            </w:r>
          </w:p>
        </w:tc>
      </w:tr>
      <w:tr w14:paraId="72D25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vAlign w:val="center"/>
          </w:tcPr>
          <w:p w14:paraId="465053DA">
            <w:pPr>
              <w:spacing w:line="360" w:lineRule="auto"/>
              <w:jc w:val="center"/>
              <w:rPr>
                <w:rFonts w:ascii="宋体" w:hAnsi="宋体" w:eastAsia="宋体" w:cs="宋体"/>
                <w:bCs/>
                <w:color w:val="auto"/>
                <w:kern w:val="0"/>
                <w:sz w:val="20"/>
                <w:szCs w:val="20"/>
                <w:highlight w:val="none"/>
              </w:rPr>
            </w:pPr>
            <w:r>
              <w:rPr>
                <w:rFonts w:hint="eastAsia" w:ascii="宋体" w:hAnsi="宋体" w:eastAsia="宋体" w:cs="宋体"/>
                <w:bCs/>
                <w:color w:val="auto"/>
                <w:kern w:val="0"/>
                <w:sz w:val="20"/>
                <w:szCs w:val="20"/>
                <w:highlight w:val="none"/>
              </w:rPr>
              <w:t>5</w:t>
            </w:r>
          </w:p>
        </w:tc>
        <w:tc>
          <w:tcPr>
            <w:tcW w:w="1740" w:type="dxa"/>
            <w:vAlign w:val="center"/>
          </w:tcPr>
          <w:p w14:paraId="0693A979">
            <w:pPr>
              <w:keepNext w:val="0"/>
              <w:keepLines w:val="0"/>
              <w:widowControl/>
              <w:suppressLineNumbers w:val="0"/>
              <w:jc w:val="center"/>
              <w:textAlignment w:val="bottom"/>
              <w:rPr>
                <w:rFonts w:ascii="宋体" w:hAnsi="宋体" w:eastAsia="宋体" w:cs="宋体"/>
                <w:bCs/>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跨文化商务交际</w:t>
            </w:r>
          </w:p>
        </w:tc>
        <w:tc>
          <w:tcPr>
            <w:tcW w:w="7777" w:type="dxa"/>
            <w:vAlign w:val="center"/>
          </w:tcPr>
          <w:p w14:paraId="17A5B9BC">
            <w:pPr>
              <w:rPr>
                <w:rFonts w:hint="eastAsia" w:ascii="宋体" w:hAnsi="宋体" w:eastAsia="宋体" w:cs="宋体"/>
                <w:b w:val="0"/>
                <w:bCs/>
                <w:color w:val="auto"/>
                <w:kern w:val="0"/>
                <w:sz w:val="20"/>
                <w:szCs w:val="21"/>
                <w:highlight w:val="none"/>
              </w:rPr>
            </w:pPr>
            <w:r>
              <w:rPr>
                <w:rFonts w:hint="eastAsia" w:ascii="宋体" w:hAnsi="宋体" w:eastAsia="宋体" w:cs="宋体"/>
                <w:b/>
                <w:bCs w:val="0"/>
                <w:color w:val="auto"/>
                <w:kern w:val="0"/>
                <w:sz w:val="20"/>
                <w:szCs w:val="21"/>
                <w:highlight w:val="none"/>
              </w:rPr>
              <w:t>教学内容：</w:t>
            </w:r>
            <w:r>
              <w:rPr>
                <w:rFonts w:hint="eastAsia" w:ascii="宋体" w:hAnsi="宋体" w:eastAsia="宋体" w:cs="宋体"/>
                <w:b w:val="0"/>
                <w:bCs/>
                <w:color w:val="auto"/>
                <w:kern w:val="0"/>
                <w:sz w:val="20"/>
                <w:szCs w:val="21"/>
                <w:highlight w:val="none"/>
              </w:rPr>
              <w:t>本</w:t>
            </w:r>
            <w:r>
              <w:rPr>
                <w:rFonts w:hint="eastAsia" w:ascii="宋体" w:hAnsi="宋体" w:eastAsia="宋体" w:cs="宋体"/>
                <w:b w:val="0"/>
                <w:bCs/>
                <w:color w:val="auto"/>
                <w:kern w:val="0"/>
                <w:sz w:val="20"/>
                <w:szCs w:val="21"/>
                <w:highlight w:val="none"/>
                <w:lang w:val="en-US" w:eastAsia="zh-CN"/>
              </w:rPr>
              <w:t>课程</w:t>
            </w:r>
            <w:r>
              <w:rPr>
                <w:rFonts w:hint="eastAsia" w:ascii="宋体" w:hAnsi="宋体" w:eastAsia="宋体" w:cs="宋体"/>
                <w:b w:val="0"/>
                <w:bCs/>
                <w:color w:val="auto"/>
                <w:kern w:val="0"/>
                <w:sz w:val="20"/>
                <w:szCs w:val="21"/>
                <w:highlight w:val="none"/>
              </w:rPr>
              <w:t>旨在帮助学生了解并掌握跨文化商务交际方面的知识，增强跨文化理解，克服文化冲突，加强文化沟通与合作，应对经济全球化背景下日益频繁的跨文化商务交流活动。</w:t>
            </w:r>
          </w:p>
          <w:p w14:paraId="031C96F8">
            <w:pPr>
              <w:rPr>
                <w:rFonts w:hint="eastAsia" w:ascii="宋体" w:hAnsi="宋体" w:eastAsia="宋体" w:cs="宋体"/>
                <w:bCs/>
                <w:color w:val="auto"/>
                <w:kern w:val="0"/>
                <w:sz w:val="20"/>
                <w:szCs w:val="21"/>
                <w:highlight w:val="none"/>
                <w:lang w:val="en-US" w:eastAsia="zh-CN"/>
              </w:rPr>
            </w:pPr>
            <w:r>
              <w:rPr>
                <w:rFonts w:hint="eastAsia" w:ascii="宋体" w:hAnsi="宋体" w:eastAsia="宋体" w:cs="宋体"/>
                <w:b/>
                <w:bCs w:val="0"/>
                <w:color w:val="auto"/>
                <w:kern w:val="0"/>
                <w:sz w:val="20"/>
                <w:szCs w:val="21"/>
                <w:highlight w:val="none"/>
              </w:rPr>
              <w:t>教学要求：</w:t>
            </w:r>
            <w:r>
              <w:rPr>
                <w:rFonts w:hint="eastAsia" w:ascii="宋体" w:hAnsi="宋体" w:eastAsia="宋体" w:cs="宋体"/>
                <w:bCs/>
                <w:color w:val="auto"/>
                <w:kern w:val="0"/>
                <w:sz w:val="20"/>
                <w:szCs w:val="21"/>
                <w:highlight w:val="none"/>
                <w:lang w:val="en-US" w:eastAsia="zh-CN"/>
              </w:rPr>
              <w:t>本课程</w:t>
            </w:r>
            <w:r>
              <w:rPr>
                <w:rFonts w:hint="eastAsia" w:ascii="宋体" w:hAnsi="宋体" w:eastAsia="宋体" w:cs="宋体"/>
                <w:b w:val="0"/>
                <w:bCs/>
                <w:color w:val="auto"/>
                <w:kern w:val="0"/>
                <w:sz w:val="20"/>
                <w:szCs w:val="21"/>
                <w:highlight w:val="none"/>
              </w:rPr>
              <w:t>从跨文化交际基本理论入手，层层深入，详尽分析了跨文化商务交际理论框架，清晰展现了不同文化中的商务礼仪、商务谈判技巧和跨文化管理策略</w:t>
            </w:r>
            <w:r>
              <w:rPr>
                <w:rFonts w:hint="eastAsia" w:ascii="宋体" w:hAnsi="宋体" w:eastAsia="宋体" w:cs="宋体"/>
                <w:b w:val="0"/>
                <w:bCs/>
                <w:color w:val="auto"/>
                <w:kern w:val="0"/>
                <w:sz w:val="20"/>
                <w:szCs w:val="21"/>
                <w:highlight w:val="none"/>
                <w:lang w:eastAsia="zh-CN"/>
              </w:rPr>
              <w:t>。</w:t>
            </w:r>
          </w:p>
          <w:p w14:paraId="7C07B3FF">
            <w:pPr>
              <w:rPr>
                <w:rFonts w:ascii="宋体" w:hAnsi="宋体" w:eastAsia="宋体" w:cs="宋体"/>
                <w:bCs/>
                <w:color w:val="auto"/>
                <w:kern w:val="0"/>
                <w:sz w:val="20"/>
                <w:szCs w:val="20"/>
                <w:highlight w:val="none"/>
              </w:rPr>
            </w:pPr>
            <w:r>
              <w:rPr>
                <w:rFonts w:hint="eastAsia" w:ascii="宋体" w:hAnsi="宋体" w:eastAsia="宋体" w:cs="宋体"/>
                <w:b/>
                <w:bCs w:val="0"/>
                <w:color w:val="auto"/>
                <w:kern w:val="0"/>
                <w:sz w:val="20"/>
                <w:szCs w:val="21"/>
                <w:highlight w:val="none"/>
                <w:lang w:eastAsia="zh-CN"/>
              </w:rPr>
              <w:t>思政元素</w:t>
            </w:r>
            <w:r>
              <w:rPr>
                <w:rFonts w:hint="eastAsia" w:ascii="宋体" w:hAnsi="宋体" w:eastAsia="宋体" w:cs="宋体"/>
                <w:b/>
                <w:bCs w:val="0"/>
                <w:color w:val="auto"/>
                <w:kern w:val="0"/>
                <w:sz w:val="20"/>
                <w:szCs w:val="21"/>
                <w:highlight w:val="none"/>
              </w:rPr>
              <w:t>：</w:t>
            </w:r>
            <w:r>
              <w:rPr>
                <w:rFonts w:hint="eastAsia" w:ascii="宋体" w:hAnsi="宋体" w:eastAsia="宋体" w:cs="宋体"/>
                <w:bCs/>
                <w:color w:val="auto"/>
                <w:kern w:val="0"/>
                <w:sz w:val="20"/>
                <w:szCs w:val="21"/>
                <w:highlight w:val="none"/>
                <w:lang w:val="en-US" w:eastAsia="zh-CN"/>
              </w:rPr>
              <w:t>培养学生树立社会主义核心价值观--文明、和谐、自由、平等、 公正、爱国、敬业、诚信、友善。</w:t>
            </w:r>
          </w:p>
        </w:tc>
      </w:tr>
      <w:tr w14:paraId="30FB3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vAlign w:val="center"/>
          </w:tcPr>
          <w:p w14:paraId="0923E547">
            <w:pPr>
              <w:spacing w:line="360" w:lineRule="auto"/>
              <w:jc w:val="center"/>
              <w:rPr>
                <w:rFonts w:ascii="宋体" w:hAnsi="宋体" w:eastAsia="宋体" w:cs="宋体"/>
                <w:bCs/>
                <w:color w:val="auto"/>
                <w:kern w:val="0"/>
                <w:sz w:val="20"/>
                <w:szCs w:val="20"/>
                <w:highlight w:val="none"/>
              </w:rPr>
            </w:pPr>
            <w:r>
              <w:rPr>
                <w:rFonts w:hint="eastAsia" w:ascii="宋体" w:hAnsi="宋体" w:eastAsia="宋体" w:cs="宋体"/>
                <w:bCs/>
                <w:color w:val="auto"/>
                <w:kern w:val="0"/>
                <w:sz w:val="20"/>
                <w:szCs w:val="20"/>
                <w:highlight w:val="none"/>
              </w:rPr>
              <w:t>6</w:t>
            </w:r>
          </w:p>
        </w:tc>
        <w:tc>
          <w:tcPr>
            <w:tcW w:w="1740" w:type="dxa"/>
            <w:vAlign w:val="center"/>
          </w:tcPr>
          <w:p w14:paraId="71EA409A">
            <w:pPr>
              <w:keepNext w:val="0"/>
              <w:keepLines w:val="0"/>
              <w:widowControl/>
              <w:suppressLineNumbers w:val="0"/>
              <w:jc w:val="center"/>
              <w:textAlignment w:val="bottom"/>
              <w:rPr>
                <w:rFonts w:ascii="宋体" w:hAnsi="宋体" w:eastAsia="宋体" w:cs="宋体"/>
                <w:bCs/>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商务接待与谈判</w:t>
            </w:r>
          </w:p>
        </w:tc>
        <w:tc>
          <w:tcPr>
            <w:tcW w:w="7777" w:type="dxa"/>
            <w:vAlign w:val="center"/>
          </w:tcPr>
          <w:p w14:paraId="397243F9">
            <w:pPr>
              <w:rPr>
                <w:rFonts w:hint="eastAsia" w:ascii="宋体" w:hAnsi="宋体" w:eastAsia="宋体" w:cs="宋体"/>
                <w:bCs/>
                <w:color w:val="auto"/>
                <w:kern w:val="0"/>
                <w:sz w:val="20"/>
                <w:szCs w:val="21"/>
                <w:highlight w:val="none"/>
                <w:lang w:val="en-US" w:eastAsia="zh-CN"/>
              </w:rPr>
            </w:pPr>
            <w:r>
              <w:rPr>
                <w:rFonts w:hint="eastAsia" w:ascii="宋体" w:hAnsi="宋体" w:eastAsia="宋体" w:cs="宋体"/>
                <w:b/>
                <w:bCs w:val="0"/>
                <w:color w:val="auto"/>
                <w:kern w:val="0"/>
                <w:sz w:val="20"/>
                <w:szCs w:val="21"/>
                <w:highlight w:val="none"/>
                <w:lang w:val="en-US" w:eastAsia="zh-CN"/>
              </w:rPr>
              <w:t>教学内容：</w:t>
            </w:r>
            <w:r>
              <w:rPr>
                <w:rFonts w:hint="eastAsia" w:ascii="宋体" w:hAnsi="宋体" w:eastAsia="宋体" w:cs="宋体"/>
                <w:bCs/>
                <w:color w:val="auto"/>
                <w:kern w:val="0"/>
                <w:sz w:val="20"/>
                <w:szCs w:val="21"/>
                <w:highlight w:val="none"/>
                <w:lang w:val="en-US" w:eastAsia="zh-CN"/>
              </w:rPr>
              <w:t>本课程主要内容包括谈判英语口语和商务谈判知识，商务谈判的基本技巧。从迎来送往开始，通过询盘、报盘、还盘诸环节，对国际贸易合同中价格、支付、运输等各个合同条款的谈判进行英语练习，了解谈判的一般程序和一般的英语表达要求；掌握合同条款中专业内容的英语表达方式；掌握谈判中将谈判策略，语言技巧，心理战术，组织艺术等谈判方法用英文口语付诸实施的能力。</w:t>
            </w:r>
          </w:p>
          <w:p w14:paraId="2AB9CAD0">
            <w:pPr>
              <w:rPr>
                <w:rFonts w:hint="default" w:ascii="宋体" w:hAnsi="宋体" w:eastAsia="宋体" w:cs="宋体"/>
                <w:bCs/>
                <w:color w:val="auto"/>
                <w:kern w:val="0"/>
                <w:sz w:val="20"/>
                <w:szCs w:val="21"/>
                <w:highlight w:val="none"/>
                <w:lang w:val="en-US" w:eastAsia="zh-CN"/>
              </w:rPr>
            </w:pPr>
            <w:r>
              <w:rPr>
                <w:rFonts w:hint="eastAsia" w:ascii="宋体" w:hAnsi="宋体" w:eastAsia="宋体" w:cs="宋体"/>
                <w:b/>
                <w:bCs w:val="0"/>
                <w:color w:val="auto"/>
                <w:kern w:val="0"/>
                <w:sz w:val="20"/>
                <w:szCs w:val="21"/>
                <w:highlight w:val="none"/>
                <w:lang w:val="en-US" w:eastAsia="zh-CN"/>
              </w:rPr>
              <w:t>教学要求：</w:t>
            </w:r>
            <w:r>
              <w:rPr>
                <w:rFonts w:hint="eastAsia" w:ascii="宋体" w:hAnsi="宋体" w:eastAsia="宋体" w:cs="宋体"/>
                <w:bCs/>
                <w:color w:val="auto"/>
                <w:kern w:val="0"/>
                <w:sz w:val="20"/>
                <w:szCs w:val="21"/>
                <w:highlight w:val="none"/>
                <w:lang w:val="en-US" w:eastAsia="zh-CN"/>
              </w:rPr>
              <w:t>教师应根据课程内容，针对不同商务情境以任务先行、项目驱动为模式，通过基本知识点讲解、业务磋商技能讲解、拓展资源、习题作业、仿真谈判案例、以及各种形式的训练，使学生可以了解商务谈判的一般流程和相关规则，掌握外经贸活动各个具体环节的专业英语常用表达法；能够运用准确、规范、流利的商务谈判英语完成对外交易磋商各环节的任务，能够在商务活动中运用相关谈判技巧；提高学生运用英语进行商务谈判的能力；具备从事对外商务活动所应有的职业能力和职业素养。</w:t>
            </w:r>
          </w:p>
          <w:p w14:paraId="373663C4">
            <w:pPr>
              <w:rPr>
                <w:rFonts w:ascii="宋体" w:hAnsi="宋体" w:eastAsia="宋体" w:cs="Times New Roman"/>
                <w:color w:val="auto"/>
                <w:kern w:val="0"/>
                <w:sz w:val="20"/>
                <w:szCs w:val="20"/>
                <w:highlight w:val="none"/>
              </w:rPr>
            </w:pPr>
            <w:r>
              <w:rPr>
                <w:rFonts w:hint="eastAsia" w:ascii="宋体" w:hAnsi="宋体" w:eastAsia="宋体" w:cs="宋体"/>
                <w:b/>
                <w:bCs w:val="0"/>
                <w:color w:val="auto"/>
                <w:kern w:val="0"/>
                <w:sz w:val="20"/>
                <w:szCs w:val="21"/>
                <w:highlight w:val="none"/>
                <w:lang w:val="en-US" w:eastAsia="zh-CN"/>
              </w:rPr>
              <w:t>思政元素：</w:t>
            </w:r>
            <w:r>
              <w:rPr>
                <w:rFonts w:hint="eastAsia" w:ascii="宋体" w:hAnsi="宋体" w:eastAsia="宋体" w:cs="宋体"/>
                <w:bCs/>
                <w:color w:val="auto"/>
                <w:kern w:val="0"/>
                <w:sz w:val="20"/>
                <w:szCs w:val="21"/>
                <w:highlight w:val="none"/>
                <w:lang w:val="en-US" w:eastAsia="zh-CN"/>
              </w:rPr>
              <w:t>教导学生树立正确的文化价值观，遵守社会职业道德，辨证看待问题，重视民族传统道德，提升民族自豪感和使命感。</w:t>
            </w:r>
          </w:p>
        </w:tc>
      </w:tr>
      <w:tr w14:paraId="001F9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vAlign w:val="center"/>
          </w:tcPr>
          <w:p w14:paraId="229381A4">
            <w:pPr>
              <w:spacing w:line="360" w:lineRule="auto"/>
              <w:jc w:val="center"/>
              <w:rPr>
                <w:rFonts w:ascii="宋体" w:hAnsi="宋体" w:eastAsia="宋体" w:cs="宋体"/>
                <w:bCs/>
                <w:color w:val="auto"/>
                <w:kern w:val="0"/>
                <w:sz w:val="20"/>
                <w:szCs w:val="20"/>
                <w:highlight w:val="none"/>
              </w:rPr>
            </w:pPr>
            <w:r>
              <w:rPr>
                <w:rFonts w:hint="eastAsia" w:ascii="宋体" w:hAnsi="宋体" w:eastAsia="宋体" w:cs="宋体"/>
                <w:bCs/>
                <w:color w:val="auto"/>
                <w:kern w:val="0"/>
                <w:sz w:val="20"/>
                <w:szCs w:val="20"/>
                <w:highlight w:val="none"/>
              </w:rPr>
              <w:t>7</w:t>
            </w:r>
          </w:p>
        </w:tc>
        <w:tc>
          <w:tcPr>
            <w:tcW w:w="1740" w:type="dxa"/>
            <w:vAlign w:val="center"/>
          </w:tcPr>
          <w:p w14:paraId="3D06DAF5">
            <w:pPr>
              <w:keepNext w:val="0"/>
              <w:keepLines w:val="0"/>
              <w:widowControl/>
              <w:suppressLineNumbers w:val="0"/>
              <w:jc w:val="center"/>
              <w:textAlignment w:val="bottom"/>
              <w:rPr>
                <w:rFonts w:ascii="宋体" w:hAnsi="宋体" w:eastAsia="宋体" w:cs="宋体"/>
                <w:bCs/>
                <w:color w:val="auto"/>
                <w:kern w:val="0"/>
                <w:sz w:val="20"/>
                <w:szCs w:val="20"/>
                <w:highlight w:val="none"/>
              </w:rPr>
            </w:pPr>
            <w:r>
              <w:rPr>
                <w:rFonts w:hint="eastAsia" w:ascii="宋体" w:hAnsi="宋体" w:eastAsia="宋体" w:cs="宋体"/>
                <w:i w:val="0"/>
                <w:iCs w:val="0"/>
                <w:color w:val="auto"/>
                <w:kern w:val="0"/>
                <w:sz w:val="20"/>
                <w:szCs w:val="20"/>
                <w:highlight w:val="none"/>
                <w:u w:val="none"/>
                <w:lang w:val="en-US" w:eastAsia="zh-CN" w:bidi="ar"/>
              </w:rPr>
              <w:t>商务英语翻译</w:t>
            </w:r>
          </w:p>
        </w:tc>
        <w:tc>
          <w:tcPr>
            <w:tcW w:w="7777" w:type="dxa"/>
            <w:vAlign w:val="center"/>
          </w:tcPr>
          <w:p w14:paraId="278BD793">
            <w:pPr>
              <w:rPr>
                <w:rFonts w:hint="default" w:ascii="宋体" w:hAnsi="宋体" w:eastAsia="宋体" w:cs="宋体"/>
                <w:bCs/>
                <w:color w:val="auto"/>
                <w:kern w:val="0"/>
                <w:sz w:val="20"/>
                <w:szCs w:val="21"/>
                <w:highlight w:val="none"/>
                <w:lang w:val="en-US" w:eastAsia="zh-CN"/>
              </w:rPr>
            </w:pPr>
            <w:r>
              <w:rPr>
                <w:rFonts w:hint="eastAsia" w:ascii="宋体" w:hAnsi="宋体" w:eastAsia="宋体" w:cs="宋体"/>
                <w:b/>
                <w:bCs w:val="0"/>
                <w:color w:val="auto"/>
                <w:kern w:val="0"/>
                <w:sz w:val="20"/>
                <w:szCs w:val="21"/>
                <w:highlight w:val="none"/>
              </w:rPr>
              <w:t>教学内容：</w:t>
            </w:r>
            <w:r>
              <w:rPr>
                <w:rFonts w:hint="eastAsia" w:ascii="宋体" w:hAnsi="宋体" w:eastAsia="宋体" w:cs="宋体"/>
                <w:bCs/>
                <w:color w:val="auto"/>
                <w:kern w:val="0"/>
                <w:sz w:val="20"/>
                <w:szCs w:val="21"/>
                <w:highlight w:val="none"/>
              </w:rPr>
              <w:t>课程教学的重点内容包括翻译概论、翻译的过程和标准以及英汉语言的对比、英译汉及汉译英常用的方法和技巧：词义的选择、引伸和褒贬、词类转译法、增词法、省略法、重复法、正译、反译、分句、合句法、被动语态的译法、名词从句的译法、定语从句的译法、状语从句的译法、长句的译法、翻译的难点：习语的译法、拟声词的译法、颜色词的译法、修辞格的译法等、段落与篇章翻译：新闻文体翻译、科技文体翻译、实用文体翻译、文学文化文体翻译等等。</w:t>
            </w:r>
          </w:p>
          <w:p w14:paraId="119B8C32">
            <w:pPr>
              <w:rPr>
                <w:rFonts w:hint="eastAsia" w:ascii="宋体" w:hAnsi="宋体" w:eastAsia="宋体" w:cs="宋体"/>
                <w:bCs/>
                <w:color w:val="auto"/>
                <w:kern w:val="0"/>
                <w:sz w:val="20"/>
                <w:szCs w:val="21"/>
                <w:highlight w:val="none"/>
                <w:lang w:val="en-US" w:eastAsia="zh-CN"/>
              </w:rPr>
            </w:pPr>
            <w:r>
              <w:rPr>
                <w:rFonts w:hint="eastAsia" w:ascii="宋体" w:hAnsi="宋体" w:eastAsia="宋体" w:cs="宋体"/>
                <w:b/>
                <w:bCs w:val="0"/>
                <w:color w:val="auto"/>
                <w:kern w:val="0"/>
                <w:sz w:val="20"/>
                <w:szCs w:val="21"/>
                <w:highlight w:val="none"/>
              </w:rPr>
              <w:t>教学要求：</w:t>
            </w:r>
            <w:r>
              <w:rPr>
                <w:rFonts w:hint="eastAsia" w:ascii="宋体" w:hAnsi="宋体" w:eastAsia="宋体" w:cs="宋体"/>
                <w:bCs/>
                <w:color w:val="auto"/>
                <w:kern w:val="0"/>
                <w:sz w:val="20"/>
                <w:szCs w:val="21"/>
                <w:highlight w:val="none"/>
              </w:rPr>
              <w:t>在教学过程中，贯彻“精讲多练、双向互动、内外结合”教学原则，运用现代化教学手段，实施“互动和先实践后结论”的翻译教学方法。教学以课堂为主课外为辅的方式，按照学生的认知规律和接受能力，循序渐进，开展多层次多方位的讲解和讨论活动。必须注重培养学生的实际</w:t>
            </w:r>
            <w:r>
              <w:rPr>
                <w:rFonts w:hint="eastAsia" w:ascii="宋体" w:hAnsi="宋体" w:eastAsia="宋体" w:cs="宋体"/>
                <w:bCs/>
                <w:color w:val="auto"/>
                <w:kern w:val="0"/>
                <w:sz w:val="20"/>
                <w:szCs w:val="21"/>
                <w:highlight w:val="none"/>
                <w:lang w:val="en-US" w:eastAsia="zh-CN"/>
              </w:rPr>
              <w:t>笔译</w:t>
            </w:r>
            <w:r>
              <w:rPr>
                <w:rFonts w:hint="eastAsia" w:ascii="宋体" w:hAnsi="宋体" w:eastAsia="宋体" w:cs="宋体"/>
                <w:bCs/>
                <w:color w:val="auto"/>
                <w:kern w:val="0"/>
                <w:sz w:val="20"/>
                <w:szCs w:val="21"/>
                <w:highlight w:val="none"/>
              </w:rPr>
              <w:t>翻译能力，坚持检查和督促学生的课外翻译练习；重视培养学生对商务文本的语篇意识、文化意识、文体意识；强调商务语言翻译的准确性、规范性和简洁性原则</w:t>
            </w:r>
            <w:r>
              <w:rPr>
                <w:rFonts w:hint="eastAsia" w:ascii="宋体" w:hAnsi="宋体" w:eastAsia="宋体" w:cs="宋体"/>
                <w:bCs/>
                <w:color w:val="auto"/>
                <w:kern w:val="0"/>
                <w:sz w:val="20"/>
                <w:szCs w:val="21"/>
                <w:highlight w:val="none"/>
                <w:lang w:eastAsia="zh-CN"/>
              </w:rPr>
              <w:t>。</w:t>
            </w:r>
          </w:p>
          <w:p w14:paraId="291ABEE4">
            <w:pPr>
              <w:wordWrap w:val="0"/>
              <w:spacing w:line="320" w:lineRule="atLeast"/>
              <w:rPr>
                <w:rFonts w:ascii="宋体" w:hAnsi="宋体" w:eastAsia="宋体" w:cs="宋体"/>
                <w:bCs/>
                <w:color w:val="auto"/>
                <w:kern w:val="0"/>
                <w:sz w:val="20"/>
                <w:szCs w:val="20"/>
                <w:highlight w:val="none"/>
              </w:rPr>
            </w:pPr>
            <w:r>
              <w:rPr>
                <w:rFonts w:hint="eastAsia" w:ascii="宋体" w:hAnsi="宋体" w:eastAsia="宋体" w:cs="宋体"/>
                <w:b/>
                <w:bCs w:val="0"/>
                <w:color w:val="auto"/>
                <w:kern w:val="0"/>
                <w:sz w:val="20"/>
                <w:szCs w:val="21"/>
                <w:highlight w:val="none"/>
                <w:lang w:eastAsia="zh-CN"/>
              </w:rPr>
              <w:t>思政元素</w:t>
            </w:r>
            <w:r>
              <w:rPr>
                <w:rFonts w:hint="eastAsia" w:ascii="宋体" w:hAnsi="宋体" w:eastAsia="宋体" w:cs="宋体"/>
                <w:b/>
                <w:bCs w:val="0"/>
                <w:color w:val="auto"/>
                <w:kern w:val="0"/>
                <w:sz w:val="20"/>
                <w:szCs w:val="21"/>
                <w:highlight w:val="none"/>
              </w:rPr>
              <w:t>：</w:t>
            </w:r>
            <w:r>
              <w:rPr>
                <w:rFonts w:hint="eastAsia" w:ascii="宋体" w:hAnsi="宋体" w:eastAsia="宋体" w:cs="宋体"/>
                <w:bCs/>
                <w:color w:val="auto"/>
                <w:kern w:val="0"/>
                <w:sz w:val="20"/>
                <w:szCs w:val="21"/>
                <w:highlight w:val="none"/>
                <w:lang w:val="en-US" w:eastAsia="zh-CN"/>
              </w:rPr>
              <w:t>引领学生深入了解翻译知识，以崭新的眼光审察全球文化，培养学生的健康民族文化心态。习得该课程所蕴含的相关文化知识和理论，培育并践行社会主义核心价值观，进而树立学习者的文化自信心，成为具有使命感和社会责任感的中国文化传播者。</w:t>
            </w:r>
          </w:p>
        </w:tc>
      </w:tr>
      <w:tr w14:paraId="43930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vAlign w:val="center"/>
          </w:tcPr>
          <w:p w14:paraId="47E0F5EA">
            <w:pPr>
              <w:spacing w:line="360" w:lineRule="auto"/>
              <w:jc w:val="center"/>
              <w:rPr>
                <w:rFonts w:ascii="宋体" w:hAnsi="宋体" w:eastAsia="宋体" w:cs="宋体"/>
                <w:bCs/>
                <w:color w:val="auto"/>
                <w:kern w:val="0"/>
                <w:sz w:val="20"/>
                <w:szCs w:val="20"/>
                <w:highlight w:val="none"/>
              </w:rPr>
            </w:pPr>
            <w:r>
              <w:rPr>
                <w:rFonts w:hint="eastAsia" w:ascii="宋体" w:hAnsi="宋体" w:eastAsia="宋体" w:cs="宋体"/>
                <w:bCs/>
                <w:color w:val="auto"/>
                <w:kern w:val="0"/>
                <w:sz w:val="20"/>
                <w:szCs w:val="20"/>
                <w:highlight w:val="none"/>
              </w:rPr>
              <w:t>8</w:t>
            </w:r>
          </w:p>
        </w:tc>
        <w:tc>
          <w:tcPr>
            <w:tcW w:w="1740" w:type="dxa"/>
            <w:shd w:val="clear" w:color="auto" w:fill="auto"/>
            <w:vAlign w:val="center"/>
          </w:tcPr>
          <w:p w14:paraId="7A43E0A2">
            <w:pPr>
              <w:keepNext w:val="0"/>
              <w:keepLines w:val="0"/>
              <w:widowControl/>
              <w:suppressLineNumbers w:val="0"/>
              <w:jc w:val="center"/>
              <w:textAlignment w:val="bottom"/>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综合商务英语 </w:t>
            </w:r>
          </w:p>
        </w:tc>
        <w:tc>
          <w:tcPr>
            <w:tcW w:w="7777" w:type="dxa"/>
            <w:shd w:val="clear" w:color="auto" w:fill="auto"/>
            <w:vAlign w:val="center"/>
          </w:tcPr>
          <w:p w14:paraId="3BFBBEC0">
            <w:pPr>
              <w:rPr>
                <w:color w:val="auto"/>
                <w:highlight w:val="none"/>
              </w:rPr>
            </w:pPr>
            <w:r>
              <w:rPr>
                <w:rFonts w:hint="eastAsia" w:ascii="宋体" w:hAnsi="宋体" w:eastAsia="宋体" w:cs="宋体"/>
                <w:b/>
                <w:bCs/>
                <w:i w:val="0"/>
                <w:iCs w:val="0"/>
                <w:color w:val="auto"/>
                <w:kern w:val="0"/>
                <w:sz w:val="20"/>
                <w:szCs w:val="20"/>
                <w:highlight w:val="none"/>
                <w:u w:val="none"/>
                <w:lang w:val="en-US" w:eastAsia="zh-CN" w:bidi="ar"/>
              </w:rPr>
              <w:t>教学内容：</w:t>
            </w:r>
            <w:r>
              <w:rPr>
                <w:rFonts w:hint="eastAsia" w:ascii="宋体" w:hAnsi="宋体" w:eastAsia="宋体" w:cs="宋体"/>
                <w:b w:val="0"/>
                <w:bCs w:val="0"/>
                <w:i w:val="0"/>
                <w:iCs w:val="0"/>
                <w:color w:val="auto"/>
                <w:kern w:val="0"/>
                <w:sz w:val="20"/>
                <w:szCs w:val="20"/>
                <w:highlight w:val="none"/>
                <w:u w:val="none"/>
                <w:lang w:val="en-US" w:eastAsia="zh-CN" w:bidi="ar"/>
              </w:rPr>
              <w:t>课程通过商务英语篇章的学习进行英语技能的基本功训练，强调打好扎实的语言基本功，拓展商务知识与技能，同时注重思辨能力、创新能力和跨文化交际能力的培养，兼顾商务专业素质与人文素养的同步提升。课程选文紧扣社会热点商务话题，思想内涵深刻，充分反映经济全球化和人工智能的时代特点，体现了语言、文化与商务的有机融合，突出国际传播、数字素养、数字人文、数字商务导向。</w:t>
            </w:r>
          </w:p>
          <w:p w14:paraId="5DA9E6DE">
            <w:pP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bCs/>
                <w:i w:val="0"/>
                <w:iCs w:val="0"/>
                <w:color w:val="auto"/>
                <w:kern w:val="0"/>
                <w:sz w:val="20"/>
                <w:szCs w:val="20"/>
                <w:highlight w:val="none"/>
                <w:u w:val="none"/>
                <w:lang w:val="en-US" w:eastAsia="zh-CN" w:bidi="ar"/>
              </w:rPr>
              <w:t>教学要求：</w:t>
            </w:r>
            <w:r>
              <w:rPr>
                <w:rFonts w:hint="eastAsia" w:ascii="宋体" w:hAnsi="宋体" w:eastAsia="宋体" w:cs="宋体"/>
                <w:b w:val="0"/>
                <w:bCs w:val="0"/>
                <w:i w:val="0"/>
                <w:iCs w:val="0"/>
                <w:color w:val="auto"/>
                <w:kern w:val="0"/>
                <w:sz w:val="20"/>
                <w:szCs w:val="20"/>
                <w:highlight w:val="none"/>
                <w:u w:val="none"/>
                <w:lang w:val="en-US" w:eastAsia="zh-CN" w:bidi="ar"/>
              </w:rPr>
              <w:t>着重培养学生语言基本功，包括培养听、说、读、写、译等英语语言能力，同时培养商务专业素养和人文素养，还要注重学生思维能力、创新能力、跨文化交际能力和自主学习能力的培养，帮助学生树立正确的世界观、人生观、价值观，并兼顾同其他商务英语技能课程和商务专业课程的衔接。</w:t>
            </w:r>
          </w:p>
          <w:p w14:paraId="1DA2B127">
            <w:pPr>
              <w:wordWrap w:val="0"/>
              <w:spacing w:line="320" w:lineRule="atLeast"/>
              <w:rPr>
                <w:rFonts w:ascii="宋体" w:hAnsi="宋体" w:eastAsia="宋体" w:cs="Times New Roman"/>
                <w:color w:val="auto"/>
                <w:kern w:val="0"/>
                <w:sz w:val="20"/>
                <w:szCs w:val="20"/>
                <w:highlight w:val="none"/>
                <w:lang w:val="en-US" w:eastAsia="zh-CN" w:bidi="ar-SA"/>
              </w:rPr>
            </w:pPr>
            <w:r>
              <w:rPr>
                <w:rFonts w:hint="eastAsia" w:ascii="宋体" w:hAnsi="宋体" w:eastAsia="宋体" w:cs="宋体"/>
                <w:b/>
                <w:bCs/>
                <w:i w:val="0"/>
                <w:iCs w:val="0"/>
                <w:color w:val="auto"/>
                <w:kern w:val="0"/>
                <w:sz w:val="20"/>
                <w:szCs w:val="20"/>
                <w:highlight w:val="none"/>
                <w:u w:val="none"/>
                <w:lang w:val="en-US" w:eastAsia="zh-CN" w:bidi="ar"/>
              </w:rPr>
              <w:t>思政元素：</w:t>
            </w:r>
            <w:r>
              <w:rPr>
                <w:rFonts w:hint="eastAsia" w:ascii="宋体" w:hAnsi="宋体" w:eastAsia="宋体" w:cs="Times New Roman"/>
                <w:color w:val="auto"/>
                <w:kern w:val="0"/>
                <w:sz w:val="20"/>
                <w:szCs w:val="20"/>
                <w:highlight w:val="none"/>
              </w:rPr>
              <w:t>通过专业知识中育人价值的凝练，帮助学生领会语言的内涵，在不同文化的交流和碰撞中培养文化自信、批判性思维，塑造理想人格、礼貌教养，并树立正确的核心价值观。</w:t>
            </w:r>
          </w:p>
        </w:tc>
      </w:tr>
    </w:tbl>
    <w:p w14:paraId="335217F6">
      <w:pPr>
        <w:spacing w:line="360" w:lineRule="auto"/>
        <w:ind w:firstLine="480" w:firstLineChars="200"/>
        <w:rPr>
          <w:rFonts w:ascii="仿宋_GB2312" w:hAnsi="Times New Roman" w:eastAsia="仿宋_GB2312" w:cs="Times New Roman"/>
          <w:bCs/>
          <w:color w:val="auto"/>
          <w:sz w:val="24"/>
          <w:szCs w:val="24"/>
          <w:highlight w:val="none"/>
        </w:rPr>
      </w:pPr>
    </w:p>
    <w:p w14:paraId="18F21096">
      <w:pPr>
        <w:spacing w:line="360" w:lineRule="auto"/>
        <w:ind w:firstLine="480" w:firstLineChars="200"/>
        <w:rPr>
          <w:rFonts w:ascii="仿宋_GB2312" w:hAnsi="Times New Roman" w:eastAsia="仿宋_GB2312" w:cs="Times New Roman"/>
          <w:bCs/>
          <w:color w:val="auto"/>
          <w:sz w:val="24"/>
          <w:szCs w:val="24"/>
          <w:highlight w:val="none"/>
        </w:rPr>
      </w:pPr>
      <w:r>
        <w:rPr>
          <w:rFonts w:hint="eastAsia" w:ascii="仿宋_GB2312" w:hAnsi="Times New Roman" w:eastAsia="仿宋_GB2312" w:cs="Times New Roman"/>
          <w:bCs/>
          <w:color w:val="auto"/>
          <w:sz w:val="24"/>
          <w:szCs w:val="24"/>
          <w:highlight w:val="none"/>
        </w:rPr>
        <w:t>5.专业拓展课设置及进程安排表（共计</w:t>
      </w:r>
      <w:r>
        <w:rPr>
          <w:rFonts w:hint="eastAsia" w:ascii="仿宋_GB2312" w:hAnsi="Times New Roman" w:eastAsia="仿宋_GB2312" w:cs="Times New Roman"/>
          <w:bCs/>
          <w:color w:val="auto"/>
          <w:sz w:val="24"/>
          <w:szCs w:val="24"/>
          <w:highlight w:val="none"/>
          <w:lang w:val="en-US" w:eastAsia="zh-CN"/>
        </w:rPr>
        <w:t>38</w:t>
      </w:r>
      <w:r>
        <w:rPr>
          <w:rFonts w:hint="eastAsia" w:ascii="仿宋_GB2312" w:hAnsi="Times New Roman" w:eastAsia="仿宋_GB2312" w:cs="Times New Roman"/>
          <w:bCs/>
          <w:color w:val="auto"/>
          <w:sz w:val="24"/>
          <w:szCs w:val="24"/>
          <w:highlight w:val="none"/>
        </w:rPr>
        <w:t>学分，占总学时</w:t>
      </w:r>
      <w:r>
        <w:rPr>
          <w:rFonts w:hint="eastAsia" w:ascii="仿宋_GB2312" w:hAnsi="Times New Roman" w:eastAsia="仿宋_GB2312" w:cs="Times New Roman"/>
          <w:bCs/>
          <w:color w:val="auto"/>
          <w:sz w:val="24"/>
          <w:szCs w:val="24"/>
          <w:highlight w:val="none"/>
          <w:lang w:val="en-US" w:eastAsia="zh-CN"/>
        </w:rPr>
        <w:t>21.97</w:t>
      </w:r>
      <w:r>
        <w:rPr>
          <w:rFonts w:hint="eastAsia" w:ascii="仿宋_GB2312" w:hAnsi="Times New Roman" w:eastAsia="仿宋_GB2312" w:cs="Times New Roman"/>
          <w:bCs/>
          <w:color w:val="auto"/>
          <w:sz w:val="24"/>
          <w:szCs w:val="24"/>
          <w:highlight w:val="none"/>
        </w:rPr>
        <w:t>%）</w:t>
      </w:r>
    </w:p>
    <w:tbl>
      <w:tblPr>
        <w:tblStyle w:val="26"/>
        <w:tblW w:w="102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76"/>
        <w:gridCol w:w="1300"/>
        <w:gridCol w:w="2883"/>
        <w:gridCol w:w="700"/>
        <w:gridCol w:w="600"/>
        <w:gridCol w:w="600"/>
        <w:gridCol w:w="933"/>
        <w:gridCol w:w="583"/>
        <w:gridCol w:w="650"/>
        <w:gridCol w:w="684"/>
        <w:gridCol w:w="651"/>
      </w:tblGrid>
      <w:tr w14:paraId="57465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6" w:type="dxa"/>
            <w:vMerge w:val="restart"/>
            <w:vAlign w:val="center"/>
          </w:tcPr>
          <w:p w14:paraId="407FBB9A">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序号</w:t>
            </w:r>
          </w:p>
        </w:tc>
        <w:tc>
          <w:tcPr>
            <w:tcW w:w="1300" w:type="dxa"/>
            <w:vMerge w:val="restart"/>
            <w:vAlign w:val="center"/>
          </w:tcPr>
          <w:p w14:paraId="79448754">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课程代码</w:t>
            </w:r>
          </w:p>
        </w:tc>
        <w:tc>
          <w:tcPr>
            <w:tcW w:w="2883" w:type="dxa"/>
            <w:vMerge w:val="restart"/>
            <w:vAlign w:val="center"/>
          </w:tcPr>
          <w:p w14:paraId="4D47AAF0">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课程名称</w:t>
            </w:r>
          </w:p>
        </w:tc>
        <w:tc>
          <w:tcPr>
            <w:tcW w:w="2833" w:type="dxa"/>
            <w:gridSpan w:val="4"/>
            <w:vAlign w:val="center"/>
          </w:tcPr>
          <w:p w14:paraId="1384DF0E">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学  时  数</w:t>
            </w:r>
          </w:p>
        </w:tc>
        <w:tc>
          <w:tcPr>
            <w:tcW w:w="583" w:type="dxa"/>
            <w:vMerge w:val="restart"/>
            <w:vAlign w:val="center"/>
          </w:tcPr>
          <w:p w14:paraId="5A4177D3">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学分</w:t>
            </w:r>
          </w:p>
        </w:tc>
        <w:tc>
          <w:tcPr>
            <w:tcW w:w="650" w:type="dxa"/>
            <w:vMerge w:val="restart"/>
            <w:vAlign w:val="center"/>
          </w:tcPr>
          <w:p w14:paraId="5F87B280">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开课</w:t>
            </w:r>
          </w:p>
          <w:p w14:paraId="443531C1">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学期</w:t>
            </w:r>
          </w:p>
        </w:tc>
        <w:tc>
          <w:tcPr>
            <w:tcW w:w="684" w:type="dxa"/>
            <w:vMerge w:val="restart"/>
            <w:vAlign w:val="center"/>
          </w:tcPr>
          <w:p w14:paraId="6C8F073D">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考核</w:t>
            </w:r>
          </w:p>
          <w:p w14:paraId="7637F450">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方式</w:t>
            </w:r>
          </w:p>
        </w:tc>
        <w:tc>
          <w:tcPr>
            <w:tcW w:w="651" w:type="dxa"/>
            <w:vMerge w:val="restart"/>
            <w:vAlign w:val="center"/>
          </w:tcPr>
          <w:p w14:paraId="537FD46C">
            <w:pPr>
              <w:jc w:val="center"/>
              <w:rPr>
                <w:rFonts w:ascii="宋体" w:hAnsi="宋体" w:eastAsia="宋体" w:cs="Times New Roman"/>
                <w:color w:val="auto"/>
                <w:szCs w:val="21"/>
                <w:highlight w:val="none"/>
              </w:rPr>
            </w:pPr>
            <w:r>
              <w:rPr>
                <w:rFonts w:hint="eastAsia" w:ascii="宋体" w:hAnsi="宋体" w:eastAsia="宋体" w:cs="Times New Roman"/>
                <w:bCs/>
                <w:color w:val="auto"/>
                <w:szCs w:val="21"/>
                <w:highlight w:val="none"/>
              </w:rPr>
              <w:t>备注</w:t>
            </w:r>
          </w:p>
        </w:tc>
      </w:tr>
      <w:tr w14:paraId="66E86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50" w:hRule="atLeast"/>
          <w:jc w:val="center"/>
        </w:trPr>
        <w:tc>
          <w:tcPr>
            <w:tcW w:w="676" w:type="dxa"/>
            <w:vMerge w:val="continue"/>
            <w:vAlign w:val="center"/>
          </w:tcPr>
          <w:p w14:paraId="248ADDD6">
            <w:pPr>
              <w:tabs>
                <w:tab w:val="left" w:pos="4760"/>
              </w:tabs>
              <w:jc w:val="center"/>
              <w:rPr>
                <w:rFonts w:ascii="宋体" w:hAnsi="宋体" w:eastAsia="宋体" w:cs="Times New Roman"/>
                <w:color w:val="auto"/>
                <w:szCs w:val="21"/>
                <w:highlight w:val="none"/>
              </w:rPr>
            </w:pPr>
          </w:p>
        </w:tc>
        <w:tc>
          <w:tcPr>
            <w:tcW w:w="1300" w:type="dxa"/>
            <w:vMerge w:val="continue"/>
            <w:vAlign w:val="center"/>
          </w:tcPr>
          <w:p w14:paraId="15411022">
            <w:pPr>
              <w:tabs>
                <w:tab w:val="left" w:pos="4760"/>
              </w:tabs>
              <w:jc w:val="center"/>
              <w:rPr>
                <w:rFonts w:ascii="宋体" w:hAnsi="宋体" w:eastAsia="宋体" w:cs="Times New Roman"/>
                <w:color w:val="auto"/>
                <w:szCs w:val="21"/>
                <w:highlight w:val="none"/>
              </w:rPr>
            </w:pPr>
          </w:p>
        </w:tc>
        <w:tc>
          <w:tcPr>
            <w:tcW w:w="2883" w:type="dxa"/>
            <w:vMerge w:val="continue"/>
            <w:vAlign w:val="center"/>
          </w:tcPr>
          <w:p w14:paraId="4A3D32B2">
            <w:pPr>
              <w:tabs>
                <w:tab w:val="left" w:pos="4760"/>
              </w:tabs>
              <w:jc w:val="center"/>
              <w:rPr>
                <w:rFonts w:ascii="宋体" w:hAnsi="宋体" w:eastAsia="宋体" w:cs="Times New Roman"/>
                <w:color w:val="auto"/>
                <w:szCs w:val="21"/>
                <w:highlight w:val="none"/>
              </w:rPr>
            </w:pPr>
          </w:p>
        </w:tc>
        <w:tc>
          <w:tcPr>
            <w:tcW w:w="700" w:type="dxa"/>
            <w:shd w:val="clear" w:color="auto" w:fill="auto"/>
            <w:vAlign w:val="center"/>
          </w:tcPr>
          <w:p w14:paraId="48F4E743">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总学时</w:t>
            </w:r>
          </w:p>
        </w:tc>
        <w:tc>
          <w:tcPr>
            <w:tcW w:w="600" w:type="dxa"/>
            <w:shd w:val="clear" w:color="auto" w:fill="auto"/>
            <w:vAlign w:val="center"/>
          </w:tcPr>
          <w:p w14:paraId="7D46C8CA">
            <w:pPr>
              <w:jc w:val="center"/>
              <w:rPr>
                <w:rFonts w:ascii="宋体" w:hAnsi="宋体" w:eastAsia="宋体" w:cs="Times New Roman"/>
                <w:color w:val="auto"/>
                <w:szCs w:val="21"/>
                <w:highlight w:val="none"/>
              </w:rPr>
            </w:pPr>
            <w:r>
              <w:rPr>
                <w:rFonts w:ascii="宋体" w:hAnsi="宋体" w:eastAsia="宋体" w:cs="Times New Roman"/>
                <w:color w:val="auto"/>
                <w:szCs w:val="21"/>
                <w:highlight w:val="none"/>
              </w:rPr>
              <w:t>理论</w:t>
            </w:r>
          </w:p>
          <w:p w14:paraId="2828D2ED">
            <w:pPr>
              <w:jc w:val="center"/>
              <w:rPr>
                <w:rFonts w:ascii="宋体" w:hAnsi="宋体" w:eastAsia="宋体" w:cs="Times New Roman"/>
                <w:color w:val="auto"/>
                <w:szCs w:val="21"/>
                <w:highlight w:val="none"/>
              </w:rPr>
            </w:pPr>
            <w:r>
              <w:rPr>
                <w:rFonts w:ascii="宋体" w:hAnsi="宋体" w:eastAsia="宋体" w:cs="Times New Roman"/>
                <w:color w:val="auto"/>
                <w:szCs w:val="21"/>
                <w:highlight w:val="none"/>
              </w:rPr>
              <w:t>学时</w:t>
            </w:r>
          </w:p>
        </w:tc>
        <w:tc>
          <w:tcPr>
            <w:tcW w:w="600" w:type="dxa"/>
            <w:shd w:val="clear" w:color="auto" w:fill="auto"/>
            <w:vAlign w:val="center"/>
          </w:tcPr>
          <w:p w14:paraId="2A9094DF">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实践</w:t>
            </w:r>
            <w:r>
              <w:rPr>
                <w:rFonts w:ascii="宋体" w:hAnsi="宋体" w:eastAsia="宋体" w:cs="Times New Roman"/>
                <w:color w:val="auto"/>
                <w:szCs w:val="21"/>
                <w:highlight w:val="none"/>
              </w:rPr>
              <w:t>学时</w:t>
            </w:r>
          </w:p>
        </w:tc>
        <w:tc>
          <w:tcPr>
            <w:tcW w:w="933" w:type="dxa"/>
            <w:vAlign w:val="center"/>
          </w:tcPr>
          <w:p w14:paraId="0B22EBF2">
            <w:pPr>
              <w:jc w:val="center"/>
              <w:rPr>
                <w:rFonts w:ascii="宋体" w:hAnsi="宋体" w:eastAsia="宋体" w:cs="Times New Roman"/>
                <w:color w:val="auto"/>
                <w:szCs w:val="21"/>
                <w:highlight w:val="none"/>
              </w:rPr>
            </w:pPr>
            <w:r>
              <w:rPr>
                <w:rFonts w:ascii="宋体" w:hAnsi="宋体" w:eastAsia="宋体" w:cs="Times New Roman"/>
                <w:color w:val="auto"/>
                <w:szCs w:val="21"/>
                <w:highlight w:val="none"/>
              </w:rPr>
              <w:t>集中实训</w:t>
            </w:r>
          </w:p>
          <w:p w14:paraId="23D30A22">
            <w:pPr>
              <w:jc w:val="center"/>
              <w:rPr>
                <w:rFonts w:ascii="宋体" w:hAnsi="宋体" w:eastAsia="宋体" w:cs="Times New Roman"/>
                <w:color w:val="auto"/>
                <w:szCs w:val="21"/>
                <w:highlight w:val="none"/>
              </w:rPr>
            </w:pPr>
            <w:r>
              <w:rPr>
                <w:rFonts w:ascii="宋体" w:hAnsi="宋体" w:eastAsia="宋体" w:cs="Times New Roman"/>
                <w:color w:val="auto"/>
                <w:szCs w:val="21"/>
                <w:highlight w:val="none"/>
              </w:rPr>
              <w:t>学时</w:t>
            </w:r>
          </w:p>
        </w:tc>
        <w:tc>
          <w:tcPr>
            <w:tcW w:w="583" w:type="dxa"/>
            <w:vMerge w:val="continue"/>
            <w:vAlign w:val="center"/>
          </w:tcPr>
          <w:p w14:paraId="35117897">
            <w:pPr>
              <w:jc w:val="center"/>
              <w:rPr>
                <w:rFonts w:ascii="宋体" w:hAnsi="宋体" w:eastAsia="宋体" w:cs="Times New Roman"/>
                <w:color w:val="auto"/>
                <w:szCs w:val="21"/>
                <w:highlight w:val="none"/>
              </w:rPr>
            </w:pPr>
          </w:p>
        </w:tc>
        <w:tc>
          <w:tcPr>
            <w:tcW w:w="650" w:type="dxa"/>
            <w:vMerge w:val="continue"/>
            <w:vAlign w:val="center"/>
          </w:tcPr>
          <w:p w14:paraId="287F0E33">
            <w:pPr>
              <w:tabs>
                <w:tab w:val="left" w:pos="4760"/>
              </w:tabs>
              <w:jc w:val="center"/>
              <w:rPr>
                <w:rFonts w:ascii="宋体" w:hAnsi="宋体" w:eastAsia="宋体" w:cs="Times New Roman"/>
                <w:color w:val="auto"/>
                <w:szCs w:val="21"/>
                <w:highlight w:val="none"/>
              </w:rPr>
            </w:pPr>
          </w:p>
        </w:tc>
        <w:tc>
          <w:tcPr>
            <w:tcW w:w="684" w:type="dxa"/>
            <w:vMerge w:val="continue"/>
            <w:vAlign w:val="center"/>
          </w:tcPr>
          <w:p w14:paraId="52E6EA37">
            <w:pPr>
              <w:tabs>
                <w:tab w:val="left" w:pos="4760"/>
              </w:tabs>
              <w:jc w:val="center"/>
              <w:rPr>
                <w:rFonts w:ascii="宋体" w:hAnsi="宋体" w:eastAsia="宋体" w:cs="Times New Roman"/>
                <w:color w:val="auto"/>
                <w:szCs w:val="21"/>
                <w:highlight w:val="none"/>
              </w:rPr>
            </w:pPr>
          </w:p>
        </w:tc>
        <w:tc>
          <w:tcPr>
            <w:tcW w:w="651" w:type="dxa"/>
            <w:vMerge w:val="continue"/>
            <w:vAlign w:val="center"/>
          </w:tcPr>
          <w:p w14:paraId="00C6A0BB">
            <w:pPr>
              <w:tabs>
                <w:tab w:val="left" w:pos="4760"/>
              </w:tabs>
              <w:jc w:val="center"/>
              <w:rPr>
                <w:rFonts w:ascii="宋体" w:hAnsi="宋体" w:eastAsia="宋体" w:cs="Times New Roman"/>
                <w:color w:val="auto"/>
                <w:szCs w:val="21"/>
                <w:highlight w:val="none"/>
              </w:rPr>
            </w:pPr>
          </w:p>
        </w:tc>
      </w:tr>
      <w:tr w14:paraId="09ACF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6" w:type="dxa"/>
            <w:vAlign w:val="center"/>
          </w:tcPr>
          <w:p w14:paraId="1B49F71D">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1</w:t>
            </w:r>
          </w:p>
        </w:tc>
        <w:tc>
          <w:tcPr>
            <w:tcW w:w="1300" w:type="dxa"/>
            <w:tcBorders>
              <w:top w:val="single" w:color="auto" w:sz="4" w:space="0"/>
              <w:left w:val="single" w:color="auto" w:sz="4" w:space="0"/>
              <w:bottom w:val="single" w:color="auto" w:sz="4" w:space="0"/>
              <w:right w:val="single" w:color="auto" w:sz="4" w:space="0"/>
            </w:tcBorders>
            <w:vAlign w:val="center"/>
          </w:tcPr>
          <w:p w14:paraId="6C5A0F5D">
            <w:pPr>
              <w:jc w:val="center"/>
              <w:rPr>
                <w:rFonts w:ascii="宋体" w:hAnsi="宋体"/>
                <w:color w:val="auto"/>
                <w:sz w:val="20"/>
                <w:szCs w:val="20"/>
                <w:highlight w:val="none"/>
              </w:rPr>
            </w:pPr>
            <w:r>
              <w:rPr>
                <w:rFonts w:hint="eastAsia" w:ascii="宋体" w:hAnsi="宋体"/>
                <w:color w:val="auto"/>
                <w:sz w:val="20"/>
                <w:szCs w:val="20"/>
                <w:highlight w:val="none"/>
              </w:rPr>
              <w:t>LT000010</w:t>
            </w:r>
          </w:p>
        </w:tc>
        <w:tc>
          <w:tcPr>
            <w:tcW w:w="2883" w:type="dxa"/>
            <w:tcBorders>
              <w:top w:val="single" w:color="auto" w:sz="4" w:space="0"/>
              <w:left w:val="single" w:color="auto" w:sz="4" w:space="0"/>
              <w:bottom w:val="single" w:color="auto" w:sz="4" w:space="0"/>
              <w:right w:val="single" w:color="auto" w:sz="4" w:space="0"/>
            </w:tcBorders>
            <w:vAlign w:val="center"/>
          </w:tcPr>
          <w:p w14:paraId="2E576EDE">
            <w:pPr>
              <w:jc w:val="center"/>
              <w:rPr>
                <w:rFonts w:ascii="宋体" w:hAnsi="宋体"/>
                <w:color w:val="auto"/>
                <w:sz w:val="20"/>
                <w:szCs w:val="20"/>
                <w:highlight w:val="none"/>
              </w:rPr>
            </w:pPr>
            <w:r>
              <w:rPr>
                <w:rFonts w:hint="eastAsia" w:ascii="宋体" w:hAnsi="宋体"/>
                <w:color w:val="auto"/>
                <w:sz w:val="20"/>
                <w:szCs w:val="20"/>
                <w:highlight w:val="none"/>
              </w:rPr>
              <w:t xml:space="preserve">University English Writing Skills （大学英语写作课程） </w:t>
            </w:r>
          </w:p>
        </w:tc>
        <w:tc>
          <w:tcPr>
            <w:tcW w:w="700" w:type="dxa"/>
            <w:tcBorders>
              <w:top w:val="single" w:color="auto" w:sz="4" w:space="0"/>
              <w:left w:val="single" w:color="auto" w:sz="4" w:space="0"/>
              <w:bottom w:val="single" w:color="auto" w:sz="4" w:space="0"/>
              <w:right w:val="single" w:color="auto" w:sz="4" w:space="0"/>
            </w:tcBorders>
            <w:vAlign w:val="center"/>
          </w:tcPr>
          <w:p w14:paraId="6BD6F281">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32</w:t>
            </w:r>
          </w:p>
        </w:tc>
        <w:tc>
          <w:tcPr>
            <w:tcW w:w="600" w:type="dxa"/>
            <w:tcBorders>
              <w:top w:val="single" w:color="auto" w:sz="4" w:space="0"/>
              <w:left w:val="single" w:color="auto" w:sz="4" w:space="0"/>
              <w:bottom w:val="single" w:color="auto" w:sz="4" w:space="0"/>
              <w:right w:val="single" w:color="auto" w:sz="4" w:space="0"/>
            </w:tcBorders>
            <w:vAlign w:val="center"/>
          </w:tcPr>
          <w:p w14:paraId="6D37DF83">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24</w:t>
            </w:r>
          </w:p>
        </w:tc>
        <w:tc>
          <w:tcPr>
            <w:tcW w:w="600" w:type="dxa"/>
            <w:tcBorders>
              <w:top w:val="single" w:color="auto" w:sz="4" w:space="0"/>
              <w:left w:val="single" w:color="auto" w:sz="4" w:space="0"/>
              <w:bottom w:val="single" w:color="auto" w:sz="4" w:space="0"/>
              <w:right w:val="single" w:color="auto" w:sz="4" w:space="0"/>
            </w:tcBorders>
            <w:vAlign w:val="center"/>
          </w:tcPr>
          <w:p w14:paraId="5C0E250A">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8</w:t>
            </w:r>
          </w:p>
        </w:tc>
        <w:tc>
          <w:tcPr>
            <w:tcW w:w="933" w:type="dxa"/>
            <w:tcBorders>
              <w:top w:val="single" w:color="auto" w:sz="4" w:space="0"/>
              <w:left w:val="single" w:color="auto" w:sz="4" w:space="0"/>
              <w:bottom w:val="single" w:color="auto" w:sz="4" w:space="0"/>
              <w:right w:val="single" w:color="auto" w:sz="4" w:space="0"/>
            </w:tcBorders>
            <w:vAlign w:val="center"/>
          </w:tcPr>
          <w:p w14:paraId="7AF3FB7E">
            <w:pPr>
              <w:jc w:val="center"/>
              <w:rPr>
                <w:rFonts w:ascii="宋体" w:hAnsi="宋体"/>
                <w:color w:val="auto"/>
                <w:sz w:val="20"/>
                <w:szCs w:val="20"/>
                <w:highlight w:val="none"/>
              </w:rPr>
            </w:pPr>
          </w:p>
        </w:tc>
        <w:tc>
          <w:tcPr>
            <w:tcW w:w="583" w:type="dxa"/>
            <w:tcBorders>
              <w:top w:val="single" w:color="auto" w:sz="4" w:space="0"/>
              <w:left w:val="single" w:color="auto" w:sz="4" w:space="0"/>
              <w:bottom w:val="single" w:color="auto" w:sz="4" w:space="0"/>
              <w:right w:val="single" w:color="auto" w:sz="4" w:space="0"/>
            </w:tcBorders>
            <w:vAlign w:val="center"/>
          </w:tcPr>
          <w:p w14:paraId="02CE6A89">
            <w:pPr>
              <w:jc w:val="center"/>
              <w:rPr>
                <w:rFonts w:ascii="宋体" w:hAnsi="宋体"/>
                <w:color w:val="auto"/>
                <w:sz w:val="20"/>
                <w:szCs w:val="20"/>
                <w:highlight w:val="none"/>
              </w:rPr>
            </w:pPr>
            <w:r>
              <w:rPr>
                <w:rFonts w:hint="eastAsia" w:ascii="宋体" w:hAnsi="宋体"/>
                <w:color w:val="auto"/>
                <w:sz w:val="20"/>
                <w:szCs w:val="20"/>
                <w:highlight w:val="none"/>
              </w:rPr>
              <w:t>2</w:t>
            </w:r>
          </w:p>
        </w:tc>
        <w:tc>
          <w:tcPr>
            <w:tcW w:w="650" w:type="dxa"/>
            <w:tcBorders>
              <w:top w:val="single" w:color="auto" w:sz="4" w:space="0"/>
              <w:left w:val="single" w:color="auto" w:sz="4" w:space="0"/>
              <w:bottom w:val="single" w:color="auto" w:sz="4" w:space="0"/>
              <w:right w:val="single" w:color="auto" w:sz="4" w:space="0"/>
            </w:tcBorders>
            <w:vAlign w:val="center"/>
          </w:tcPr>
          <w:p w14:paraId="69F77158">
            <w:pPr>
              <w:jc w:val="center"/>
              <w:rPr>
                <w:rFonts w:ascii="宋体" w:hAnsi="宋体"/>
                <w:color w:val="auto"/>
                <w:sz w:val="20"/>
                <w:szCs w:val="20"/>
                <w:highlight w:val="none"/>
              </w:rPr>
            </w:pPr>
            <w:r>
              <w:rPr>
                <w:rFonts w:hint="eastAsia" w:ascii="宋体" w:hAnsi="宋体"/>
                <w:color w:val="auto"/>
                <w:sz w:val="20"/>
                <w:szCs w:val="20"/>
                <w:highlight w:val="none"/>
              </w:rPr>
              <w:t>2</w:t>
            </w:r>
          </w:p>
        </w:tc>
        <w:tc>
          <w:tcPr>
            <w:tcW w:w="684" w:type="dxa"/>
            <w:tcBorders>
              <w:top w:val="single" w:color="auto" w:sz="4" w:space="0"/>
              <w:left w:val="single" w:color="auto" w:sz="4" w:space="0"/>
              <w:bottom w:val="single" w:color="auto" w:sz="4" w:space="0"/>
              <w:right w:val="single" w:color="auto" w:sz="4" w:space="0"/>
            </w:tcBorders>
            <w:vAlign w:val="center"/>
          </w:tcPr>
          <w:p w14:paraId="40A5C2DC">
            <w:pPr>
              <w:jc w:val="center"/>
              <w:rPr>
                <w:rFonts w:ascii="宋体" w:hAnsi="宋体"/>
                <w:color w:val="auto"/>
                <w:sz w:val="20"/>
                <w:szCs w:val="20"/>
                <w:highlight w:val="none"/>
              </w:rPr>
            </w:pPr>
            <w:r>
              <w:rPr>
                <w:rFonts w:hint="eastAsia" w:ascii="宋体" w:hAnsi="宋体"/>
                <w:color w:val="auto"/>
                <w:sz w:val="20"/>
                <w:szCs w:val="20"/>
                <w:highlight w:val="none"/>
              </w:rPr>
              <w:t>考试</w:t>
            </w:r>
          </w:p>
        </w:tc>
        <w:tc>
          <w:tcPr>
            <w:tcW w:w="651" w:type="dxa"/>
            <w:vAlign w:val="center"/>
          </w:tcPr>
          <w:p w14:paraId="57AB8CD3">
            <w:pPr>
              <w:widowControl/>
              <w:adjustRightInd w:val="0"/>
              <w:snapToGrid w:val="0"/>
              <w:jc w:val="center"/>
              <w:rPr>
                <w:rFonts w:ascii="宋体" w:hAnsi="宋体" w:eastAsia="宋体" w:cs="Times New Roman"/>
                <w:color w:val="auto"/>
                <w:kern w:val="0"/>
                <w:sz w:val="20"/>
                <w:szCs w:val="20"/>
                <w:highlight w:val="none"/>
              </w:rPr>
            </w:pPr>
          </w:p>
        </w:tc>
      </w:tr>
      <w:tr w14:paraId="63F99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6" w:type="dxa"/>
            <w:vAlign w:val="center"/>
          </w:tcPr>
          <w:p w14:paraId="0DB41D13">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2</w:t>
            </w:r>
          </w:p>
        </w:tc>
        <w:tc>
          <w:tcPr>
            <w:tcW w:w="1300" w:type="dxa"/>
            <w:tcBorders>
              <w:top w:val="single" w:color="auto" w:sz="4" w:space="0"/>
              <w:left w:val="single" w:color="auto" w:sz="4" w:space="0"/>
              <w:bottom w:val="single" w:color="auto" w:sz="4" w:space="0"/>
              <w:right w:val="single" w:color="auto" w:sz="4" w:space="0"/>
            </w:tcBorders>
            <w:vAlign w:val="center"/>
          </w:tcPr>
          <w:p w14:paraId="46453D78">
            <w:pPr>
              <w:jc w:val="center"/>
              <w:rPr>
                <w:rFonts w:ascii="宋体" w:hAnsi="宋体"/>
                <w:color w:val="auto"/>
                <w:sz w:val="20"/>
                <w:szCs w:val="20"/>
                <w:highlight w:val="none"/>
              </w:rPr>
            </w:pPr>
            <w:r>
              <w:rPr>
                <w:rFonts w:hint="eastAsia" w:ascii="宋体" w:hAnsi="宋体"/>
                <w:color w:val="auto"/>
                <w:sz w:val="20"/>
                <w:szCs w:val="20"/>
                <w:highlight w:val="none"/>
              </w:rPr>
              <w:t>LT000020</w:t>
            </w:r>
          </w:p>
        </w:tc>
        <w:tc>
          <w:tcPr>
            <w:tcW w:w="2883" w:type="dxa"/>
            <w:tcBorders>
              <w:top w:val="single" w:color="auto" w:sz="4" w:space="0"/>
              <w:left w:val="single" w:color="auto" w:sz="4" w:space="0"/>
              <w:bottom w:val="single" w:color="auto" w:sz="4" w:space="0"/>
              <w:right w:val="single" w:color="auto" w:sz="4" w:space="0"/>
            </w:tcBorders>
            <w:vAlign w:val="center"/>
          </w:tcPr>
          <w:p w14:paraId="33919192">
            <w:pPr>
              <w:jc w:val="center"/>
              <w:rPr>
                <w:rFonts w:ascii="宋体" w:hAnsi="宋体"/>
                <w:color w:val="auto"/>
                <w:sz w:val="20"/>
                <w:szCs w:val="20"/>
                <w:highlight w:val="none"/>
              </w:rPr>
            </w:pPr>
            <w:r>
              <w:rPr>
                <w:rFonts w:hint="eastAsia" w:ascii="宋体" w:hAnsi="宋体"/>
                <w:color w:val="auto"/>
                <w:sz w:val="20"/>
                <w:szCs w:val="20"/>
                <w:highlight w:val="none"/>
              </w:rPr>
              <w:t xml:space="preserve">Presentation </w:t>
            </w:r>
            <w:r>
              <w:rPr>
                <w:rFonts w:hint="eastAsia" w:ascii="宋体" w:hAnsi="宋体"/>
                <w:color w:val="auto"/>
                <w:sz w:val="20"/>
                <w:szCs w:val="20"/>
                <w:highlight w:val="none"/>
                <w:lang w:val="en-US" w:eastAsia="zh-CN"/>
              </w:rPr>
              <w:t xml:space="preserve"> </w:t>
            </w:r>
            <w:r>
              <w:rPr>
                <w:rFonts w:hint="eastAsia" w:ascii="宋体" w:hAnsi="宋体"/>
                <w:color w:val="auto"/>
                <w:sz w:val="20"/>
                <w:szCs w:val="20"/>
                <w:highlight w:val="none"/>
              </w:rPr>
              <w:t>Skills</w:t>
            </w:r>
            <w:r>
              <w:rPr>
                <w:rFonts w:hint="eastAsia" w:ascii="宋体" w:hAnsi="宋体"/>
                <w:color w:val="auto"/>
                <w:sz w:val="20"/>
                <w:szCs w:val="20"/>
                <w:highlight w:val="none"/>
                <w:lang w:val="en-US" w:eastAsia="zh-CN"/>
              </w:rPr>
              <w:t xml:space="preserve"> </w:t>
            </w:r>
            <w:r>
              <w:rPr>
                <w:color w:val="auto"/>
                <w:highlight w:val="none"/>
              </w:rPr>
              <w:t xml:space="preserve"> </w:t>
            </w:r>
            <w:r>
              <w:rPr>
                <w:rFonts w:hint="eastAsia" w:ascii="宋体" w:hAnsi="宋体"/>
                <w:color w:val="auto"/>
                <w:sz w:val="20"/>
                <w:szCs w:val="20"/>
                <w:highlight w:val="none"/>
              </w:rPr>
              <w:t>Course（大学英文演讲课程）</w:t>
            </w:r>
          </w:p>
        </w:tc>
        <w:tc>
          <w:tcPr>
            <w:tcW w:w="700" w:type="dxa"/>
            <w:tcBorders>
              <w:top w:val="single" w:color="auto" w:sz="4" w:space="0"/>
              <w:left w:val="single" w:color="auto" w:sz="4" w:space="0"/>
              <w:bottom w:val="single" w:color="auto" w:sz="4" w:space="0"/>
              <w:right w:val="single" w:color="auto" w:sz="4" w:space="0"/>
            </w:tcBorders>
            <w:vAlign w:val="center"/>
          </w:tcPr>
          <w:p w14:paraId="2094030E">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32</w:t>
            </w:r>
          </w:p>
        </w:tc>
        <w:tc>
          <w:tcPr>
            <w:tcW w:w="600" w:type="dxa"/>
            <w:tcBorders>
              <w:top w:val="single" w:color="auto" w:sz="4" w:space="0"/>
              <w:left w:val="single" w:color="auto" w:sz="4" w:space="0"/>
              <w:bottom w:val="single" w:color="auto" w:sz="4" w:space="0"/>
              <w:right w:val="single" w:color="auto" w:sz="4" w:space="0"/>
            </w:tcBorders>
            <w:vAlign w:val="center"/>
          </w:tcPr>
          <w:p w14:paraId="7F7794E9">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24</w:t>
            </w:r>
          </w:p>
        </w:tc>
        <w:tc>
          <w:tcPr>
            <w:tcW w:w="600" w:type="dxa"/>
            <w:tcBorders>
              <w:top w:val="single" w:color="auto" w:sz="4" w:space="0"/>
              <w:left w:val="single" w:color="auto" w:sz="4" w:space="0"/>
              <w:bottom w:val="single" w:color="auto" w:sz="4" w:space="0"/>
              <w:right w:val="single" w:color="auto" w:sz="4" w:space="0"/>
            </w:tcBorders>
            <w:vAlign w:val="center"/>
          </w:tcPr>
          <w:p w14:paraId="5FF1132A">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8</w:t>
            </w:r>
          </w:p>
        </w:tc>
        <w:tc>
          <w:tcPr>
            <w:tcW w:w="933" w:type="dxa"/>
            <w:tcBorders>
              <w:top w:val="single" w:color="auto" w:sz="4" w:space="0"/>
              <w:left w:val="single" w:color="auto" w:sz="4" w:space="0"/>
              <w:bottom w:val="single" w:color="auto" w:sz="4" w:space="0"/>
              <w:right w:val="single" w:color="auto" w:sz="4" w:space="0"/>
            </w:tcBorders>
            <w:vAlign w:val="center"/>
          </w:tcPr>
          <w:p w14:paraId="4E00C660">
            <w:pPr>
              <w:jc w:val="center"/>
              <w:rPr>
                <w:rFonts w:ascii="宋体" w:hAnsi="宋体"/>
                <w:color w:val="auto"/>
                <w:sz w:val="20"/>
                <w:szCs w:val="20"/>
                <w:highlight w:val="none"/>
              </w:rPr>
            </w:pPr>
          </w:p>
        </w:tc>
        <w:tc>
          <w:tcPr>
            <w:tcW w:w="583" w:type="dxa"/>
            <w:tcBorders>
              <w:top w:val="single" w:color="auto" w:sz="4" w:space="0"/>
              <w:left w:val="single" w:color="auto" w:sz="4" w:space="0"/>
              <w:bottom w:val="single" w:color="auto" w:sz="4" w:space="0"/>
              <w:right w:val="single" w:color="auto" w:sz="4" w:space="0"/>
            </w:tcBorders>
            <w:vAlign w:val="center"/>
          </w:tcPr>
          <w:p w14:paraId="06F17DE2">
            <w:pPr>
              <w:jc w:val="center"/>
              <w:rPr>
                <w:rFonts w:ascii="宋体" w:hAnsi="宋体"/>
                <w:color w:val="auto"/>
                <w:sz w:val="20"/>
                <w:szCs w:val="20"/>
                <w:highlight w:val="none"/>
              </w:rPr>
            </w:pPr>
            <w:r>
              <w:rPr>
                <w:rFonts w:hint="eastAsia" w:ascii="宋体" w:hAnsi="宋体"/>
                <w:color w:val="auto"/>
                <w:sz w:val="20"/>
                <w:szCs w:val="20"/>
                <w:highlight w:val="none"/>
              </w:rPr>
              <w:t>2</w:t>
            </w:r>
          </w:p>
        </w:tc>
        <w:tc>
          <w:tcPr>
            <w:tcW w:w="650" w:type="dxa"/>
            <w:tcBorders>
              <w:top w:val="single" w:color="auto" w:sz="4" w:space="0"/>
              <w:left w:val="single" w:color="auto" w:sz="4" w:space="0"/>
              <w:bottom w:val="single" w:color="auto" w:sz="4" w:space="0"/>
              <w:right w:val="single" w:color="auto" w:sz="4" w:space="0"/>
            </w:tcBorders>
            <w:vAlign w:val="center"/>
          </w:tcPr>
          <w:p w14:paraId="05A302CC">
            <w:pPr>
              <w:jc w:val="center"/>
              <w:rPr>
                <w:rFonts w:ascii="宋体" w:hAnsi="宋体"/>
                <w:color w:val="auto"/>
                <w:sz w:val="20"/>
                <w:szCs w:val="20"/>
                <w:highlight w:val="none"/>
              </w:rPr>
            </w:pPr>
            <w:r>
              <w:rPr>
                <w:rFonts w:hint="eastAsia" w:ascii="宋体" w:hAnsi="宋体"/>
                <w:color w:val="auto"/>
                <w:sz w:val="20"/>
                <w:szCs w:val="20"/>
                <w:highlight w:val="none"/>
              </w:rPr>
              <w:t>3</w:t>
            </w:r>
          </w:p>
        </w:tc>
        <w:tc>
          <w:tcPr>
            <w:tcW w:w="684" w:type="dxa"/>
            <w:tcBorders>
              <w:top w:val="single" w:color="auto" w:sz="4" w:space="0"/>
              <w:left w:val="single" w:color="auto" w:sz="4" w:space="0"/>
              <w:bottom w:val="single" w:color="auto" w:sz="4" w:space="0"/>
              <w:right w:val="single" w:color="auto" w:sz="4" w:space="0"/>
            </w:tcBorders>
            <w:vAlign w:val="center"/>
          </w:tcPr>
          <w:p w14:paraId="1C50563B">
            <w:pPr>
              <w:jc w:val="center"/>
              <w:rPr>
                <w:rFonts w:ascii="宋体" w:hAnsi="宋体"/>
                <w:color w:val="auto"/>
                <w:sz w:val="20"/>
                <w:szCs w:val="20"/>
                <w:highlight w:val="none"/>
              </w:rPr>
            </w:pPr>
            <w:r>
              <w:rPr>
                <w:rFonts w:hint="eastAsia" w:ascii="宋体" w:hAnsi="宋体"/>
                <w:color w:val="auto"/>
                <w:sz w:val="20"/>
                <w:szCs w:val="20"/>
                <w:highlight w:val="none"/>
              </w:rPr>
              <w:t>考试</w:t>
            </w:r>
          </w:p>
        </w:tc>
        <w:tc>
          <w:tcPr>
            <w:tcW w:w="651" w:type="dxa"/>
            <w:vAlign w:val="center"/>
          </w:tcPr>
          <w:p w14:paraId="1455C1B1">
            <w:pPr>
              <w:widowControl/>
              <w:jc w:val="center"/>
              <w:rPr>
                <w:rFonts w:ascii="宋体" w:hAnsi="宋体" w:eastAsia="宋体" w:cs="Times New Roman"/>
                <w:color w:val="auto"/>
                <w:kern w:val="0"/>
                <w:sz w:val="20"/>
                <w:szCs w:val="20"/>
                <w:highlight w:val="none"/>
              </w:rPr>
            </w:pPr>
          </w:p>
        </w:tc>
      </w:tr>
      <w:tr w14:paraId="6EFEB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6" w:type="dxa"/>
            <w:vAlign w:val="center"/>
          </w:tcPr>
          <w:p w14:paraId="25912AEF">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3</w:t>
            </w:r>
          </w:p>
        </w:tc>
        <w:tc>
          <w:tcPr>
            <w:tcW w:w="1300" w:type="dxa"/>
            <w:tcBorders>
              <w:top w:val="single" w:color="auto" w:sz="4" w:space="0"/>
              <w:left w:val="single" w:color="auto" w:sz="4" w:space="0"/>
              <w:bottom w:val="single" w:color="auto" w:sz="4" w:space="0"/>
              <w:right w:val="single" w:color="auto" w:sz="4" w:space="0"/>
            </w:tcBorders>
            <w:vAlign w:val="center"/>
          </w:tcPr>
          <w:p w14:paraId="5CB8C361">
            <w:pPr>
              <w:widowControl/>
              <w:jc w:val="center"/>
              <w:textAlignment w:val="center"/>
              <w:rPr>
                <w:rFonts w:ascii="宋体" w:hAnsi="宋体"/>
                <w:color w:val="auto"/>
                <w:kern w:val="0"/>
                <w:sz w:val="20"/>
                <w:szCs w:val="20"/>
                <w:highlight w:val="none"/>
              </w:rPr>
            </w:pPr>
            <w:r>
              <w:rPr>
                <w:rFonts w:hint="eastAsia" w:ascii="宋体" w:hAnsi="宋体"/>
                <w:color w:val="auto"/>
                <w:kern w:val="0"/>
                <w:sz w:val="20"/>
                <w:szCs w:val="20"/>
                <w:highlight w:val="none"/>
              </w:rPr>
              <w:t>LT000030-1</w:t>
            </w:r>
          </w:p>
        </w:tc>
        <w:tc>
          <w:tcPr>
            <w:tcW w:w="2883" w:type="dxa"/>
            <w:tcBorders>
              <w:top w:val="single" w:color="auto" w:sz="4" w:space="0"/>
              <w:left w:val="single" w:color="auto" w:sz="4" w:space="0"/>
              <w:bottom w:val="single" w:color="auto" w:sz="4" w:space="0"/>
              <w:right w:val="single" w:color="auto" w:sz="4" w:space="0"/>
            </w:tcBorders>
            <w:vAlign w:val="center"/>
          </w:tcPr>
          <w:p w14:paraId="271840B8">
            <w:pPr>
              <w:widowControl/>
              <w:jc w:val="center"/>
              <w:textAlignment w:val="center"/>
              <w:rPr>
                <w:rFonts w:ascii="宋体" w:hAnsi="宋体"/>
                <w:color w:val="auto"/>
                <w:kern w:val="0"/>
                <w:sz w:val="20"/>
                <w:szCs w:val="20"/>
                <w:highlight w:val="none"/>
              </w:rPr>
            </w:pPr>
            <w:r>
              <w:rPr>
                <w:rFonts w:hint="eastAsia" w:ascii="宋体" w:hAnsi="宋体"/>
                <w:color w:val="auto"/>
                <w:kern w:val="0"/>
                <w:sz w:val="20"/>
                <w:szCs w:val="20"/>
                <w:highlight w:val="none"/>
              </w:rPr>
              <w:t>Introduction to Business（商务导论）</w:t>
            </w:r>
          </w:p>
        </w:tc>
        <w:tc>
          <w:tcPr>
            <w:tcW w:w="700" w:type="dxa"/>
            <w:tcBorders>
              <w:top w:val="single" w:color="auto" w:sz="4" w:space="0"/>
              <w:left w:val="single" w:color="auto" w:sz="4" w:space="0"/>
              <w:bottom w:val="single" w:color="auto" w:sz="4" w:space="0"/>
              <w:right w:val="single" w:color="auto" w:sz="4" w:space="0"/>
            </w:tcBorders>
            <w:vAlign w:val="center"/>
          </w:tcPr>
          <w:p w14:paraId="33CD8DFD">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16</w:t>
            </w:r>
          </w:p>
        </w:tc>
        <w:tc>
          <w:tcPr>
            <w:tcW w:w="600" w:type="dxa"/>
            <w:tcBorders>
              <w:top w:val="single" w:color="auto" w:sz="4" w:space="0"/>
              <w:left w:val="single" w:color="auto" w:sz="4" w:space="0"/>
              <w:bottom w:val="single" w:color="auto" w:sz="4" w:space="0"/>
              <w:right w:val="single" w:color="auto" w:sz="4" w:space="0"/>
            </w:tcBorders>
            <w:vAlign w:val="center"/>
          </w:tcPr>
          <w:p w14:paraId="7F110D82">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16</w:t>
            </w:r>
          </w:p>
        </w:tc>
        <w:tc>
          <w:tcPr>
            <w:tcW w:w="600" w:type="dxa"/>
            <w:tcBorders>
              <w:top w:val="single" w:color="auto" w:sz="4" w:space="0"/>
              <w:left w:val="single" w:color="auto" w:sz="4" w:space="0"/>
              <w:bottom w:val="single" w:color="auto" w:sz="4" w:space="0"/>
              <w:right w:val="single" w:color="auto" w:sz="4" w:space="0"/>
            </w:tcBorders>
            <w:vAlign w:val="center"/>
          </w:tcPr>
          <w:p w14:paraId="6B9C2938">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0</w:t>
            </w:r>
          </w:p>
        </w:tc>
        <w:tc>
          <w:tcPr>
            <w:tcW w:w="933" w:type="dxa"/>
            <w:tcBorders>
              <w:top w:val="single" w:color="auto" w:sz="4" w:space="0"/>
              <w:left w:val="single" w:color="auto" w:sz="4" w:space="0"/>
              <w:bottom w:val="single" w:color="auto" w:sz="4" w:space="0"/>
              <w:right w:val="single" w:color="auto" w:sz="4" w:space="0"/>
            </w:tcBorders>
            <w:vAlign w:val="center"/>
          </w:tcPr>
          <w:p w14:paraId="3E01009C">
            <w:pPr>
              <w:spacing w:line="240" w:lineRule="exact"/>
              <w:jc w:val="center"/>
              <w:rPr>
                <w:rFonts w:ascii="宋体" w:hAnsi="宋体"/>
                <w:color w:val="auto"/>
                <w:sz w:val="20"/>
                <w:szCs w:val="20"/>
                <w:highlight w:val="none"/>
              </w:rPr>
            </w:pPr>
          </w:p>
        </w:tc>
        <w:tc>
          <w:tcPr>
            <w:tcW w:w="583" w:type="dxa"/>
            <w:tcBorders>
              <w:top w:val="single" w:color="auto" w:sz="4" w:space="0"/>
              <w:left w:val="single" w:color="auto" w:sz="4" w:space="0"/>
              <w:bottom w:val="single" w:color="auto" w:sz="4" w:space="0"/>
              <w:right w:val="single" w:color="auto" w:sz="4" w:space="0"/>
            </w:tcBorders>
            <w:vAlign w:val="center"/>
          </w:tcPr>
          <w:p w14:paraId="529FA38F">
            <w:pPr>
              <w:widowControl/>
              <w:spacing w:line="240" w:lineRule="exact"/>
              <w:jc w:val="center"/>
              <w:textAlignment w:val="center"/>
              <w:rPr>
                <w:rFonts w:ascii="宋体" w:hAnsi="宋体"/>
                <w:color w:val="auto"/>
                <w:kern w:val="0"/>
                <w:sz w:val="20"/>
                <w:szCs w:val="20"/>
                <w:highlight w:val="none"/>
              </w:rPr>
            </w:pPr>
            <w:r>
              <w:rPr>
                <w:rFonts w:hint="eastAsia" w:ascii="宋体" w:hAnsi="宋体"/>
                <w:color w:val="auto"/>
                <w:kern w:val="0"/>
                <w:sz w:val="20"/>
                <w:szCs w:val="20"/>
                <w:highlight w:val="none"/>
              </w:rPr>
              <w:t>1</w:t>
            </w:r>
          </w:p>
        </w:tc>
        <w:tc>
          <w:tcPr>
            <w:tcW w:w="650" w:type="dxa"/>
            <w:tcBorders>
              <w:top w:val="single" w:color="auto" w:sz="4" w:space="0"/>
              <w:left w:val="single" w:color="auto" w:sz="4" w:space="0"/>
              <w:bottom w:val="single" w:color="auto" w:sz="4" w:space="0"/>
              <w:right w:val="single" w:color="auto" w:sz="4" w:space="0"/>
            </w:tcBorders>
            <w:vAlign w:val="center"/>
          </w:tcPr>
          <w:p w14:paraId="160BC9BB">
            <w:pPr>
              <w:jc w:val="center"/>
              <w:rPr>
                <w:rFonts w:ascii="宋体" w:hAnsi="宋体"/>
                <w:color w:val="auto"/>
                <w:sz w:val="20"/>
                <w:szCs w:val="20"/>
                <w:highlight w:val="none"/>
              </w:rPr>
            </w:pPr>
            <w:r>
              <w:rPr>
                <w:rFonts w:hint="eastAsia" w:ascii="宋体" w:hAnsi="宋体"/>
                <w:color w:val="auto"/>
                <w:sz w:val="20"/>
                <w:szCs w:val="20"/>
                <w:highlight w:val="none"/>
              </w:rPr>
              <w:t>2</w:t>
            </w:r>
          </w:p>
        </w:tc>
        <w:tc>
          <w:tcPr>
            <w:tcW w:w="684" w:type="dxa"/>
            <w:tcBorders>
              <w:top w:val="single" w:color="auto" w:sz="4" w:space="0"/>
              <w:left w:val="single" w:color="auto" w:sz="4" w:space="0"/>
              <w:bottom w:val="single" w:color="auto" w:sz="4" w:space="0"/>
              <w:right w:val="single" w:color="auto" w:sz="4" w:space="0"/>
            </w:tcBorders>
            <w:vAlign w:val="center"/>
          </w:tcPr>
          <w:p w14:paraId="6F09B868">
            <w:pPr>
              <w:widowControl/>
              <w:jc w:val="center"/>
              <w:textAlignment w:val="center"/>
              <w:rPr>
                <w:rFonts w:ascii="宋体" w:hAnsi="宋体"/>
                <w:color w:val="auto"/>
                <w:kern w:val="0"/>
                <w:sz w:val="20"/>
                <w:szCs w:val="20"/>
                <w:highlight w:val="none"/>
              </w:rPr>
            </w:pPr>
            <w:r>
              <w:rPr>
                <w:rFonts w:hint="eastAsia" w:ascii="宋体" w:hAnsi="宋体"/>
                <w:color w:val="auto"/>
                <w:kern w:val="0"/>
                <w:sz w:val="20"/>
                <w:szCs w:val="20"/>
                <w:highlight w:val="none"/>
              </w:rPr>
              <w:t>考查</w:t>
            </w:r>
          </w:p>
        </w:tc>
        <w:tc>
          <w:tcPr>
            <w:tcW w:w="651" w:type="dxa"/>
            <w:vAlign w:val="center"/>
          </w:tcPr>
          <w:p w14:paraId="17D70E07">
            <w:pPr>
              <w:jc w:val="center"/>
              <w:rPr>
                <w:rFonts w:ascii="宋体" w:hAnsi="宋体" w:eastAsia="宋体" w:cs="Times New Roman"/>
                <w:color w:val="auto"/>
                <w:sz w:val="20"/>
                <w:szCs w:val="20"/>
                <w:highlight w:val="none"/>
              </w:rPr>
            </w:pPr>
          </w:p>
        </w:tc>
      </w:tr>
      <w:tr w14:paraId="2E932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6" w:type="dxa"/>
            <w:vAlign w:val="center"/>
          </w:tcPr>
          <w:p w14:paraId="54AEBF38">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4</w:t>
            </w:r>
          </w:p>
        </w:tc>
        <w:tc>
          <w:tcPr>
            <w:tcW w:w="1300" w:type="dxa"/>
            <w:tcBorders>
              <w:top w:val="single" w:color="auto" w:sz="4" w:space="0"/>
              <w:left w:val="single" w:color="auto" w:sz="4" w:space="0"/>
              <w:bottom w:val="single" w:color="auto" w:sz="4" w:space="0"/>
              <w:right w:val="single" w:color="auto" w:sz="4" w:space="0"/>
            </w:tcBorders>
            <w:vAlign w:val="center"/>
          </w:tcPr>
          <w:p w14:paraId="347B581D">
            <w:pPr>
              <w:widowControl/>
              <w:jc w:val="center"/>
              <w:textAlignment w:val="center"/>
              <w:rPr>
                <w:rFonts w:ascii="宋体" w:hAnsi="宋体"/>
                <w:color w:val="auto"/>
                <w:kern w:val="0"/>
                <w:sz w:val="20"/>
                <w:szCs w:val="20"/>
                <w:highlight w:val="none"/>
              </w:rPr>
            </w:pPr>
            <w:r>
              <w:rPr>
                <w:rFonts w:hint="eastAsia" w:ascii="宋体" w:hAnsi="宋体"/>
                <w:color w:val="auto"/>
                <w:kern w:val="0"/>
                <w:sz w:val="20"/>
                <w:szCs w:val="20"/>
                <w:highlight w:val="none"/>
              </w:rPr>
              <w:t>LT000030-2</w:t>
            </w:r>
          </w:p>
        </w:tc>
        <w:tc>
          <w:tcPr>
            <w:tcW w:w="2883" w:type="dxa"/>
            <w:tcBorders>
              <w:top w:val="single" w:color="auto" w:sz="4" w:space="0"/>
              <w:left w:val="single" w:color="auto" w:sz="4" w:space="0"/>
              <w:bottom w:val="single" w:color="auto" w:sz="4" w:space="0"/>
              <w:right w:val="single" w:color="auto" w:sz="4" w:space="0"/>
            </w:tcBorders>
            <w:vAlign w:val="center"/>
          </w:tcPr>
          <w:p w14:paraId="13AD3348">
            <w:pPr>
              <w:widowControl/>
              <w:jc w:val="center"/>
              <w:textAlignment w:val="center"/>
              <w:rPr>
                <w:rFonts w:ascii="宋体" w:hAnsi="宋体"/>
                <w:color w:val="auto"/>
                <w:kern w:val="0"/>
                <w:sz w:val="20"/>
                <w:szCs w:val="20"/>
                <w:highlight w:val="none"/>
              </w:rPr>
            </w:pPr>
            <w:r>
              <w:rPr>
                <w:rFonts w:hint="eastAsia" w:ascii="宋体" w:hAnsi="宋体"/>
                <w:color w:val="auto"/>
                <w:kern w:val="0"/>
                <w:sz w:val="20"/>
                <w:szCs w:val="20"/>
                <w:highlight w:val="none"/>
              </w:rPr>
              <w:t>Introduction to Business实践课</w:t>
            </w:r>
          </w:p>
        </w:tc>
        <w:tc>
          <w:tcPr>
            <w:tcW w:w="700" w:type="dxa"/>
            <w:tcBorders>
              <w:top w:val="single" w:color="auto" w:sz="4" w:space="0"/>
              <w:left w:val="single" w:color="auto" w:sz="4" w:space="0"/>
              <w:bottom w:val="single" w:color="auto" w:sz="4" w:space="0"/>
              <w:right w:val="single" w:color="auto" w:sz="4" w:space="0"/>
            </w:tcBorders>
            <w:vAlign w:val="center"/>
          </w:tcPr>
          <w:p w14:paraId="01439F77">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16</w:t>
            </w:r>
          </w:p>
        </w:tc>
        <w:tc>
          <w:tcPr>
            <w:tcW w:w="600" w:type="dxa"/>
            <w:tcBorders>
              <w:top w:val="single" w:color="auto" w:sz="4" w:space="0"/>
              <w:left w:val="single" w:color="auto" w:sz="4" w:space="0"/>
              <w:bottom w:val="single" w:color="auto" w:sz="4" w:space="0"/>
              <w:right w:val="single" w:color="auto" w:sz="4" w:space="0"/>
            </w:tcBorders>
            <w:vAlign w:val="center"/>
          </w:tcPr>
          <w:p w14:paraId="42AE9318">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0</w:t>
            </w:r>
          </w:p>
        </w:tc>
        <w:tc>
          <w:tcPr>
            <w:tcW w:w="600" w:type="dxa"/>
            <w:tcBorders>
              <w:top w:val="single" w:color="auto" w:sz="4" w:space="0"/>
              <w:left w:val="single" w:color="auto" w:sz="4" w:space="0"/>
              <w:bottom w:val="single" w:color="auto" w:sz="4" w:space="0"/>
              <w:right w:val="single" w:color="auto" w:sz="4" w:space="0"/>
            </w:tcBorders>
            <w:vAlign w:val="center"/>
          </w:tcPr>
          <w:p w14:paraId="06ED70BF">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16</w:t>
            </w:r>
          </w:p>
        </w:tc>
        <w:tc>
          <w:tcPr>
            <w:tcW w:w="933" w:type="dxa"/>
            <w:tcBorders>
              <w:top w:val="single" w:color="auto" w:sz="4" w:space="0"/>
              <w:left w:val="single" w:color="auto" w:sz="4" w:space="0"/>
              <w:bottom w:val="single" w:color="auto" w:sz="4" w:space="0"/>
              <w:right w:val="single" w:color="auto" w:sz="4" w:space="0"/>
            </w:tcBorders>
            <w:vAlign w:val="center"/>
          </w:tcPr>
          <w:p w14:paraId="7569CF7A">
            <w:pPr>
              <w:spacing w:line="360" w:lineRule="auto"/>
              <w:jc w:val="center"/>
              <w:rPr>
                <w:rFonts w:ascii="宋体" w:hAnsi="宋体"/>
                <w:color w:val="auto"/>
                <w:sz w:val="20"/>
                <w:szCs w:val="20"/>
                <w:highlight w:val="none"/>
              </w:rPr>
            </w:pPr>
          </w:p>
        </w:tc>
        <w:tc>
          <w:tcPr>
            <w:tcW w:w="583" w:type="dxa"/>
            <w:tcBorders>
              <w:top w:val="single" w:color="auto" w:sz="4" w:space="0"/>
              <w:left w:val="single" w:color="auto" w:sz="4" w:space="0"/>
              <w:bottom w:val="single" w:color="auto" w:sz="4" w:space="0"/>
              <w:right w:val="single" w:color="auto" w:sz="4" w:space="0"/>
            </w:tcBorders>
            <w:vAlign w:val="center"/>
          </w:tcPr>
          <w:p w14:paraId="778A2D76">
            <w:pPr>
              <w:jc w:val="center"/>
              <w:rPr>
                <w:rFonts w:ascii="宋体" w:hAnsi="宋体"/>
                <w:color w:val="auto"/>
                <w:sz w:val="20"/>
                <w:szCs w:val="20"/>
                <w:highlight w:val="none"/>
              </w:rPr>
            </w:pPr>
            <w:r>
              <w:rPr>
                <w:rFonts w:hint="eastAsia" w:ascii="宋体" w:hAnsi="宋体"/>
                <w:color w:val="auto"/>
                <w:sz w:val="20"/>
                <w:szCs w:val="20"/>
                <w:highlight w:val="none"/>
              </w:rPr>
              <w:t>1</w:t>
            </w:r>
          </w:p>
        </w:tc>
        <w:tc>
          <w:tcPr>
            <w:tcW w:w="650" w:type="dxa"/>
            <w:tcBorders>
              <w:top w:val="single" w:color="auto" w:sz="4" w:space="0"/>
              <w:left w:val="single" w:color="auto" w:sz="4" w:space="0"/>
              <w:bottom w:val="single" w:color="auto" w:sz="4" w:space="0"/>
              <w:right w:val="single" w:color="auto" w:sz="4" w:space="0"/>
            </w:tcBorders>
            <w:vAlign w:val="center"/>
          </w:tcPr>
          <w:p w14:paraId="6AA96163">
            <w:pPr>
              <w:jc w:val="center"/>
              <w:rPr>
                <w:rFonts w:ascii="宋体" w:hAnsi="宋体"/>
                <w:color w:val="auto"/>
                <w:sz w:val="20"/>
                <w:szCs w:val="20"/>
                <w:highlight w:val="none"/>
              </w:rPr>
            </w:pPr>
            <w:r>
              <w:rPr>
                <w:rFonts w:hint="eastAsia" w:ascii="宋体" w:hAnsi="宋体"/>
                <w:color w:val="auto"/>
                <w:sz w:val="20"/>
                <w:szCs w:val="20"/>
                <w:highlight w:val="none"/>
              </w:rPr>
              <w:t>2</w:t>
            </w:r>
          </w:p>
        </w:tc>
        <w:tc>
          <w:tcPr>
            <w:tcW w:w="684" w:type="dxa"/>
            <w:tcBorders>
              <w:top w:val="single" w:color="auto" w:sz="4" w:space="0"/>
              <w:left w:val="single" w:color="auto" w:sz="4" w:space="0"/>
              <w:bottom w:val="single" w:color="auto" w:sz="4" w:space="0"/>
              <w:right w:val="single" w:color="auto" w:sz="4" w:space="0"/>
            </w:tcBorders>
            <w:vAlign w:val="center"/>
          </w:tcPr>
          <w:p w14:paraId="5BC106D7">
            <w:pPr>
              <w:widowControl/>
              <w:jc w:val="center"/>
              <w:textAlignment w:val="center"/>
              <w:rPr>
                <w:rFonts w:ascii="宋体" w:hAnsi="宋体"/>
                <w:color w:val="auto"/>
                <w:kern w:val="0"/>
                <w:sz w:val="20"/>
                <w:szCs w:val="20"/>
                <w:highlight w:val="none"/>
              </w:rPr>
            </w:pPr>
            <w:r>
              <w:rPr>
                <w:rFonts w:hint="eastAsia" w:ascii="宋体" w:hAnsi="宋体"/>
                <w:color w:val="auto"/>
                <w:kern w:val="0"/>
                <w:sz w:val="20"/>
                <w:szCs w:val="20"/>
                <w:highlight w:val="none"/>
              </w:rPr>
              <w:t>考查</w:t>
            </w:r>
          </w:p>
        </w:tc>
        <w:tc>
          <w:tcPr>
            <w:tcW w:w="651" w:type="dxa"/>
            <w:vAlign w:val="center"/>
          </w:tcPr>
          <w:p w14:paraId="55F7CCF7">
            <w:pPr>
              <w:jc w:val="center"/>
              <w:rPr>
                <w:rFonts w:ascii="宋体" w:hAnsi="宋体" w:eastAsia="宋体" w:cs="Times New Roman"/>
                <w:color w:val="auto"/>
                <w:sz w:val="20"/>
                <w:szCs w:val="20"/>
                <w:highlight w:val="none"/>
              </w:rPr>
            </w:pPr>
          </w:p>
        </w:tc>
      </w:tr>
      <w:tr w14:paraId="680D9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6" w:type="dxa"/>
            <w:vAlign w:val="center"/>
          </w:tcPr>
          <w:p w14:paraId="66DF94B6">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5</w:t>
            </w:r>
          </w:p>
        </w:tc>
        <w:tc>
          <w:tcPr>
            <w:tcW w:w="1300" w:type="dxa"/>
            <w:tcBorders>
              <w:top w:val="single" w:color="auto" w:sz="4" w:space="0"/>
              <w:left w:val="single" w:color="auto" w:sz="4" w:space="0"/>
              <w:bottom w:val="single" w:color="auto" w:sz="4" w:space="0"/>
              <w:right w:val="single" w:color="auto" w:sz="4" w:space="0"/>
            </w:tcBorders>
            <w:vAlign w:val="center"/>
          </w:tcPr>
          <w:p w14:paraId="1D40804E">
            <w:pPr>
              <w:widowControl/>
              <w:jc w:val="center"/>
              <w:textAlignment w:val="center"/>
              <w:rPr>
                <w:rFonts w:ascii="宋体" w:hAnsi="宋体"/>
                <w:color w:val="auto"/>
                <w:kern w:val="0"/>
                <w:sz w:val="20"/>
                <w:szCs w:val="20"/>
                <w:highlight w:val="none"/>
              </w:rPr>
            </w:pPr>
            <w:r>
              <w:rPr>
                <w:rFonts w:hint="eastAsia" w:ascii="宋体" w:hAnsi="宋体"/>
                <w:color w:val="auto"/>
                <w:kern w:val="0"/>
                <w:sz w:val="20"/>
                <w:szCs w:val="20"/>
                <w:highlight w:val="none"/>
              </w:rPr>
              <w:t>LT000040-1</w:t>
            </w:r>
          </w:p>
        </w:tc>
        <w:tc>
          <w:tcPr>
            <w:tcW w:w="2883" w:type="dxa"/>
            <w:tcBorders>
              <w:top w:val="single" w:color="auto" w:sz="4" w:space="0"/>
              <w:left w:val="single" w:color="auto" w:sz="4" w:space="0"/>
              <w:bottom w:val="single" w:color="auto" w:sz="4" w:space="0"/>
              <w:right w:val="single" w:color="auto" w:sz="4" w:space="0"/>
            </w:tcBorders>
            <w:vAlign w:val="center"/>
          </w:tcPr>
          <w:p w14:paraId="1ECBD79E">
            <w:pPr>
              <w:widowControl/>
              <w:jc w:val="center"/>
              <w:textAlignment w:val="center"/>
              <w:rPr>
                <w:rFonts w:ascii="宋体" w:hAnsi="宋体"/>
                <w:color w:val="auto"/>
                <w:kern w:val="0"/>
                <w:sz w:val="20"/>
                <w:szCs w:val="20"/>
                <w:highlight w:val="none"/>
              </w:rPr>
            </w:pPr>
            <w:r>
              <w:rPr>
                <w:rFonts w:hint="eastAsia" w:ascii="宋体" w:hAnsi="宋体"/>
                <w:color w:val="auto"/>
                <w:kern w:val="0"/>
                <w:sz w:val="20"/>
                <w:szCs w:val="20"/>
                <w:highlight w:val="none"/>
              </w:rPr>
              <w:t>Introduction to Quantitative Methods(定量分析概论）</w:t>
            </w:r>
          </w:p>
        </w:tc>
        <w:tc>
          <w:tcPr>
            <w:tcW w:w="700" w:type="dxa"/>
            <w:tcBorders>
              <w:top w:val="single" w:color="auto" w:sz="4" w:space="0"/>
              <w:left w:val="single" w:color="auto" w:sz="4" w:space="0"/>
              <w:bottom w:val="single" w:color="auto" w:sz="4" w:space="0"/>
              <w:right w:val="single" w:color="auto" w:sz="4" w:space="0"/>
            </w:tcBorders>
            <w:vAlign w:val="center"/>
          </w:tcPr>
          <w:p w14:paraId="7FABB503">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16</w:t>
            </w:r>
          </w:p>
        </w:tc>
        <w:tc>
          <w:tcPr>
            <w:tcW w:w="600" w:type="dxa"/>
            <w:tcBorders>
              <w:top w:val="single" w:color="auto" w:sz="4" w:space="0"/>
              <w:left w:val="single" w:color="auto" w:sz="4" w:space="0"/>
              <w:bottom w:val="single" w:color="auto" w:sz="4" w:space="0"/>
              <w:right w:val="single" w:color="auto" w:sz="4" w:space="0"/>
            </w:tcBorders>
            <w:vAlign w:val="center"/>
          </w:tcPr>
          <w:p w14:paraId="6FD9E5AB">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16</w:t>
            </w:r>
          </w:p>
        </w:tc>
        <w:tc>
          <w:tcPr>
            <w:tcW w:w="600" w:type="dxa"/>
            <w:tcBorders>
              <w:top w:val="single" w:color="auto" w:sz="4" w:space="0"/>
              <w:left w:val="single" w:color="auto" w:sz="4" w:space="0"/>
              <w:bottom w:val="single" w:color="auto" w:sz="4" w:space="0"/>
              <w:right w:val="single" w:color="auto" w:sz="4" w:space="0"/>
            </w:tcBorders>
            <w:vAlign w:val="center"/>
          </w:tcPr>
          <w:p w14:paraId="18B799D6">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0</w:t>
            </w:r>
          </w:p>
        </w:tc>
        <w:tc>
          <w:tcPr>
            <w:tcW w:w="933" w:type="dxa"/>
            <w:tcBorders>
              <w:top w:val="single" w:color="auto" w:sz="4" w:space="0"/>
              <w:left w:val="single" w:color="auto" w:sz="4" w:space="0"/>
              <w:bottom w:val="single" w:color="auto" w:sz="4" w:space="0"/>
              <w:right w:val="single" w:color="auto" w:sz="4" w:space="0"/>
            </w:tcBorders>
            <w:vAlign w:val="center"/>
          </w:tcPr>
          <w:p w14:paraId="0B1EA63D">
            <w:pPr>
              <w:spacing w:line="240" w:lineRule="exact"/>
              <w:jc w:val="center"/>
              <w:rPr>
                <w:rFonts w:ascii="宋体" w:hAnsi="宋体"/>
                <w:color w:val="auto"/>
                <w:sz w:val="20"/>
                <w:szCs w:val="20"/>
                <w:highlight w:val="none"/>
              </w:rPr>
            </w:pPr>
          </w:p>
        </w:tc>
        <w:tc>
          <w:tcPr>
            <w:tcW w:w="583" w:type="dxa"/>
            <w:tcBorders>
              <w:top w:val="single" w:color="auto" w:sz="4" w:space="0"/>
              <w:left w:val="single" w:color="auto" w:sz="4" w:space="0"/>
              <w:bottom w:val="single" w:color="auto" w:sz="4" w:space="0"/>
              <w:right w:val="single" w:color="auto" w:sz="4" w:space="0"/>
            </w:tcBorders>
            <w:vAlign w:val="center"/>
          </w:tcPr>
          <w:p w14:paraId="373A05A1">
            <w:pPr>
              <w:widowControl/>
              <w:spacing w:line="240" w:lineRule="exact"/>
              <w:jc w:val="center"/>
              <w:textAlignment w:val="center"/>
              <w:rPr>
                <w:rFonts w:ascii="宋体" w:hAnsi="宋体"/>
                <w:color w:val="auto"/>
                <w:kern w:val="0"/>
                <w:sz w:val="20"/>
                <w:szCs w:val="20"/>
                <w:highlight w:val="none"/>
              </w:rPr>
            </w:pPr>
            <w:r>
              <w:rPr>
                <w:rFonts w:hint="eastAsia" w:ascii="宋体" w:hAnsi="宋体"/>
                <w:color w:val="auto"/>
                <w:kern w:val="0"/>
                <w:sz w:val="20"/>
                <w:szCs w:val="20"/>
                <w:highlight w:val="none"/>
              </w:rPr>
              <w:t>1</w:t>
            </w:r>
          </w:p>
        </w:tc>
        <w:tc>
          <w:tcPr>
            <w:tcW w:w="650" w:type="dxa"/>
            <w:tcBorders>
              <w:top w:val="single" w:color="auto" w:sz="4" w:space="0"/>
              <w:left w:val="single" w:color="auto" w:sz="4" w:space="0"/>
              <w:bottom w:val="single" w:color="auto" w:sz="4" w:space="0"/>
              <w:right w:val="single" w:color="auto" w:sz="4" w:space="0"/>
            </w:tcBorders>
            <w:vAlign w:val="center"/>
          </w:tcPr>
          <w:p w14:paraId="08C83945">
            <w:pPr>
              <w:jc w:val="center"/>
              <w:rPr>
                <w:rFonts w:ascii="宋体" w:hAnsi="宋体"/>
                <w:color w:val="auto"/>
                <w:sz w:val="20"/>
                <w:szCs w:val="20"/>
                <w:highlight w:val="none"/>
              </w:rPr>
            </w:pPr>
            <w:r>
              <w:rPr>
                <w:rFonts w:hint="eastAsia" w:ascii="宋体" w:hAnsi="宋体"/>
                <w:color w:val="auto"/>
                <w:sz w:val="20"/>
                <w:szCs w:val="20"/>
                <w:highlight w:val="none"/>
              </w:rPr>
              <w:t>2</w:t>
            </w:r>
          </w:p>
        </w:tc>
        <w:tc>
          <w:tcPr>
            <w:tcW w:w="684" w:type="dxa"/>
            <w:tcBorders>
              <w:top w:val="single" w:color="auto" w:sz="4" w:space="0"/>
              <w:left w:val="single" w:color="auto" w:sz="4" w:space="0"/>
              <w:bottom w:val="single" w:color="auto" w:sz="4" w:space="0"/>
              <w:right w:val="single" w:color="auto" w:sz="4" w:space="0"/>
            </w:tcBorders>
            <w:vAlign w:val="center"/>
          </w:tcPr>
          <w:p w14:paraId="6A4BF756">
            <w:pPr>
              <w:widowControl/>
              <w:jc w:val="center"/>
              <w:textAlignment w:val="center"/>
              <w:rPr>
                <w:rFonts w:ascii="宋体" w:hAnsi="宋体"/>
                <w:color w:val="auto"/>
                <w:kern w:val="0"/>
                <w:sz w:val="20"/>
                <w:szCs w:val="20"/>
                <w:highlight w:val="none"/>
              </w:rPr>
            </w:pPr>
            <w:r>
              <w:rPr>
                <w:rFonts w:hint="eastAsia" w:ascii="宋体" w:hAnsi="宋体"/>
                <w:color w:val="auto"/>
                <w:kern w:val="0"/>
                <w:sz w:val="20"/>
                <w:szCs w:val="20"/>
                <w:highlight w:val="none"/>
              </w:rPr>
              <w:t>考查</w:t>
            </w:r>
          </w:p>
        </w:tc>
        <w:tc>
          <w:tcPr>
            <w:tcW w:w="651" w:type="dxa"/>
            <w:vAlign w:val="center"/>
          </w:tcPr>
          <w:p w14:paraId="1421E242">
            <w:pPr>
              <w:shd w:val="clear" w:color="auto" w:fill="FFFFFF"/>
              <w:adjustRightInd w:val="0"/>
              <w:snapToGrid w:val="0"/>
              <w:jc w:val="center"/>
              <w:rPr>
                <w:rFonts w:ascii="宋体" w:hAnsi="宋体" w:eastAsia="宋体" w:cs="Times New Roman"/>
                <w:color w:val="auto"/>
                <w:sz w:val="20"/>
                <w:szCs w:val="20"/>
                <w:highlight w:val="none"/>
              </w:rPr>
            </w:pPr>
          </w:p>
        </w:tc>
      </w:tr>
      <w:tr w14:paraId="52AD6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6" w:type="dxa"/>
            <w:vAlign w:val="center"/>
          </w:tcPr>
          <w:p w14:paraId="2CC0E470">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6</w:t>
            </w:r>
          </w:p>
        </w:tc>
        <w:tc>
          <w:tcPr>
            <w:tcW w:w="1300" w:type="dxa"/>
            <w:tcBorders>
              <w:top w:val="single" w:color="auto" w:sz="4" w:space="0"/>
              <w:left w:val="single" w:color="auto" w:sz="4" w:space="0"/>
              <w:bottom w:val="single" w:color="auto" w:sz="4" w:space="0"/>
              <w:right w:val="single" w:color="auto" w:sz="4" w:space="0"/>
            </w:tcBorders>
            <w:vAlign w:val="center"/>
          </w:tcPr>
          <w:p w14:paraId="31866B09">
            <w:pPr>
              <w:widowControl/>
              <w:jc w:val="center"/>
              <w:textAlignment w:val="center"/>
              <w:rPr>
                <w:rFonts w:ascii="宋体" w:hAnsi="宋体"/>
                <w:color w:val="auto"/>
                <w:kern w:val="0"/>
                <w:sz w:val="20"/>
                <w:szCs w:val="20"/>
                <w:highlight w:val="none"/>
              </w:rPr>
            </w:pPr>
            <w:r>
              <w:rPr>
                <w:rFonts w:hint="eastAsia" w:ascii="宋体" w:hAnsi="宋体"/>
                <w:color w:val="auto"/>
                <w:kern w:val="0"/>
                <w:sz w:val="20"/>
                <w:szCs w:val="20"/>
                <w:highlight w:val="none"/>
              </w:rPr>
              <w:t>LT000040-2</w:t>
            </w:r>
          </w:p>
        </w:tc>
        <w:tc>
          <w:tcPr>
            <w:tcW w:w="2883" w:type="dxa"/>
            <w:tcBorders>
              <w:top w:val="single" w:color="auto" w:sz="4" w:space="0"/>
              <w:left w:val="single" w:color="auto" w:sz="4" w:space="0"/>
              <w:bottom w:val="single" w:color="auto" w:sz="4" w:space="0"/>
              <w:right w:val="single" w:color="auto" w:sz="4" w:space="0"/>
            </w:tcBorders>
            <w:vAlign w:val="center"/>
          </w:tcPr>
          <w:p w14:paraId="4E077C06">
            <w:pPr>
              <w:widowControl/>
              <w:jc w:val="center"/>
              <w:textAlignment w:val="center"/>
              <w:rPr>
                <w:rFonts w:ascii="宋体" w:hAnsi="宋体"/>
                <w:color w:val="auto"/>
                <w:kern w:val="0"/>
                <w:sz w:val="20"/>
                <w:szCs w:val="20"/>
                <w:highlight w:val="none"/>
              </w:rPr>
            </w:pPr>
            <w:r>
              <w:rPr>
                <w:rFonts w:hint="eastAsia" w:ascii="宋体" w:hAnsi="宋体"/>
                <w:color w:val="auto"/>
                <w:kern w:val="0"/>
                <w:sz w:val="20"/>
                <w:szCs w:val="20"/>
                <w:highlight w:val="none"/>
              </w:rPr>
              <w:t>Introduction to Quantitative Methods实践课</w:t>
            </w:r>
          </w:p>
        </w:tc>
        <w:tc>
          <w:tcPr>
            <w:tcW w:w="700" w:type="dxa"/>
            <w:tcBorders>
              <w:top w:val="single" w:color="auto" w:sz="4" w:space="0"/>
              <w:left w:val="single" w:color="auto" w:sz="4" w:space="0"/>
              <w:bottom w:val="single" w:color="auto" w:sz="4" w:space="0"/>
              <w:right w:val="single" w:color="auto" w:sz="4" w:space="0"/>
            </w:tcBorders>
            <w:vAlign w:val="center"/>
          </w:tcPr>
          <w:p w14:paraId="2DAD21C3">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16</w:t>
            </w:r>
          </w:p>
        </w:tc>
        <w:tc>
          <w:tcPr>
            <w:tcW w:w="600" w:type="dxa"/>
            <w:tcBorders>
              <w:top w:val="single" w:color="auto" w:sz="4" w:space="0"/>
              <w:left w:val="single" w:color="auto" w:sz="4" w:space="0"/>
              <w:bottom w:val="single" w:color="auto" w:sz="4" w:space="0"/>
              <w:right w:val="single" w:color="auto" w:sz="4" w:space="0"/>
            </w:tcBorders>
            <w:vAlign w:val="center"/>
          </w:tcPr>
          <w:p w14:paraId="619883B9">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0</w:t>
            </w:r>
          </w:p>
        </w:tc>
        <w:tc>
          <w:tcPr>
            <w:tcW w:w="600" w:type="dxa"/>
            <w:tcBorders>
              <w:top w:val="single" w:color="auto" w:sz="4" w:space="0"/>
              <w:left w:val="single" w:color="auto" w:sz="4" w:space="0"/>
              <w:bottom w:val="single" w:color="auto" w:sz="4" w:space="0"/>
              <w:right w:val="single" w:color="auto" w:sz="4" w:space="0"/>
            </w:tcBorders>
            <w:vAlign w:val="center"/>
          </w:tcPr>
          <w:p w14:paraId="1A571EC4">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16</w:t>
            </w:r>
          </w:p>
        </w:tc>
        <w:tc>
          <w:tcPr>
            <w:tcW w:w="933" w:type="dxa"/>
            <w:tcBorders>
              <w:top w:val="single" w:color="auto" w:sz="4" w:space="0"/>
              <w:left w:val="single" w:color="auto" w:sz="4" w:space="0"/>
              <w:bottom w:val="single" w:color="auto" w:sz="4" w:space="0"/>
              <w:right w:val="single" w:color="auto" w:sz="4" w:space="0"/>
            </w:tcBorders>
            <w:vAlign w:val="center"/>
          </w:tcPr>
          <w:p w14:paraId="3321F62A">
            <w:pPr>
              <w:spacing w:line="360" w:lineRule="auto"/>
              <w:jc w:val="center"/>
              <w:rPr>
                <w:rFonts w:ascii="宋体" w:hAnsi="宋体"/>
                <w:color w:val="auto"/>
                <w:sz w:val="20"/>
                <w:szCs w:val="20"/>
                <w:highlight w:val="none"/>
              </w:rPr>
            </w:pPr>
          </w:p>
        </w:tc>
        <w:tc>
          <w:tcPr>
            <w:tcW w:w="583" w:type="dxa"/>
            <w:tcBorders>
              <w:top w:val="single" w:color="auto" w:sz="4" w:space="0"/>
              <w:left w:val="single" w:color="auto" w:sz="4" w:space="0"/>
              <w:bottom w:val="single" w:color="auto" w:sz="4" w:space="0"/>
              <w:right w:val="single" w:color="auto" w:sz="4" w:space="0"/>
            </w:tcBorders>
            <w:vAlign w:val="center"/>
          </w:tcPr>
          <w:p w14:paraId="3F4B98C0">
            <w:pPr>
              <w:jc w:val="center"/>
              <w:rPr>
                <w:rFonts w:ascii="宋体" w:hAnsi="宋体"/>
                <w:color w:val="auto"/>
                <w:sz w:val="20"/>
                <w:szCs w:val="20"/>
                <w:highlight w:val="none"/>
              </w:rPr>
            </w:pPr>
            <w:r>
              <w:rPr>
                <w:rFonts w:hint="eastAsia" w:ascii="宋体" w:hAnsi="宋体"/>
                <w:color w:val="auto"/>
                <w:sz w:val="20"/>
                <w:szCs w:val="20"/>
                <w:highlight w:val="none"/>
              </w:rPr>
              <w:t>1</w:t>
            </w:r>
          </w:p>
        </w:tc>
        <w:tc>
          <w:tcPr>
            <w:tcW w:w="650" w:type="dxa"/>
            <w:tcBorders>
              <w:top w:val="single" w:color="auto" w:sz="4" w:space="0"/>
              <w:left w:val="single" w:color="auto" w:sz="4" w:space="0"/>
              <w:bottom w:val="single" w:color="auto" w:sz="4" w:space="0"/>
              <w:right w:val="single" w:color="auto" w:sz="4" w:space="0"/>
            </w:tcBorders>
            <w:vAlign w:val="center"/>
          </w:tcPr>
          <w:p w14:paraId="562760C6">
            <w:pPr>
              <w:jc w:val="center"/>
              <w:rPr>
                <w:rFonts w:ascii="宋体" w:hAnsi="宋体"/>
                <w:color w:val="auto"/>
                <w:sz w:val="20"/>
                <w:szCs w:val="20"/>
                <w:highlight w:val="none"/>
              </w:rPr>
            </w:pPr>
            <w:r>
              <w:rPr>
                <w:rFonts w:hint="eastAsia" w:ascii="宋体" w:hAnsi="宋体"/>
                <w:color w:val="auto"/>
                <w:sz w:val="20"/>
                <w:szCs w:val="20"/>
                <w:highlight w:val="none"/>
              </w:rPr>
              <w:t>2</w:t>
            </w:r>
          </w:p>
        </w:tc>
        <w:tc>
          <w:tcPr>
            <w:tcW w:w="684" w:type="dxa"/>
            <w:tcBorders>
              <w:top w:val="single" w:color="auto" w:sz="4" w:space="0"/>
              <w:left w:val="single" w:color="auto" w:sz="4" w:space="0"/>
              <w:bottom w:val="single" w:color="auto" w:sz="4" w:space="0"/>
              <w:right w:val="single" w:color="auto" w:sz="4" w:space="0"/>
            </w:tcBorders>
            <w:vAlign w:val="center"/>
          </w:tcPr>
          <w:p w14:paraId="233F5FB5">
            <w:pPr>
              <w:widowControl/>
              <w:jc w:val="center"/>
              <w:textAlignment w:val="center"/>
              <w:rPr>
                <w:rFonts w:ascii="宋体" w:hAnsi="宋体"/>
                <w:color w:val="auto"/>
                <w:kern w:val="0"/>
                <w:sz w:val="20"/>
                <w:szCs w:val="20"/>
                <w:highlight w:val="none"/>
              </w:rPr>
            </w:pPr>
            <w:r>
              <w:rPr>
                <w:rFonts w:hint="eastAsia" w:ascii="宋体" w:hAnsi="宋体"/>
                <w:color w:val="auto"/>
                <w:kern w:val="0"/>
                <w:sz w:val="20"/>
                <w:szCs w:val="20"/>
                <w:highlight w:val="none"/>
              </w:rPr>
              <w:t>考查</w:t>
            </w:r>
          </w:p>
        </w:tc>
        <w:tc>
          <w:tcPr>
            <w:tcW w:w="651" w:type="dxa"/>
            <w:vAlign w:val="center"/>
          </w:tcPr>
          <w:p w14:paraId="62B42F07">
            <w:pPr>
              <w:widowControl/>
              <w:snapToGrid w:val="0"/>
              <w:jc w:val="center"/>
              <w:rPr>
                <w:rFonts w:ascii="宋体" w:hAnsi="宋体" w:eastAsia="宋体" w:cs="Times New Roman"/>
                <w:color w:val="auto"/>
                <w:kern w:val="0"/>
                <w:sz w:val="20"/>
                <w:szCs w:val="20"/>
                <w:highlight w:val="none"/>
              </w:rPr>
            </w:pPr>
          </w:p>
        </w:tc>
      </w:tr>
      <w:tr w14:paraId="1E5C8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6" w:type="dxa"/>
            <w:vAlign w:val="center"/>
          </w:tcPr>
          <w:p w14:paraId="237BB4B8">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7</w:t>
            </w:r>
          </w:p>
        </w:tc>
        <w:tc>
          <w:tcPr>
            <w:tcW w:w="1300" w:type="dxa"/>
            <w:tcBorders>
              <w:top w:val="single" w:color="auto" w:sz="4" w:space="0"/>
              <w:left w:val="single" w:color="auto" w:sz="4" w:space="0"/>
              <w:bottom w:val="single" w:color="auto" w:sz="4" w:space="0"/>
              <w:right w:val="single" w:color="auto" w:sz="4" w:space="0"/>
            </w:tcBorders>
            <w:vAlign w:val="center"/>
          </w:tcPr>
          <w:p w14:paraId="5E389850">
            <w:pPr>
              <w:widowControl/>
              <w:jc w:val="center"/>
              <w:textAlignment w:val="center"/>
              <w:rPr>
                <w:rFonts w:ascii="宋体" w:hAnsi="宋体"/>
                <w:color w:val="auto"/>
                <w:kern w:val="0"/>
                <w:sz w:val="20"/>
                <w:szCs w:val="20"/>
                <w:highlight w:val="none"/>
              </w:rPr>
            </w:pPr>
            <w:r>
              <w:rPr>
                <w:rFonts w:hint="eastAsia" w:ascii="宋体" w:hAnsi="宋体"/>
                <w:color w:val="auto"/>
                <w:kern w:val="0"/>
                <w:sz w:val="20"/>
                <w:szCs w:val="20"/>
                <w:highlight w:val="none"/>
              </w:rPr>
              <w:t>LT000050-1</w:t>
            </w:r>
          </w:p>
        </w:tc>
        <w:tc>
          <w:tcPr>
            <w:tcW w:w="2883" w:type="dxa"/>
            <w:tcBorders>
              <w:top w:val="single" w:color="auto" w:sz="4" w:space="0"/>
              <w:left w:val="single" w:color="auto" w:sz="4" w:space="0"/>
              <w:bottom w:val="single" w:color="auto" w:sz="4" w:space="0"/>
              <w:right w:val="single" w:color="auto" w:sz="4" w:space="0"/>
            </w:tcBorders>
            <w:vAlign w:val="center"/>
          </w:tcPr>
          <w:p w14:paraId="507CB07E">
            <w:pPr>
              <w:widowControl/>
              <w:jc w:val="center"/>
              <w:textAlignment w:val="center"/>
              <w:rPr>
                <w:rFonts w:ascii="宋体" w:hAnsi="宋体"/>
                <w:color w:val="auto"/>
                <w:kern w:val="0"/>
                <w:sz w:val="20"/>
                <w:szCs w:val="20"/>
                <w:highlight w:val="none"/>
              </w:rPr>
            </w:pPr>
            <w:r>
              <w:rPr>
                <w:rFonts w:hint="eastAsia" w:ascii="宋体" w:hAnsi="宋体"/>
                <w:color w:val="auto"/>
                <w:kern w:val="0"/>
                <w:sz w:val="20"/>
                <w:szCs w:val="20"/>
                <w:highlight w:val="none"/>
              </w:rPr>
              <w:t>Dynamic Business Environments (动态商业环境）</w:t>
            </w:r>
          </w:p>
        </w:tc>
        <w:tc>
          <w:tcPr>
            <w:tcW w:w="700" w:type="dxa"/>
            <w:tcBorders>
              <w:top w:val="single" w:color="auto" w:sz="4" w:space="0"/>
              <w:left w:val="single" w:color="auto" w:sz="4" w:space="0"/>
              <w:bottom w:val="single" w:color="auto" w:sz="4" w:space="0"/>
              <w:right w:val="single" w:color="auto" w:sz="4" w:space="0"/>
            </w:tcBorders>
            <w:vAlign w:val="center"/>
          </w:tcPr>
          <w:p w14:paraId="029AE087">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16</w:t>
            </w:r>
          </w:p>
        </w:tc>
        <w:tc>
          <w:tcPr>
            <w:tcW w:w="600" w:type="dxa"/>
            <w:tcBorders>
              <w:top w:val="single" w:color="auto" w:sz="4" w:space="0"/>
              <w:left w:val="single" w:color="auto" w:sz="4" w:space="0"/>
              <w:bottom w:val="single" w:color="auto" w:sz="4" w:space="0"/>
              <w:right w:val="single" w:color="auto" w:sz="4" w:space="0"/>
            </w:tcBorders>
            <w:vAlign w:val="center"/>
          </w:tcPr>
          <w:p w14:paraId="79B2B00D">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16</w:t>
            </w:r>
          </w:p>
        </w:tc>
        <w:tc>
          <w:tcPr>
            <w:tcW w:w="600" w:type="dxa"/>
            <w:tcBorders>
              <w:top w:val="single" w:color="auto" w:sz="4" w:space="0"/>
              <w:left w:val="single" w:color="auto" w:sz="4" w:space="0"/>
              <w:bottom w:val="single" w:color="auto" w:sz="4" w:space="0"/>
              <w:right w:val="single" w:color="auto" w:sz="4" w:space="0"/>
            </w:tcBorders>
            <w:vAlign w:val="center"/>
          </w:tcPr>
          <w:p w14:paraId="70B4B7F7">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0</w:t>
            </w:r>
          </w:p>
        </w:tc>
        <w:tc>
          <w:tcPr>
            <w:tcW w:w="933" w:type="dxa"/>
            <w:tcBorders>
              <w:top w:val="single" w:color="auto" w:sz="4" w:space="0"/>
              <w:left w:val="single" w:color="auto" w:sz="4" w:space="0"/>
              <w:bottom w:val="single" w:color="auto" w:sz="4" w:space="0"/>
              <w:right w:val="single" w:color="auto" w:sz="4" w:space="0"/>
            </w:tcBorders>
            <w:vAlign w:val="center"/>
          </w:tcPr>
          <w:p w14:paraId="35C28DCF">
            <w:pPr>
              <w:spacing w:line="240" w:lineRule="exact"/>
              <w:jc w:val="center"/>
              <w:rPr>
                <w:rFonts w:ascii="宋体" w:hAnsi="宋体"/>
                <w:color w:val="auto"/>
                <w:sz w:val="20"/>
                <w:szCs w:val="20"/>
                <w:highlight w:val="none"/>
              </w:rPr>
            </w:pPr>
          </w:p>
        </w:tc>
        <w:tc>
          <w:tcPr>
            <w:tcW w:w="583" w:type="dxa"/>
            <w:tcBorders>
              <w:top w:val="single" w:color="auto" w:sz="4" w:space="0"/>
              <w:left w:val="single" w:color="auto" w:sz="4" w:space="0"/>
              <w:bottom w:val="single" w:color="auto" w:sz="4" w:space="0"/>
              <w:right w:val="single" w:color="auto" w:sz="4" w:space="0"/>
            </w:tcBorders>
            <w:vAlign w:val="center"/>
          </w:tcPr>
          <w:p w14:paraId="04F9B107">
            <w:pPr>
              <w:widowControl/>
              <w:spacing w:line="240" w:lineRule="exact"/>
              <w:jc w:val="center"/>
              <w:textAlignment w:val="center"/>
              <w:rPr>
                <w:rFonts w:ascii="宋体" w:hAnsi="宋体"/>
                <w:color w:val="auto"/>
                <w:kern w:val="0"/>
                <w:sz w:val="20"/>
                <w:szCs w:val="20"/>
                <w:highlight w:val="none"/>
              </w:rPr>
            </w:pPr>
            <w:r>
              <w:rPr>
                <w:rFonts w:hint="eastAsia" w:ascii="宋体" w:hAnsi="宋体"/>
                <w:color w:val="auto"/>
                <w:kern w:val="0"/>
                <w:sz w:val="20"/>
                <w:szCs w:val="20"/>
                <w:highlight w:val="none"/>
              </w:rPr>
              <w:t>1</w:t>
            </w:r>
          </w:p>
        </w:tc>
        <w:tc>
          <w:tcPr>
            <w:tcW w:w="650" w:type="dxa"/>
            <w:tcBorders>
              <w:top w:val="single" w:color="auto" w:sz="4" w:space="0"/>
              <w:left w:val="single" w:color="auto" w:sz="4" w:space="0"/>
              <w:bottom w:val="single" w:color="auto" w:sz="4" w:space="0"/>
              <w:right w:val="single" w:color="auto" w:sz="4" w:space="0"/>
            </w:tcBorders>
            <w:vAlign w:val="center"/>
          </w:tcPr>
          <w:p w14:paraId="579604D3">
            <w:pPr>
              <w:jc w:val="center"/>
              <w:rPr>
                <w:rFonts w:ascii="宋体" w:hAnsi="宋体"/>
                <w:color w:val="auto"/>
                <w:sz w:val="20"/>
                <w:szCs w:val="20"/>
                <w:highlight w:val="none"/>
              </w:rPr>
            </w:pPr>
            <w:r>
              <w:rPr>
                <w:rFonts w:hint="eastAsia" w:ascii="宋体" w:hAnsi="宋体"/>
                <w:color w:val="auto"/>
                <w:sz w:val="20"/>
                <w:szCs w:val="20"/>
                <w:highlight w:val="none"/>
              </w:rPr>
              <w:t>3</w:t>
            </w:r>
          </w:p>
        </w:tc>
        <w:tc>
          <w:tcPr>
            <w:tcW w:w="684" w:type="dxa"/>
            <w:tcBorders>
              <w:top w:val="single" w:color="auto" w:sz="4" w:space="0"/>
              <w:left w:val="single" w:color="auto" w:sz="4" w:space="0"/>
              <w:bottom w:val="single" w:color="auto" w:sz="4" w:space="0"/>
              <w:right w:val="single" w:color="auto" w:sz="4" w:space="0"/>
            </w:tcBorders>
            <w:vAlign w:val="center"/>
          </w:tcPr>
          <w:p w14:paraId="64036AA6">
            <w:pPr>
              <w:widowControl/>
              <w:jc w:val="center"/>
              <w:textAlignment w:val="center"/>
              <w:rPr>
                <w:rFonts w:ascii="宋体" w:hAnsi="宋体"/>
                <w:color w:val="auto"/>
                <w:kern w:val="0"/>
                <w:sz w:val="20"/>
                <w:szCs w:val="20"/>
                <w:highlight w:val="none"/>
              </w:rPr>
            </w:pPr>
            <w:r>
              <w:rPr>
                <w:rFonts w:hint="eastAsia" w:ascii="宋体" w:hAnsi="宋体"/>
                <w:color w:val="auto"/>
                <w:kern w:val="0"/>
                <w:sz w:val="20"/>
                <w:szCs w:val="20"/>
                <w:highlight w:val="none"/>
              </w:rPr>
              <w:t>考查</w:t>
            </w:r>
          </w:p>
        </w:tc>
        <w:tc>
          <w:tcPr>
            <w:tcW w:w="651" w:type="dxa"/>
            <w:vAlign w:val="center"/>
          </w:tcPr>
          <w:p w14:paraId="41E232E9">
            <w:pPr>
              <w:widowControl/>
              <w:jc w:val="center"/>
              <w:rPr>
                <w:rFonts w:ascii="宋体" w:hAnsi="宋体" w:eastAsia="宋体" w:cs="Times New Roman"/>
                <w:color w:val="auto"/>
                <w:kern w:val="0"/>
                <w:sz w:val="20"/>
                <w:szCs w:val="20"/>
                <w:highlight w:val="none"/>
              </w:rPr>
            </w:pPr>
          </w:p>
        </w:tc>
      </w:tr>
      <w:tr w14:paraId="5C147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6" w:type="dxa"/>
            <w:vAlign w:val="center"/>
          </w:tcPr>
          <w:p w14:paraId="7F057858">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8</w:t>
            </w:r>
          </w:p>
        </w:tc>
        <w:tc>
          <w:tcPr>
            <w:tcW w:w="1300" w:type="dxa"/>
            <w:tcBorders>
              <w:top w:val="single" w:color="auto" w:sz="4" w:space="0"/>
              <w:left w:val="single" w:color="auto" w:sz="4" w:space="0"/>
              <w:bottom w:val="single" w:color="auto" w:sz="4" w:space="0"/>
              <w:right w:val="single" w:color="auto" w:sz="4" w:space="0"/>
            </w:tcBorders>
            <w:vAlign w:val="center"/>
          </w:tcPr>
          <w:p w14:paraId="5DA6983D">
            <w:pPr>
              <w:widowControl/>
              <w:jc w:val="center"/>
              <w:textAlignment w:val="center"/>
              <w:rPr>
                <w:rFonts w:ascii="宋体" w:hAnsi="宋体"/>
                <w:color w:val="auto"/>
                <w:kern w:val="0"/>
                <w:sz w:val="20"/>
                <w:szCs w:val="20"/>
                <w:highlight w:val="none"/>
              </w:rPr>
            </w:pPr>
            <w:r>
              <w:rPr>
                <w:rFonts w:hint="eastAsia" w:ascii="宋体" w:hAnsi="宋体"/>
                <w:color w:val="auto"/>
                <w:kern w:val="0"/>
                <w:sz w:val="20"/>
                <w:szCs w:val="20"/>
                <w:highlight w:val="none"/>
              </w:rPr>
              <w:t>LT000050-2</w:t>
            </w:r>
          </w:p>
        </w:tc>
        <w:tc>
          <w:tcPr>
            <w:tcW w:w="2883" w:type="dxa"/>
            <w:tcBorders>
              <w:top w:val="single" w:color="auto" w:sz="4" w:space="0"/>
              <w:left w:val="single" w:color="auto" w:sz="4" w:space="0"/>
              <w:bottom w:val="single" w:color="auto" w:sz="4" w:space="0"/>
              <w:right w:val="single" w:color="auto" w:sz="4" w:space="0"/>
            </w:tcBorders>
            <w:vAlign w:val="center"/>
          </w:tcPr>
          <w:p w14:paraId="60597654">
            <w:pPr>
              <w:widowControl/>
              <w:jc w:val="center"/>
              <w:textAlignment w:val="center"/>
              <w:rPr>
                <w:rFonts w:ascii="宋体" w:hAnsi="宋体"/>
                <w:color w:val="auto"/>
                <w:kern w:val="0"/>
                <w:sz w:val="20"/>
                <w:szCs w:val="20"/>
                <w:highlight w:val="none"/>
              </w:rPr>
            </w:pPr>
            <w:r>
              <w:rPr>
                <w:rFonts w:hint="eastAsia" w:ascii="宋体" w:hAnsi="宋体"/>
                <w:color w:val="auto"/>
                <w:kern w:val="0"/>
                <w:sz w:val="20"/>
                <w:szCs w:val="20"/>
                <w:highlight w:val="none"/>
              </w:rPr>
              <w:t>Dynamic Business Environments实践课</w:t>
            </w:r>
          </w:p>
        </w:tc>
        <w:tc>
          <w:tcPr>
            <w:tcW w:w="700" w:type="dxa"/>
            <w:tcBorders>
              <w:top w:val="single" w:color="auto" w:sz="4" w:space="0"/>
              <w:left w:val="single" w:color="auto" w:sz="4" w:space="0"/>
              <w:bottom w:val="single" w:color="auto" w:sz="4" w:space="0"/>
              <w:right w:val="single" w:color="auto" w:sz="4" w:space="0"/>
            </w:tcBorders>
            <w:vAlign w:val="center"/>
          </w:tcPr>
          <w:p w14:paraId="1E722815">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16</w:t>
            </w:r>
          </w:p>
        </w:tc>
        <w:tc>
          <w:tcPr>
            <w:tcW w:w="600" w:type="dxa"/>
            <w:tcBorders>
              <w:top w:val="single" w:color="auto" w:sz="4" w:space="0"/>
              <w:left w:val="single" w:color="auto" w:sz="4" w:space="0"/>
              <w:bottom w:val="single" w:color="auto" w:sz="4" w:space="0"/>
              <w:right w:val="single" w:color="auto" w:sz="4" w:space="0"/>
            </w:tcBorders>
            <w:vAlign w:val="center"/>
          </w:tcPr>
          <w:p w14:paraId="7E3FC8FA">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0</w:t>
            </w:r>
          </w:p>
        </w:tc>
        <w:tc>
          <w:tcPr>
            <w:tcW w:w="600" w:type="dxa"/>
            <w:tcBorders>
              <w:top w:val="single" w:color="auto" w:sz="4" w:space="0"/>
              <w:left w:val="single" w:color="auto" w:sz="4" w:space="0"/>
              <w:bottom w:val="single" w:color="auto" w:sz="4" w:space="0"/>
              <w:right w:val="single" w:color="auto" w:sz="4" w:space="0"/>
            </w:tcBorders>
            <w:vAlign w:val="center"/>
          </w:tcPr>
          <w:p w14:paraId="46A185AA">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16</w:t>
            </w:r>
          </w:p>
        </w:tc>
        <w:tc>
          <w:tcPr>
            <w:tcW w:w="933" w:type="dxa"/>
            <w:tcBorders>
              <w:top w:val="single" w:color="auto" w:sz="4" w:space="0"/>
              <w:left w:val="single" w:color="auto" w:sz="4" w:space="0"/>
              <w:bottom w:val="single" w:color="auto" w:sz="4" w:space="0"/>
              <w:right w:val="single" w:color="auto" w:sz="4" w:space="0"/>
            </w:tcBorders>
            <w:vAlign w:val="center"/>
          </w:tcPr>
          <w:p w14:paraId="4D1C4349">
            <w:pPr>
              <w:spacing w:line="360" w:lineRule="auto"/>
              <w:jc w:val="center"/>
              <w:rPr>
                <w:rFonts w:ascii="宋体" w:hAnsi="宋体"/>
                <w:color w:val="auto"/>
                <w:sz w:val="20"/>
                <w:szCs w:val="20"/>
                <w:highlight w:val="none"/>
              </w:rPr>
            </w:pPr>
          </w:p>
        </w:tc>
        <w:tc>
          <w:tcPr>
            <w:tcW w:w="583" w:type="dxa"/>
            <w:tcBorders>
              <w:top w:val="single" w:color="auto" w:sz="4" w:space="0"/>
              <w:left w:val="single" w:color="auto" w:sz="4" w:space="0"/>
              <w:bottom w:val="single" w:color="auto" w:sz="4" w:space="0"/>
              <w:right w:val="single" w:color="auto" w:sz="4" w:space="0"/>
            </w:tcBorders>
            <w:vAlign w:val="center"/>
          </w:tcPr>
          <w:p w14:paraId="05A2E1B0">
            <w:pPr>
              <w:jc w:val="center"/>
              <w:rPr>
                <w:rFonts w:ascii="宋体" w:hAnsi="宋体"/>
                <w:color w:val="auto"/>
                <w:sz w:val="20"/>
                <w:szCs w:val="20"/>
                <w:highlight w:val="none"/>
              </w:rPr>
            </w:pPr>
            <w:r>
              <w:rPr>
                <w:rFonts w:hint="eastAsia" w:ascii="宋体" w:hAnsi="宋体"/>
                <w:color w:val="auto"/>
                <w:sz w:val="20"/>
                <w:szCs w:val="20"/>
                <w:highlight w:val="none"/>
              </w:rPr>
              <w:t>1</w:t>
            </w:r>
          </w:p>
        </w:tc>
        <w:tc>
          <w:tcPr>
            <w:tcW w:w="650" w:type="dxa"/>
            <w:tcBorders>
              <w:top w:val="single" w:color="auto" w:sz="4" w:space="0"/>
              <w:left w:val="single" w:color="auto" w:sz="4" w:space="0"/>
              <w:bottom w:val="single" w:color="auto" w:sz="4" w:space="0"/>
              <w:right w:val="single" w:color="auto" w:sz="4" w:space="0"/>
            </w:tcBorders>
            <w:vAlign w:val="center"/>
          </w:tcPr>
          <w:p w14:paraId="5AD638BA">
            <w:pPr>
              <w:jc w:val="center"/>
              <w:rPr>
                <w:rFonts w:ascii="宋体" w:hAnsi="宋体"/>
                <w:color w:val="auto"/>
                <w:sz w:val="20"/>
                <w:szCs w:val="20"/>
                <w:highlight w:val="none"/>
              </w:rPr>
            </w:pPr>
            <w:r>
              <w:rPr>
                <w:rFonts w:hint="eastAsia" w:ascii="宋体" w:hAnsi="宋体"/>
                <w:color w:val="auto"/>
                <w:sz w:val="20"/>
                <w:szCs w:val="20"/>
                <w:highlight w:val="none"/>
              </w:rPr>
              <w:t>3</w:t>
            </w:r>
          </w:p>
        </w:tc>
        <w:tc>
          <w:tcPr>
            <w:tcW w:w="684" w:type="dxa"/>
            <w:tcBorders>
              <w:top w:val="single" w:color="auto" w:sz="4" w:space="0"/>
              <w:left w:val="single" w:color="auto" w:sz="4" w:space="0"/>
              <w:bottom w:val="single" w:color="auto" w:sz="4" w:space="0"/>
              <w:right w:val="single" w:color="auto" w:sz="4" w:space="0"/>
            </w:tcBorders>
            <w:vAlign w:val="center"/>
          </w:tcPr>
          <w:p w14:paraId="7C99162A">
            <w:pPr>
              <w:widowControl/>
              <w:jc w:val="center"/>
              <w:textAlignment w:val="center"/>
              <w:rPr>
                <w:rFonts w:ascii="宋体" w:hAnsi="宋体"/>
                <w:color w:val="auto"/>
                <w:kern w:val="0"/>
                <w:sz w:val="20"/>
                <w:szCs w:val="20"/>
                <w:highlight w:val="none"/>
              </w:rPr>
            </w:pPr>
            <w:r>
              <w:rPr>
                <w:rFonts w:hint="eastAsia" w:ascii="宋体" w:hAnsi="宋体"/>
                <w:color w:val="auto"/>
                <w:kern w:val="0"/>
                <w:sz w:val="20"/>
                <w:szCs w:val="20"/>
                <w:highlight w:val="none"/>
              </w:rPr>
              <w:t>考查</w:t>
            </w:r>
          </w:p>
        </w:tc>
        <w:tc>
          <w:tcPr>
            <w:tcW w:w="651" w:type="dxa"/>
            <w:vAlign w:val="center"/>
          </w:tcPr>
          <w:p w14:paraId="7038AA4C">
            <w:pPr>
              <w:widowControl/>
              <w:adjustRightInd w:val="0"/>
              <w:snapToGrid w:val="0"/>
              <w:jc w:val="center"/>
              <w:rPr>
                <w:rFonts w:ascii="宋体" w:hAnsi="宋体" w:eastAsia="宋体" w:cs="Times New Roman"/>
                <w:color w:val="auto"/>
                <w:kern w:val="0"/>
                <w:sz w:val="20"/>
                <w:szCs w:val="20"/>
                <w:highlight w:val="none"/>
              </w:rPr>
            </w:pPr>
          </w:p>
        </w:tc>
      </w:tr>
      <w:tr w14:paraId="7BE2F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6" w:type="dxa"/>
            <w:vAlign w:val="center"/>
          </w:tcPr>
          <w:p w14:paraId="00AC7488">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9</w:t>
            </w:r>
          </w:p>
        </w:tc>
        <w:tc>
          <w:tcPr>
            <w:tcW w:w="1300" w:type="dxa"/>
            <w:tcBorders>
              <w:top w:val="single" w:color="auto" w:sz="4" w:space="0"/>
              <w:left w:val="single" w:color="auto" w:sz="4" w:space="0"/>
              <w:bottom w:val="single" w:color="auto" w:sz="4" w:space="0"/>
              <w:right w:val="single" w:color="auto" w:sz="4" w:space="0"/>
            </w:tcBorders>
            <w:vAlign w:val="center"/>
          </w:tcPr>
          <w:p w14:paraId="4FE47E75">
            <w:pPr>
              <w:widowControl/>
              <w:jc w:val="center"/>
              <w:textAlignment w:val="center"/>
              <w:rPr>
                <w:rFonts w:ascii="宋体" w:hAnsi="宋体"/>
                <w:color w:val="auto"/>
                <w:kern w:val="0"/>
                <w:sz w:val="20"/>
                <w:szCs w:val="20"/>
                <w:highlight w:val="none"/>
              </w:rPr>
            </w:pPr>
            <w:r>
              <w:rPr>
                <w:rFonts w:hint="eastAsia" w:ascii="宋体" w:hAnsi="宋体"/>
                <w:color w:val="auto"/>
                <w:kern w:val="0"/>
                <w:sz w:val="20"/>
                <w:szCs w:val="20"/>
                <w:highlight w:val="none"/>
              </w:rPr>
              <w:t>LT000060-1</w:t>
            </w:r>
          </w:p>
        </w:tc>
        <w:tc>
          <w:tcPr>
            <w:tcW w:w="2883" w:type="dxa"/>
            <w:tcBorders>
              <w:top w:val="single" w:color="auto" w:sz="4" w:space="0"/>
              <w:left w:val="single" w:color="auto" w:sz="4" w:space="0"/>
              <w:bottom w:val="single" w:color="auto" w:sz="4" w:space="0"/>
              <w:right w:val="single" w:color="auto" w:sz="4" w:space="0"/>
            </w:tcBorders>
            <w:vAlign w:val="center"/>
          </w:tcPr>
          <w:p w14:paraId="6975F221">
            <w:pPr>
              <w:widowControl/>
              <w:jc w:val="center"/>
              <w:textAlignment w:val="center"/>
              <w:rPr>
                <w:rFonts w:ascii="宋体" w:hAnsi="宋体"/>
                <w:color w:val="auto"/>
                <w:kern w:val="0"/>
                <w:sz w:val="20"/>
                <w:szCs w:val="20"/>
                <w:highlight w:val="none"/>
              </w:rPr>
            </w:pPr>
            <w:r>
              <w:rPr>
                <w:rFonts w:hint="eastAsia" w:ascii="宋体" w:hAnsi="宋体"/>
                <w:color w:val="auto"/>
                <w:kern w:val="0"/>
                <w:sz w:val="20"/>
                <w:szCs w:val="20"/>
                <w:highlight w:val="none"/>
              </w:rPr>
              <w:t>Introduction to Business Communication （商务沟通概论）</w:t>
            </w:r>
          </w:p>
        </w:tc>
        <w:tc>
          <w:tcPr>
            <w:tcW w:w="700" w:type="dxa"/>
            <w:tcBorders>
              <w:top w:val="single" w:color="auto" w:sz="4" w:space="0"/>
              <w:left w:val="single" w:color="auto" w:sz="4" w:space="0"/>
              <w:bottom w:val="single" w:color="auto" w:sz="4" w:space="0"/>
              <w:right w:val="single" w:color="auto" w:sz="4" w:space="0"/>
            </w:tcBorders>
            <w:vAlign w:val="center"/>
          </w:tcPr>
          <w:p w14:paraId="7D9F9DA0">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16</w:t>
            </w:r>
          </w:p>
        </w:tc>
        <w:tc>
          <w:tcPr>
            <w:tcW w:w="600" w:type="dxa"/>
            <w:tcBorders>
              <w:top w:val="single" w:color="auto" w:sz="4" w:space="0"/>
              <w:left w:val="single" w:color="auto" w:sz="4" w:space="0"/>
              <w:bottom w:val="single" w:color="auto" w:sz="4" w:space="0"/>
              <w:right w:val="single" w:color="auto" w:sz="4" w:space="0"/>
            </w:tcBorders>
            <w:vAlign w:val="center"/>
          </w:tcPr>
          <w:p w14:paraId="7FBC7C81">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16</w:t>
            </w:r>
          </w:p>
        </w:tc>
        <w:tc>
          <w:tcPr>
            <w:tcW w:w="600" w:type="dxa"/>
            <w:tcBorders>
              <w:top w:val="single" w:color="auto" w:sz="4" w:space="0"/>
              <w:left w:val="single" w:color="auto" w:sz="4" w:space="0"/>
              <w:bottom w:val="single" w:color="auto" w:sz="4" w:space="0"/>
              <w:right w:val="single" w:color="auto" w:sz="4" w:space="0"/>
            </w:tcBorders>
            <w:vAlign w:val="center"/>
          </w:tcPr>
          <w:p w14:paraId="58089B57">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0</w:t>
            </w:r>
          </w:p>
        </w:tc>
        <w:tc>
          <w:tcPr>
            <w:tcW w:w="933" w:type="dxa"/>
            <w:tcBorders>
              <w:top w:val="single" w:color="auto" w:sz="4" w:space="0"/>
              <w:left w:val="single" w:color="auto" w:sz="4" w:space="0"/>
              <w:bottom w:val="single" w:color="auto" w:sz="4" w:space="0"/>
              <w:right w:val="single" w:color="auto" w:sz="4" w:space="0"/>
            </w:tcBorders>
            <w:vAlign w:val="center"/>
          </w:tcPr>
          <w:p w14:paraId="0FE735D8">
            <w:pPr>
              <w:spacing w:line="240" w:lineRule="exact"/>
              <w:jc w:val="center"/>
              <w:rPr>
                <w:rFonts w:ascii="宋体" w:hAnsi="宋体"/>
                <w:color w:val="auto"/>
                <w:sz w:val="20"/>
                <w:szCs w:val="20"/>
                <w:highlight w:val="none"/>
              </w:rPr>
            </w:pPr>
          </w:p>
        </w:tc>
        <w:tc>
          <w:tcPr>
            <w:tcW w:w="583" w:type="dxa"/>
            <w:tcBorders>
              <w:top w:val="single" w:color="auto" w:sz="4" w:space="0"/>
              <w:left w:val="single" w:color="auto" w:sz="4" w:space="0"/>
              <w:bottom w:val="single" w:color="auto" w:sz="4" w:space="0"/>
              <w:right w:val="single" w:color="auto" w:sz="4" w:space="0"/>
            </w:tcBorders>
            <w:vAlign w:val="center"/>
          </w:tcPr>
          <w:p w14:paraId="15D8B7BD">
            <w:pPr>
              <w:widowControl/>
              <w:spacing w:line="240" w:lineRule="exact"/>
              <w:jc w:val="center"/>
              <w:textAlignment w:val="center"/>
              <w:rPr>
                <w:rFonts w:ascii="宋体" w:hAnsi="宋体"/>
                <w:color w:val="auto"/>
                <w:kern w:val="0"/>
                <w:sz w:val="20"/>
                <w:szCs w:val="20"/>
                <w:highlight w:val="none"/>
              </w:rPr>
            </w:pPr>
            <w:r>
              <w:rPr>
                <w:rFonts w:hint="eastAsia" w:ascii="宋体" w:hAnsi="宋体"/>
                <w:color w:val="auto"/>
                <w:kern w:val="0"/>
                <w:sz w:val="20"/>
                <w:szCs w:val="20"/>
                <w:highlight w:val="none"/>
              </w:rPr>
              <w:t>1</w:t>
            </w:r>
          </w:p>
        </w:tc>
        <w:tc>
          <w:tcPr>
            <w:tcW w:w="650" w:type="dxa"/>
            <w:tcBorders>
              <w:top w:val="single" w:color="auto" w:sz="4" w:space="0"/>
              <w:left w:val="single" w:color="auto" w:sz="4" w:space="0"/>
              <w:bottom w:val="single" w:color="auto" w:sz="4" w:space="0"/>
              <w:right w:val="single" w:color="auto" w:sz="4" w:space="0"/>
            </w:tcBorders>
            <w:vAlign w:val="center"/>
          </w:tcPr>
          <w:p w14:paraId="07804264">
            <w:pPr>
              <w:jc w:val="center"/>
              <w:rPr>
                <w:rFonts w:ascii="宋体" w:hAnsi="宋体"/>
                <w:color w:val="auto"/>
                <w:sz w:val="20"/>
                <w:szCs w:val="20"/>
                <w:highlight w:val="none"/>
              </w:rPr>
            </w:pPr>
            <w:r>
              <w:rPr>
                <w:rFonts w:hint="eastAsia" w:ascii="宋体" w:hAnsi="宋体"/>
                <w:color w:val="auto"/>
                <w:sz w:val="20"/>
                <w:szCs w:val="20"/>
                <w:highlight w:val="none"/>
              </w:rPr>
              <w:t>3</w:t>
            </w:r>
          </w:p>
        </w:tc>
        <w:tc>
          <w:tcPr>
            <w:tcW w:w="684" w:type="dxa"/>
            <w:tcBorders>
              <w:top w:val="single" w:color="auto" w:sz="4" w:space="0"/>
              <w:left w:val="single" w:color="auto" w:sz="4" w:space="0"/>
              <w:bottom w:val="single" w:color="auto" w:sz="4" w:space="0"/>
              <w:right w:val="single" w:color="auto" w:sz="4" w:space="0"/>
            </w:tcBorders>
            <w:vAlign w:val="center"/>
          </w:tcPr>
          <w:p w14:paraId="72032BEC">
            <w:pPr>
              <w:widowControl/>
              <w:jc w:val="center"/>
              <w:textAlignment w:val="center"/>
              <w:rPr>
                <w:rFonts w:ascii="宋体" w:hAnsi="宋体"/>
                <w:color w:val="auto"/>
                <w:kern w:val="0"/>
                <w:sz w:val="20"/>
                <w:szCs w:val="20"/>
                <w:highlight w:val="none"/>
              </w:rPr>
            </w:pPr>
            <w:r>
              <w:rPr>
                <w:rFonts w:hint="eastAsia" w:ascii="宋体" w:hAnsi="宋体"/>
                <w:color w:val="auto"/>
                <w:kern w:val="0"/>
                <w:sz w:val="20"/>
                <w:szCs w:val="20"/>
                <w:highlight w:val="none"/>
              </w:rPr>
              <w:t>考查</w:t>
            </w:r>
          </w:p>
        </w:tc>
        <w:tc>
          <w:tcPr>
            <w:tcW w:w="651" w:type="dxa"/>
            <w:vAlign w:val="center"/>
          </w:tcPr>
          <w:p w14:paraId="527C8EB9">
            <w:pPr>
              <w:widowControl/>
              <w:adjustRightInd w:val="0"/>
              <w:snapToGrid w:val="0"/>
              <w:jc w:val="center"/>
              <w:rPr>
                <w:rFonts w:ascii="宋体" w:hAnsi="宋体" w:eastAsia="宋体" w:cs="Times New Roman"/>
                <w:color w:val="auto"/>
                <w:kern w:val="0"/>
                <w:sz w:val="20"/>
                <w:szCs w:val="20"/>
                <w:highlight w:val="none"/>
              </w:rPr>
            </w:pPr>
          </w:p>
        </w:tc>
      </w:tr>
      <w:tr w14:paraId="79518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6" w:type="dxa"/>
            <w:vAlign w:val="center"/>
          </w:tcPr>
          <w:p w14:paraId="67644E0A">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10</w:t>
            </w:r>
          </w:p>
        </w:tc>
        <w:tc>
          <w:tcPr>
            <w:tcW w:w="1300" w:type="dxa"/>
            <w:tcBorders>
              <w:top w:val="single" w:color="auto" w:sz="4" w:space="0"/>
              <w:left w:val="single" w:color="auto" w:sz="4" w:space="0"/>
              <w:bottom w:val="single" w:color="auto" w:sz="4" w:space="0"/>
              <w:right w:val="single" w:color="auto" w:sz="4" w:space="0"/>
            </w:tcBorders>
            <w:vAlign w:val="center"/>
          </w:tcPr>
          <w:p w14:paraId="5DCB1914">
            <w:pPr>
              <w:widowControl/>
              <w:jc w:val="center"/>
              <w:textAlignment w:val="center"/>
              <w:rPr>
                <w:rFonts w:ascii="宋体" w:hAnsi="宋体"/>
                <w:color w:val="auto"/>
                <w:kern w:val="0"/>
                <w:sz w:val="20"/>
                <w:szCs w:val="20"/>
                <w:highlight w:val="none"/>
              </w:rPr>
            </w:pPr>
            <w:r>
              <w:rPr>
                <w:rFonts w:hint="eastAsia" w:ascii="宋体" w:hAnsi="宋体"/>
                <w:color w:val="auto"/>
                <w:kern w:val="0"/>
                <w:sz w:val="20"/>
                <w:szCs w:val="20"/>
                <w:highlight w:val="none"/>
              </w:rPr>
              <w:t>LT000060-2</w:t>
            </w:r>
          </w:p>
        </w:tc>
        <w:tc>
          <w:tcPr>
            <w:tcW w:w="2883" w:type="dxa"/>
            <w:tcBorders>
              <w:top w:val="single" w:color="auto" w:sz="4" w:space="0"/>
              <w:left w:val="single" w:color="auto" w:sz="4" w:space="0"/>
              <w:bottom w:val="single" w:color="auto" w:sz="4" w:space="0"/>
              <w:right w:val="single" w:color="auto" w:sz="4" w:space="0"/>
            </w:tcBorders>
            <w:vAlign w:val="center"/>
          </w:tcPr>
          <w:p w14:paraId="397B260D">
            <w:pPr>
              <w:widowControl/>
              <w:jc w:val="center"/>
              <w:textAlignment w:val="center"/>
              <w:rPr>
                <w:rFonts w:ascii="宋体" w:hAnsi="宋体"/>
                <w:color w:val="auto"/>
                <w:kern w:val="0"/>
                <w:sz w:val="20"/>
                <w:szCs w:val="20"/>
                <w:highlight w:val="none"/>
              </w:rPr>
            </w:pPr>
            <w:r>
              <w:rPr>
                <w:rFonts w:hint="eastAsia" w:ascii="宋体" w:hAnsi="宋体"/>
                <w:color w:val="auto"/>
                <w:kern w:val="0"/>
                <w:sz w:val="20"/>
                <w:szCs w:val="20"/>
                <w:highlight w:val="none"/>
              </w:rPr>
              <w:t>Introduction to Business Communication实践课</w:t>
            </w:r>
          </w:p>
        </w:tc>
        <w:tc>
          <w:tcPr>
            <w:tcW w:w="700" w:type="dxa"/>
            <w:tcBorders>
              <w:top w:val="single" w:color="auto" w:sz="4" w:space="0"/>
              <w:left w:val="single" w:color="auto" w:sz="4" w:space="0"/>
              <w:bottom w:val="single" w:color="auto" w:sz="4" w:space="0"/>
              <w:right w:val="single" w:color="auto" w:sz="4" w:space="0"/>
            </w:tcBorders>
            <w:vAlign w:val="center"/>
          </w:tcPr>
          <w:p w14:paraId="040850F4">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16</w:t>
            </w:r>
          </w:p>
        </w:tc>
        <w:tc>
          <w:tcPr>
            <w:tcW w:w="600" w:type="dxa"/>
            <w:tcBorders>
              <w:top w:val="single" w:color="auto" w:sz="4" w:space="0"/>
              <w:left w:val="single" w:color="auto" w:sz="4" w:space="0"/>
              <w:bottom w:val="single" w:color="auto" w:sz="4" w:space="0"/>
              <w:right w:val="single" w:color="auto" w:sz="4" w:space="0"/>
            </w:tcBorders>
            <w:vAlign w:val="center"/>
          </w:tcPr>
          <w:p w14:paraId="4EFA30D9">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0</w:t>
            </w:r>
          </w:p>
        </w:tc>
        <w:tc>
          <w:tcPr>
            <w:tcW w:w="600" w:type="dxa"/>
            <w:tcBorders>
              <w:top w:val="single" w:color="auto" w:sz="4" w:space="0"/>
              <w:left w:val="single" w:color="auto" w:sz="4" w:space="0"/>
              <w:bottom w:val="single" w:color="auto" w:sz="4" w:space="0"/>
              <w:right w:val="single" w:color="auto" w:sz="4" w:space="0"/>
            </w:tcBorders>
            <w:vAlign w:val="center"/>
          </w:tcPr>
          <w:p w14:paraId="25434A89">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16</w:t>
            </w:r>
          </w:p>
        </w:tc>
        <w:tc>
          <w:tcPr>
            <w:tcW w:w="933" w:type="dxa"/>
            <w:tcBorders>
              <w:top w:val="single" w:color="auto" w:sz="4" w:space="0"/>
              <w:left w:val="single" w:color="auto" w:sz="4" w:space="0"/>
              <w:bottom w:val="single" w:color="auto" w:sz="4" w:space="0"/>
              <w:right w:val="single" w:color="auto" w:sz="4" w:space="0"/>
            </w:tcBorders>
            <w:vAlign w:val="center"/>
          </w:tcPr>
          <w:p w14:paraId="4613116A">
            <w:pPr>
              <w:spacing w:line="360" w:lineRule="auto"/>
              <w:jc w:val="center"/>
              <w:rPr>
                <w:rFonts w:ascii="宋体" w:hAnsi="宋体"/>
                <w:color w:val="auto"/>
                <w:sz w:val="20"/>
                <w:szCs w:val="20"/>
                <w:highlight w:val="none"/>
              </w:rPr>
            </w:pPr>
          </w:p>
        </w:tc>
        <w:tc>
          <w:tcPr>
            <w:tcW w:w="583" w:type="dxa"/>
            <w:tcBorders>
              <w:top w:val="single" w:color="auto" w:sz="4" w:space="0"/>
              <w:left w:val="single" w:color="auto" w:sz="4" w:space="0"/>
              <w:bottom w:val="single" w:color="auto" w:sz="4" w:space="0"/>
              <w:right w:val="single" w:color="auto" w:sz="4" w:space="0"/>
            </w:tcBorders>
            <w:vAlign w:val="center"/>
          </w:tcPr>
          <w:p w14:paraId="5AC93717">
            <w:pPr>
              <w:jc w:val="center"/>
              <w:rPr>
                <w:rFonts w:ascii="宋体" w:hAnsi="宋体"/>
                <w:color w:val="auto"/>
                <w:sz w:val="20"/>
                <w:szCs w:val="20"/>
                <w:highlight w:val="none"/>
              </w:rPr>
            </w:pPr>
            <w:r>
              <w:rPr>
                <w:rFonts w:hint="eastAsia" w:ascii="宋体" w:hAnsi="宋体"/>
                <w:color w:val="auto"/>
                <w:sz w:val="20"/>
                <w:szCs w:val="20"/>
                <w:highlight w:val="none"/>
              </w:rPr>
              <w:t>1</w:t>
            </w:r>
          </w:p>
        </w:tc>
        <w:tc>
          <w:tcPr>
            <w:tcW w:w="650" w:type="dxa"/>
            <w:tcBorders>
              <w:top w:val="single" w:color="auto" w:sz="4" w:space="0"/>
              <w:left w:val="single" w:color="auto" w:sz="4" w:space="0"/>
              <w:bottom w:val="single" w:color="auto" w:sz="4" w:space="0"/>
              <w:right w:val="single" w:color="auto" w:sz="4" w:space="0"/>
            </w:tcBorders>
            <w:vAlign w:val="center"/>
          </w:tcPr>
          <w:p w14:paraId="534B9FAD">
            <w:pPr>
              <w:jc w:val="center"/>
              <w:rPr>
                <w:rFonts w:ascii="宋体" w:hAnsi="宋体"/>
                <w:color w:val="auto"/>
                <w:sz w:val="20"/>
                <w:szCs w:val="20"/>
                <w:highlight w:val="none"/>
              </w:rPr>
            </w:pPr>
            <w:r>
              <w:rPr>
                <w:rFonts w:hint="eastAsia" w:ascii="宋体" w:hAnsi="宋体"/>
                <w:color w:val="auto"/>
                <w:sz w:val="20"/>
                <w:szCs w:val="20"/>
                <w:highlight w:val="none"/>
              </w:rPr>
              <w:t>3</w:t>
            </w:r>
          </w:p>
        </w:tc>
        <w:tc>
          <w:tcPr>
            <w:tcW w:w="684" w:type="dxa"/>
            <w:tcBorders>
              <w:top w:val="single" w:color="auto" w:sz="4" w:space="0"/>
              <w:left w:val="single" w:color="auto" w:sz="4" w:space="0"/>
              <w:bottom w:val="single" w:color="auto" w:sz="4" w:space="0"/>
              <w:right w:val="single" w:color="auto" w:sz="4" w:space="0"/>
            </w:tcBorders>
            <w:vAlign w:val="center"/>
          </w:tcPr>
          <w:p w14:paraId="16DE1A4B">
            <w:pPr>
              <w:widowControl/>
              <w:jc w:val="center"/>
              <w:textAlignment w:val="center"/>
              <w:rPr>
                <w:rFonts w:ascii="宋体" w:hAnsi="宋体"/>
                <w:color w:val="auto"/>
                <w:kern w:val="0"/>
                <w:sz w:val="20"/>
                <w:szCs w:val="20"/>
                <w:highlight w:val="none"/>
              </w:rPr>
            </w:pPr>
            <w:r>
              <w:rPr>
                <w:rFonts w:hint="eastAsia" w:ascii="宋体" w:hAnsi="宋体"/>
                <w:color w:val="auto"/>
                <w:kern w:val="0"/>
                <w:sz w:val="20"/>
                <w:szCs w:val="20"/>
                <w:highlight w:val="none"/>
              </w:rPr>
              <w:t>考查</w:t>
            </w:r>
          </w:p>
        </w:tc>
        <w:tc>
          <w:tcPr>
            <w:tcW w:w="651" w:type="dxa"/>
            <w:vAlign w:val="center"/>
          </w:tcPr>
          <w:p w14:paraId="5B926F76">
            <w:pPr>
              <w:widowControl/>
              <w:jc w:val="center"/>
              <w:rPr>
                <w:rFonts w:ascii="宋体" w:hAnsi="宋体" w:eastAsia="宋体" w:cs="Times New Roman"/>
                <w:color w:val="auto"/>
                <w:kern w:val="0"/>
                <w:sz w:val="20"/>
                <w:szCs w:val="20"/>
                <w:highlight w:val="none"/>
              </w:rPr>
            </w:pPr>
          </w:p>
        </w:tc>
      </w:tr>
      <w:tr w14:paraId="547BD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6" w:type="dxa"/>
            <w:vAlign w:val="center"/>
          </w:tcPr>
          <w:p w14:paraId="58FD367C">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11</w:t>
            </w:r>
          </w:p>
        </w:tc>
        <w:tc>
          <w:tcPr>
            <w:tcW w:w="1300" w:type="dxa"/>
            <w:tcBorders>
              <w:top w:val="single" w:color="auto" w:sz="4" w:space="0"/>
              <w:left w:val="single" w:color="auto" w:sz="4" w:space="0"/>
              <w:bottom w:val="single" w:color="auto" w:sz="4" w:space="0"/>
              <w:right w:val="single" w:color="auto" w:sz="4" w:space="0"/>
            </w:tcBorders>
            <w:vAlign w:val="center"/>
          </w:tcPr>
          <w:p w14:paraId="77EABE2F">
            <w:pPr>
              <w:widowControl/>
              <w:jc w:val="center"/>
              <w:textAlignment w:val="center"/>
              <w:rPr>
                <w:rFonts w:ascii="宋体" w:hAnsi="宋体"/>
                <w:color w:val="auto"/>
                <w:kern w:val="0"/>
                <w:sz w:val="20"/>
                <w:szCs w:val="20"/>
                <w:highlight w:val="none"/>
              </w:rPr>
            </w:pPr>
            <w:r>
              <w:rPr>
                <w:rFonts w:hint="eastAsia" w:ascii="宋体" w:hAnsi="宋体"/>
                <w:color w:val="auto"/>
                <w:kern w:val="0"/>
                <w:sz w:val="20"/>
                <w:szCs w:val="20"/>
                <w:highlight w:val="none"/>
              </w:rPr>
              <w:t>LT000070-1</w:t>
            </w:r>
          </w:p>
        </w:tc>
        <w:tc>
          <w:tcPr>
            <w:tcW w:w="2883" w:type="dxa"/>
            <w:tcBorders>
              <w:top w:val="single" w:color="auto" w:sz="4" w:space="0"/>
              <w:left w:val="single" w:color="auto" w:sz="4" w:space="0"/>
              <w:bottom w:val="single" w:color="auto" w:sz="4" w:space="0"/>
              <w:right w:val="single" w:color="auto" w:sz="4" w:space="0"/>
            </w:tcBorders>
            <w:vAlign w:val="center"/>
          </w:tcPr>
          <w:p w14:paraId="1E76A142">
            <w:pPr>
              <w:widowControl/>
              <w:jc w:val="center"/>
              <w:textAlignment w:val="center"/>
              <w:rPr>
                <w:rFonts w:ascii="宋体" w:hAnsi="宋体"/>
                <w:color w:val="auto"/>
                <w:kern w:val="0"/>
                <w:sz w:val="20"/>
                <w:szCs w:val="20"/>
                <w:highlight w:val="none"/>
              </w:rPr>
            </w:pPr>
            <w:r>
              <w:rPr>
                <w:rFonts w:hint="eastAsia" w:ascii="宋体" w:hAnsi="宋体"/>
                <w:color w:val="auto"/>
                <w:kern w:val="0"/>
                <w:sz w:val="20"/>
                <w:szCs w:val="20"/>
                <w:highlight w:val="none"/>
              </w:rPr>
              <w:t>Human Resource Management (人力资源管理学）</w:t>
            </w:r>
          </w:p>
        </w:tc>
        <w:tc>
          <w:tcPr>
            <w:tcW w:w="700" w:type="dxa"/>
            <w:tcBorders>
              <w:top w:val="single" w:color="auto" w:sz="4" w:space="0"/>
              <w:left w:val="single" w:color="auto" w:sz="4" w:space="0"/>
              <w:bottom w:val="single" w:color="auto" w:sz="4" w:space="0"/>
              <w:right w:val="single" w:color="auto" w:sz="4" w:space="0"/>
            </w:tcBorders>
            <w:vAlign w:val="center"/>
          </w:tcPr>
          <w:p w14:paraId="718680A2">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16</w:t>
            </w:r>
          </w:p>
        </w:tc>
        <w:tc>
          <w:tcPr>
            <w:tcW w:w="600" w:type="dxa"/>
            <w:tcBorders>
              <w:top w:val="single" w:color="auto" w:sz="4" w:space="0"/>
              <w:left w:val="single" w:color="auto" w:sz="4" w:space="0"/>
              <w:bottom w:val="single" w:color="auto" w:sz="4" w:space="0"/>
              <w:right w:val="single" w:color="auto" w:sz="4" w:space="0"/>
            </w:tcBorders>
            <w:vAlign w:val="center"/>
          </w:tcPr>
          <w:p w14:paraId="6CA0CB7D">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16</w:t>
            </w:r>
          </w:p>
        </w:tc>
        <w:tc>
          <w:tcPr>
            <w:tcW w:w="600" w:type="dxa"/>
            <w:tcBorders>
              <w:top w:val="single" w:color="auto" w:sz="4" w:space="0"/>
              <w:left w:val="single" w:color="auto" w:sz="4" w:space="0"/>
              <w:bottom w:val="single" w:color="auto" w:sz="4" w:space="0"/>
              <w:right w:val="single" w:color="auto" w:sz="4" w:space="0"/>
            </w:tcBorders>
            <w:vAlign w:val="center"/>
          </w:tcPr>
          <w:p w14:paraId="0D9E61BD">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0</w:t>
            </w:r>
          </w:p>
        </w:tc>
        <w:tc>
          <w:tcPr>
            <w:tcW w:w="933" w:type="dxa"/>
            <w:tcBorders>
              <w:top w:val="single" w:color="auto" w:sz="4" w:space="0"/>
              <w:left w:val="single" w:color="auto" w:sz="4" w:space="0"/>
              <w:bottom w:val="single" w:color="auto" w:sz="4" w:space="0"/>
              <w:right w:val="single" w:color="auto" w:sz="4" w:space="0"/>
            </w:tcBorders>
            <w:vAlign w:val="center"/>
          </w:tcPr>
          <w:p w14:paraId="0B08C4B0">
            <w:pPr>
              <w:spacing w:line="240" w:lineRule="exact"/>
              <w:jc w:val="center"/>
              <w:rPr>
                <w:rFonts w:ascii="宋体" w:hAnsi="宋体"/>
                <w:color w:val="auto"/>
                <w:sz w:val="20"/>
                <w:szCs w:val="20"/>
                <w:highlight w:val="none"/>
              </w:rPr>
            </w:pPr>
          </w:p>
        </w:tc>
        <w:tc>
          <w:tcPr>
            <w:tcW w:w="583" w:type="dxa"/>
            <w:tcBorders>
              <w:top w:val="single" w:color="auto" w:sz="4" w:space="0"/>
              <w:left w:val="single" w:color="auto" w:sz="4" w:space="0"/>
              <w:bottom w:val="single" w:color="auto" w:sz="4" w:space="0"/>
              <w:right w:val="single" w:color="auto" w:sz="4" w:space="0"/>
            </w:tcBorders>
            <w:vAlign w:val="center"/>
          </w:tcPr>
          <w:p w14:paraId="295A5254">
            <w:pPr>
              <w:widowControl/>
              <w:spacing w:line="240" w:lineRule="exact"/>
              <w:jc w:val="center"/>
              <w:textAlignment w:val="center"/>
              <w:rPr>
                <w:rFonts w:ascii="宋体" w:hAnsi="宋体"/>
                <w:color w:val="auto"/>
                <w:kern w:val="0"/>
                <w:sz w:val="20"/>
                <w:szCs w:val="20"/>
                <w:highlight w:val="none"/>
              </w:rPr>
            </w:pPr>
            <w:r>
              <w:rPr>
                <w:rFonts w:hint="eastAsia" w:ascii="宋体" w:hAnsi="宋体"/>
                <w:color w:val="auto"/>
                <w:kern w:val="0"/>
                <w:sz w:val="20"/>
                <w:szCs w:val="20"/>
                <w:highlight w:val="none"/>
              </w:rPr>
              <w:t>1</w:t>
            </w:r>
          </w:p>
        </w:tc>
        <w:tc>
          <w:tcPr>
            <w:tcW w:w="650" w:type="dxa"/>
            <w:tcBorders>
              <w:top w:val="single" w:color="auto" w:sz="4" w:space="0"/>
              <w:left w:val="single" w:color="auto" w:sz="4" w:space="0"/>
              <w:bottom w:val="single" w:color="auto" w:sz="4" w:space="0"/>
              <w:right w:val="single" w:color="auto" w:sz="4" w:space="0"/>
            </w:tcBorders>
            <w:vAlign w:val="center"/>
          </w:tcPr>
          <w:p w14:paraId="071ED112">
            <w:pPr>
              <w:jc w:val="center"/>
              <w:rPr>
                <w:rFonts w:ascii="宋体" w:hAnsi="宋体"/>
                <w:color w:val="auto"/>
                <w:sz w:val="20"/>
                <w:szCs w:val="20"/>
                <w:highlight w:val="none"/>
              </w:rPr>
            </w:pPr>
            <w:r>
              <w:rPr>
                <w:rFonts w:hint="eastAsia" w:ascii="宋体" w:hAnsi="宋体"/>
                <w:color w:val="auto"/>
                <w:sz w:val="20"/>
                <w:szCs w:val="20"/>
                <w:highlight w:val="none"/>
              </w:rPr>
              <w:t>4</w:t>
            </w:r>
          </w:p>
        </w:tc>
        <w:tc>
          <w:tcPr>
            <w:tcW w:w="684" w:type="dxa"/>
            <w:tcBorders>
              <w:top w:val="single" w:color="auto" w:sz="4" w:space="0"/>
              <w:left w:val="single" w:color="auto" w:sz="4" w:space="0"/>
              <w:bottom w:val="single" w:color="auto" w:sz="4" w:space="0"/>
              <w:right w:val="single" w:color="auto" w:sz="4" w:space="0"/>
            </w:tcBorders>
            <w:vAlign w:val="center"/>
          </w:tcPr>
          <w:p w14:paraId="3F7CCB86">
            <w:pPr>
              <w:widowControl/>
              <w:jc w:val="center"/>
              <w:textAlignment w:val="center"/>
              <w:rPr>
                <w:rFonts w:ascii="宋体" w:hAnsi="宋体"/>
                <w:color w:val="auto"/>
                <w:kern w:val="0"/>
                <w:sz w:val="20"/>
                <w:szCs w:val="20"/>
                <w:highlight w:val="none"/>
              </w:rPr>
            </w:pPr>
            <w:r>
              <w:rPr>
                <w:rFonts w:hint="eastAsia" w:ascii="宋体" w:hAnsi="宋体"/>
                <w:color w:val="auto"/>
                <w:kern w:val="0"/>
                <w:sz w:val="20"/>
                <w:szCs w:val="20"/>
                <w:highlight w:val="none"/>
              </w:rPr>
              <w:t>考查</w:t>
            </w:r>
          </w:p>
        </w:tc>
        <w:tc>
          <w:tcPr>
            <w:tcW w:w="651" w:type="dxa"/>
            <w:vAlign w:val="center"/>
          </w:tcPr>
          <w:p w14:paraId="6B172E4A">
            <w:pPr>
              <w:widowControl/>
              <w:adjustRightInd w:val="0"/>
              <w:snapToGrid w:val="0"/>
              <w:jc w:val="center"/>
              <w:rPr>
                <w:rFonts w:ascii="宋体" w:hAnsi="宋体" w:eastAsia="宋体" w:cs="Times New Roman"/>
                <w:color w:val="auto"/>
                <w:kern w:val="0"/>
                <w:sz w:val="20"/>
                <w:szCs w:val="20"/>
                <w:highlight w:val="none"/>
              </w:rPr>
            </w:pPr>
          </w:p>
        </w:tc>
      </w:tr>
      <w:tr w14:paraId="464B8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6" w:type="dxa"/>
            <w:vAlign w:val="center"/>
          </w:tcPr>
          <w:p w14:paraId="0F6B820B">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12</w:t>
            </w:r>
          </w:p>
        </w:tc>
        <w:tc>
          <w:tcPr>
            <w:tcW w:w="1300" w:type="dxa"/>
            <w:tcBorders>
              <w:top w:val="single" w:color="auto" w:sz="4" w:space="0"/>
              <w:left w:val="single" w:color="auto" w:sz="4" w:space="0"/>
              <w:bottom w:val="single" w:color="auto" w:sz="4" w:space="0"/>
              <w:right w:val="single" w:color="auto" w:sz="4" w:space="0"/>
            </w:tcBorders>
            <w:vAlign w:val="center"/>
          </w:tcPr>
          <w:p w14:paraId="4BD6B9A5">
            <w:pPr>
              <w:widowControl/>
              <w:jc w:val="center"/>
              <w:textAlignment w:val="center"/>
              <w:rPr>
                <w:rFonts w:ascii="宋体" w:hAnsi="宋体"/>
                <w:color w:val="auto"/>
                <w:kern w:val="0"/>
                <w:sz w:val="20"/>
                <w:szCs w:val="20"/>
                <w:highlight w:val="none"/>
              </w:rPr>
            </w:pPr>
            <w:r>
              <w:rPr>
                <w:rFonts w:hint="eastAsia" w:ascii="宋体" w:hAnsi="宋体"/>
                <w:color w:val="auto"/>
                <w:kern w:val="0"/>
                <w:sz w:val="20"/>
                <w:szCs w:val="20"/>
                <w:highlight w:val="none"/>
              </w:rPr>
              <w:t>LT000070-2</w:t>
            </w:r>
          </w:p>
        </w:tc>
        <w:tc>
          <w:tcPr>
            <w:tcW w:w="2883" w:type="dxa"/>
            <w:tcBorders>
              <w:top w:val="single" w:color="auto" w:sz="4" w:space="0"/>
              <w:left w:val="single" w:color="auto" w:sz="4" w:space="0"/>
              <w:bottom w:val="single" w:color="auto" w:sz="4" w:space="0"/>
              <w:right w:val="single" w:color="auto" w:sz="4" w:space="0"/>
            </w:tcBorders>
            <w:vAlign w:val="center"/>
          </w:tcPr>
          <w:p w14:paraId="02D06E96">
            <w:pPr>
              <w:widowControl/>
              <w:jc w:val="center"/>
              <w:textAlignment w:val="center"/>
              <w:rPr>
                <w:rFonts w:ascii="宋体" w:hAnsi="宋体"/>
                <w:color w:val="auto"/>
                <w:kern w:val="0"/>
                <w:sz w:val="20"/>
                <w:szCs w:val="20"/>
                <w:highlight w:val="none"/>
              </w:rPr>
            </w:pPr>
            <w:r>
              <w:rPr>
                <w:rFonts w:hint="eastAsia" w:ascii="宋体" w:hAnsi="宋体"/>
                <w:color w:val="auto"/>
                <w:kern w:val="0"/>
                <w:sz w:val="20"/>
                <w:szCs w:val="20"/>
                <w:highlight w:val="none"/>
              </w:rPr>
              <w:t>Human Resource Management实践课</w:t>
            </w:r>
          </w:p>
        </w:tc>
        <w:tc>
          <w:tcPr>
            <w:tcW w:w="700" w:type="dxa"/>
            <w:tcBorders>
              <w:top w:val="single" w:color="auto" w:sz="4" w:space="0"/>
              <w:left w:val="single" w:color="auto" w:sz="4" w:space="0"/>
              <w:bottom w:val="single" w:color="auto" w:sz="4" w:space="0"/>
              <w:right w:val="single" w:color="auto" w:sz="4" w:space="0"/>
            </w:tcBorders>
            <w:vAlign w:val="center"/>
          </w:tcPr>
          <w:p w14:paraId="29B91BF8">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16</w:t>
            </w:r>
          </w:p>
        </w:tc>
        <w:tc>
          <w:tcPr>
            <w:tcW w:w="600" w:type="dxa"/>
            <w:tcBorders>
              <w:top w:val="single" w:color="auto" w:sz="4" w:space="0"/>
              <w:left w:val="single" w:color="auto" w:sz="4" w:space="0"/>
              <w:bottom w:val="single" w:color="auto" w:sz="4" w:space="0"/>
              <w:right w:val="single" w:color="auto" w:sz="4" w:space="0"/>
            </w:tcBorders>
            <w:vAlign w:val="center"/>
          </w:tcPr>
          <w:p w14:paraId="73CF22A5">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0</w:t>
            </w:r>
          </w:p>
        </w:tc>
        <w:tc>
          <w:tcPr>
            <w:tcW w:w="600" w:type="dxa"/>
            <w:tcBorders>
              <w:top w:val="single" w:color="auto" w:sz="4" w:space="0"/>
              <w:left w:val="single" w:color="auto" w:sz="4" w:space="0"/>
              <w:bottom w:val="single" w:color="auto" w:sz="4" w:space="0"/>
              <w:right w:val="single" w:color="auto" w:sz="4" w:space="0"/>
            </w:tcBorders>
            <w:vAlign w:val="center"/>
          </w:tcPr>
          <w:p w14:paraId="4E3609E2">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16</w:t>
            </w:r>
          </w:p>
        </w:tc>
        <w:tc>
          <w:tcPr>
            <w:tcW w:w="933" w:type="dxa"/>
            <w:tcBorders>
              <w:top w:val="single" w:color="auto" w:sz="4" w:space="0"/>
              <w:left w:val="single" w:color="auto" w:sz="4" w:space="0"/>
              <w:bottom w:val="single" w:color="auto" w:sz="4" w:space="0"/>
              <w:right w:val="single" w:color="auto" w:sz="4" w:space="0"/>
            </w:tcBorders>
            <w:vAlign w:val="center"/>
          </w:tcPr>
          <w:p w14:paraId="5F36D52B">
            <w:pPr>
              <w:spacing w:line="360" w:lineRule="auto"/>
              <w:jc w:val="center"/>
              <w:rPr>
                <w:rFonts w:ascii="宋体" w:hAnsi="宋体"/>
                <w:color w:val="auto"/>
                <w:sz w:val="20"/>
                <w:szCs w:val="20"/>
                <w:highlight w:val="none"/>
              </w:rPr>
            </w:pPr>
          </w:p>
        </w:tc>
        <w:tc>
          <w:tcPr>
            <w:tcW w:w="583" w:type="dxa"/>
            <w:tcBorders>
              <w:top w:val="single" w:color="auto" w:sz="4" w:space="0"/>
              <w:left w:val="single" w:color="auto" w:sz="4" w:space="0"/>
              <w:bottom w:val="single" w:color="auto" w:sz="4" w:space="0"/>
              <w:right w:val="single" w:color="auto" w:sz="4" w:space="0"/>
            </w:tcBorders>
            <w:vAlign w:val="center"/>
          </w:tcPr>
          <w:p w14:paraId="4AE5D6F0">
            <w:pPr>
              <w:jc w:val="center"/>
              <w:rPr>
                <w:rFonts w:ascii="宋体" w:hAnsi="宋体"/>
                <w:color w:val="auto"/>
                <w:sz w:val="20"/>
                <w:szCs w:val="20"/>
                <w:highlight w:val="none"/>
              </w:rPr>
            </w:pPr>
            <w:r>
              <w:rPr>
                <w:rFonts w:hint="eastAsia" w:ascii="宋体" w:hAnsi="宋体"/>
                <w:color w:val="auto"/>
                <w:sz w:val="20"/>
                <w:szCs w:val="20"/>
                <w:highlight w:val="none"/>
              </w:rPr>
              <w:t>1</w:t>
            </w:r>
          </w:p>
        </w:tc>
        <w:tc>
          <w:tcPr>
            <w:tcW w:w="650" w:type="dxa"/>
            <w:tcBorders>
              <w:top w:val="single" w:color="auto" w:sz="4" w:space="0"/>
              <w:left w:val="single" w:color="auto" w:sz="4" w:space="0"/>
              <w:bottom w:val="single" w:color="auto" w:sz="4" w:space="0"/>
              <w:right w:val="single" w:color="auto" w:sz="4" w:space="0"/>
            </w:tcBorders>
            <w:vAlign w:val="center"/>
          </w:tcPr>
          <w:p w14:paraId="1D1C915D">
            <w:pPr>
              <w:jc w:val="center"/>
              <w:rPr>
                <w:rFonts w:ascii="宋体" w:hAnsi="宋体"/>
                <w:color w:val="auto"/>
                <w:sz w:val="20"/>
                <w:szCs w:val="20"/>
                <w:highlight w:val="none"/>
              </w:rPr>
            </w:pPr>
            <w:r>
              <w:rPr>
                <w:rFonts w:hint="eastAsia" w:ascii="宋体" w:hAnsi="宋体"/>
                <w:color w:val="auto"/>
                <w:sz w:val="20"/>
                <w:szCs w:val="20"/>
                <w:highlight w:val="none"/>
              </w:rPr>
              <w:t>4</w:t>
            </w:r>
          </w:p>
        </w:tc>
        <w:tc>
          <w:tcPr>
            <w:tcW w:w="684" w:type="dxa"/>
            <w:tcBorders>
              <w:top w:val="single" w:color="auto" w:sz="4" w:space="0"/>
              <w:left w:val="single" w:color="auto" w:sz="4" w:space="0"/>
              <w:bottom w:val="single" w:color="auto" w:sz="4" w:space="0"/>
              <w:right w:val="single" w:color="auto" w:sz="4" w:space="0"/>
            </w:tcBorders>
            <w:vAlign w:val="center"/>
          </w:tcPr>
          <w:p w14:paraId="49A3E7F3">
            <w:pPr>
              <w:widowControl/>
              <w:jc w:val="center"/>
              <w:textAlignment w:val="center"/>
              <w:rPr>
                <w:rFonts w:ascii="宋体" w:hAnsi="宋体"/>
                <w:color w:val="auto"/>
                <w:kern w:val="0"/>
                <w:sz w:val="20"/>
                <w:szCs w:val="20"/>
                <w:highlight w:val="none"/>
              </w:rPr>
            </w:pPr>
            <w:r>
              <w:rPr>
                <w:rFonts w:hint="eastAsia" w:ascii="宋体" w:hAnsi="宋体"/>
                <w:color w:val="auto"/>
                <w:kern w:val="0"/>
                <w:sz w:val="20"/>
                <w:szCs w:val="20"/>
                <w:highlight w:val="none"/>
              </w:rPr>
              <w:t>考查</w:t>
            </w:r>
          </w:p>
        </w:tc>
        <w:tc>
          <w:tcPr>
            <w:tcW w:w="651" w:type="dxa"/>
            <w:vAlign w:val="center"/>
          </w:tcPr>
          <w:p w14:paraId="514452B1">
            <w:pPr>
              <w:widowControl/>
              <w:adjustRightInd w:val="0"/>
              <w:snapToGrid w:val="0"/>
              <w:jc w:val="center"/>
              <w:rPr>
                <w:rFonts w:ascii="宋体" w:hAnsi="宋体" w:eastAsia="宋体" w:cs="Times New Roman"/>
                <w:color w:val="auto"/>
                <w:kern w:val="0"/>
                <w:sz w:val="20"/>
                <w:szCs w:val="20"/>
                <w:highlight w:val="none"/>
              </w:rPr>
            </w:pPr>
          </w:p>
        </w:tc>
      </w:tr>
      <w:tr w14:paraId="563BD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6" w:type="dxa"/>
            <w:vAlign w:val="center"/>
          </w:tcPr>
          <w:p w14:paraId="1231ADBE">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13</w:t>
            </w:r>
          </w:p>
        </w:tc>
        <w:tc>
          <w:tcPr>
            <w:tcW w:w="1300" w:type="dxa"/>
            <w:tcBorders>
              <w:top w:val="single" w:color="auto" w:sz="4" w:space="0"/>
              <w:left w:val="single" w:color="auto" w:sz="4" w:space="0"/>
              <w:bottom w:val="single" w:color="auto" w:sz="4" w:space="0"/>
              <w:right w:val="single" w:color="auto" w:sz="4" w:space="0"/>
            </w:tcBorders>
            <w:vAlign w:val="center"/>
          </w:tcPr>
          <w:p w14:paraId="4C137907">
            <w:pPr>
              <w:widowControl/>
              <w:jc w:val="center"/>
              <w:textAlignment w:val="center"/>
              <w:rPr>
                <w:rFonts w:ascii="宋体" w:hAnsi="宋体"/>
                <w:color w:val="auto"/>
                <w:kern w:val="0"/>
                <w:sz w:val="20"/>
                <w:szCs w:val="20"/>
                <w:highlight w:val="none"/>
              </w:rPr>
            </w:pPr>
            <w:r>
              <w:rPr>
                <w:rFonts w:hint="eastAsia" w:ascii="宋体" w:hAnsi="宋体"/>
                <w:color w:val="auto"/>
                <w:kern w:val="0"/>
                <w:sz w:val="20"/>
                <w:szCs w:val="20"/>
                <w:highlight w:val="none"/>
              </w:rPr>
              <w:t>LT000080-1</w:t>
            </w:r>
          </w:p>
        </w:tc>
        <w:tc>
          <w:tcPr>
            <w:tcW w:w="2883" w:type="dxa"/>
            <w:tcBorders>
              <w:top w:val="single" w:color="auto" w:sz="4" w:space="0"/>
              <w:left w:val="single" w:color="auto" w:sz="4" w:space="0"/>
              <w:bottom w:val="single" w:color="auto" w:sz="4" w:space="0"/>
              <w:right w:val="single" w:color="auto" w:sz="4" w:space="0"/>
            </w:tcBorders>
            <w:vAlign w:val="center"/>
          </w:tcPr>
          <w:p w14:paraId="53AF21B4">
            <w:pPr>
              <w:jc w:val="center"/>
              <w:rPr>
                <w:rFonts w:ascii="宋体" w:hAnsi="宋体"/>
                <w:color w:val="auto"/>
                <w:kern w:val="0"/>
                <w:sz w:val="20"/>
                <w:szCs w:val="20"/>
                <w:highlight w:val="none"/>
              </w:rPr>
            </w:pPr>
            <w:r>
              <w:rPr>
                <w:rFonts w:hint="eastAsia" w:ascii="宋体" w:hAnsi="宋体"/>
                <w:color w:val="auto"/>
                <w:kern w:val="0"/>
                <w:sz w:val="20"/>
                <w:szCs w:val="20"/>
                <w:highlight w:val="none"/>
              </w:rPr>
              <w:t>Integrated Marketing Communications（整合营销传播）</w:t>
            </w:r>
          </w:p>
        </w:tc>
        <w:tc>
          <w:tcPr>
            <w:tcW w:w="700" w:type="dxa"/>
            <w:tcBorders>
              <w:top w:val="single" w:color="auto" w:sz="4" w:space="0"/>
              <w:left w:val="single" w:color="auto" w:sz="4" w:space="0"/>
              <w:bottom w:val="single" w:color="auto" w:sz="4" w:space="0"/>
              <w:right w:val="single" w:color="auto" w:sz="4" w:space="0"/>
            </w:tcBorders>
            <w:vAlign w:val="center"/>
          </w:tcPr>
          <w:p w14:paraId="041A09BC">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16</w:t>
            </w:r>
          </w:p>
        </w:tc>
        <w:tc>
          <w:tcPr>
            <w:tcW w:w="600" w:type="dxa"/>
            <w:tcBorders>
              <w:top w:val="single" w:color="auto" w:sz="4" w:space="0"/>
              <w:left w:val="single" w:color="auto" w:sz="4" w:space="0"/>
              <w:bottom w:val="single" w:color="auto" w:sz="4" w:space="0"/>
              <w:right w:val="single" w:color="auto" w:sz="4" w:space="0"/>
            </w:tcBorders>
            <w:vAlign w:val="center"/>
          </w:tcPr>
          <w:p w14:paraId="46D99E8A">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16</w:t>
            </w:r>
          </w:p>
        </w:tc>
        <w:tc>
          <w:tcPr>
            <w:tcW w:w="600" w:type="dxa"/>
            <w:tcBorders>
              <w:top w:val="single" w:color="auto" w:sz="4" w:space="0"/>
              <w:left w:val="single" w:color="auto" w:sz="4" w:space="0"/>
              <w:bottom w:val="single" w:color="auto" w:sz="4" w:space="0"/>
              <w:right w:val="single" w:color="auto" w:sz="4" w:space="0"/>
            </w:tcBorders>
            <w:vAlign w:val="center"/>
          </w:tcPr>
          <w:p w14:paraId="08B9DCAC">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0</w:t>
            </w:r>
          </w:p>
        </w:tc>
        <w:tc>
          <w:tcPr>
            <w:tcW w:w="933" w:type="dxa"/>
            <w:tcBorders>
              <w:top w:val="single" w:color="auto" w:sz="4" w:space="0"/>
              <w:left w:val="single" w:color="auto" w:sz="4" w:space="0"/>
              <w:bottom w:val="single" w:color="auto" w:sz="4" w:space="0"/>
              <w:right w:val="single" w:color="auto" w:sz="4" w:space="0"/>
            </w:tcBorders>
            <w:vAlign w:val="center"/>
          </w:tcPr>
          <w:p w14:paraId="60E41053">
            <w:pPr>
              <w:spacing w:line="240" w:lineRule="exact"/>
              <w:jc w:val="center"/>
              <w:rPr>
                <w:rFonts w:ascii="宋体" w:hAnsi="宋体"/>
                <w:color w:val="auto"/>
                <w:sz w:val="20"/>
                <w:szCs w:val="20"/>
                <w:highlight w:val="none"/>
              </w:rPr>
            </w:pPr>
          </w:p>
        </w:tc>
        <w:tc>
          <w:tcPr>
            <w:tcW w:w="583" w:type="dxa"/>
            <w:tcBorders>
              <w:top w:val="single" w:color="auto" w:sz="4" w:space="0"/>
              <w:left w:val="single" w:color="auto" w:sz="4" w:space="0"/>
              <w:bottom w:val="single" w:color="auto" w:sz="4" w:space="0"/>
              <w:right w:val="single" w:color="auto" w:sz="4" w:space="0"/>
            </w:tcBorders>
            <w:vAlign w:val="center"/>
          </w:tcPr>
          <w:p w14:paraId="6BD3995C">
            <w:pPr>
              <w:widowControl/>
              <w:spacing w:line="240" w:lineRule="exact"/>
              <w:jc w:val="center"/>
              <w:textAlignment w:val="center"/>
              <w:rPr>
                <w:rFonts w:ascii="宋体" w:hAnsi="宋体"/>
                <w:color w:val="auto"/>
                <w:kern w:val="0"/>
                <w:sz w:val="20"/>
                <w:szCs w:val="20"/>
                <w:highlight w:val="none"/>
              </w:rPr>
            </w:pPr>
            <w:r>
              <w:rPr>
                <w:rFonts w:hint="eastAsia" w:ascii="宋体" w:hAnsi="宋体"/>
                <w:color w:val="auto"/>
                <w:kern w:val="0"/>
                <w:sz w:val="20"/>
                <w:szCs w:val="20"/>
                <w:highlight w:val="none"/>
              </w:rPr>
              <w:t>1</w:t>
            </w:r>
          </w:p>
        </w:tc>
        <w:tc>
          <w:tcPr>
            <w:tcW w:w="650" w:type="dxa"/>
            <w:tcBorders>
              <w:top w:val="single" w:color="auto" w:sz="4" w:space="0"/>
              <w:left w:val="single" w:color="auto" w:sz="4" w:space="0"/>
              <w:bottom w:val="single" w:color="auto" w:sz="4" w:space="0"/>
              <w:right w:val="single" w:color="auto" w:sz="4" w:space="0"/>
            </w:tcBorders>
            <w:vAlign w:val="center"/>
          </w:tcPr>
          <w:p w14:paraId="4357AB83">
            <w:pPr>
              <w:jc w:val="center"/>
              <w:rPr>
                <w:rFonts w:ascii="宋体" w:hAnsi="宋体"/>
                <w:color w:val="auto"/>
                <w:sz w:val="20"/>
                <w:szCs w:val="20"/>
                <w:highlight w:val="none"/>
              </w:rPr>
            </w:pPr>
            <w:r>
              <w:rPr>
                <w:rFonts w:hint="eastAsia" w:ascii="宋体" w:hAnsi="宋体"/>
                <w:color w:val="auto"/>
                <w:sz w:val="20"/>
                <w:szCs w:val="20"/>
                <w:highlight w:val="none"/>
              </w:rPr>
              <w:t>4</w:t>
            </w:r>
          </w:p>
        </w:tc>
        <w:tc>
          <w:tcPr>
            <w:tcW w:w="684" w:type="dxa"/>
            <w:tcBorders>
              <w:top w:val="single" w:color="auto" w:sz="4" w:space="0"/>
              <w:left w:val="single" w:color="auto" w:sz="4" w:space="0"/>
              <w:bottom w:val="single" w:color="auto" w:sz="4" w:space="0"/>
              <w:right w:val="single" w:color="auto" w:sz="4" w:space="0"/>
            </w:tcBorders>
            <w:vAlign w:val="center"/>
          </w:tcPr>
          <w:p w14:paraId="0341797D">
            <w:pPr>
              <w:widowControl/>
              <w:jc w:val="center"/>
              <w:textAlignment w:val="center"/>
              <w:rPr>
                <w:rFonts w:ascii="宋体" w:hAnsi="宋体"/>
                <w:color w:val="auto"/>
                <w:kern w:val="0"/>
                <w:sz w:val="20"/>
                <w:szCs w:val="20"/>
                <w:highlight w:val="none"/>
              </w:rPr>
            </w:pPr>
            <w:r>
              <w:rPr>
                <w:rFonts w:hint="eastAsia" w:ascii="宋体" w:hAnsi="宋体"/>
                <w:color w:val="auto"/>
                <w:kern w:val="0"/>
                <w:sz w:val="20"/>
                <w:szCs w:val="20"/>
                <w:highlight w:val="none"/>
              </w:rPr>
              <w:t>考查</w:t>
            </w:r>
          </w:p>
        </w:tc>
        <w:tc>
          <w:tcPr>
            <w:tcW w:w="651" w:type="dxa"/>
            <w:vAlign w:val="center"/>
          </w:tcPr>
          <w:p w14:paraId="6300C05C">
            <w:pPr>
              <w:widowControl/>
              <w:adjustRightInd w:val="0"/>
              <w:snapToGrid w:val="0"/>
              <w:jc w:val="center"/>
              <w:rPr>
                <w:rFonts w:ascii="宋体" w:hAnsi="宋体" w:eastAsia="宋体" w:cs="Times New Roman"/>
                <w:color w:val="auto"/>
                <w:kern w:val="0"/>
                <w:sz w:val="20"/>
                <w:szCs w:val="20"/>
                <w:highlight w:val="none"/>
              </w:rPr>
            </w:pPr>
          </w:p>
        </w:tc>
      </w:tr>
      <w:tr w14:paraId="0ABEF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6" w:type="dxa"/>
            <w:vAlign w:val="center"/>
          </w:tcPr>
          <w:p w14:paraId="5E37B4A3">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1</w:t>
            </w:r>
            <w:r>
              <w:rPr>
                <w:rFonts w:ascii="宋体" w:hAnsi="宋体" w:eastAsia="宋体" w:cs="Times New Roman"/>
                <w:color w:val="auto"/>
                <w:sz w:val="20"/>
                <w:szCs w:val="20"/>
                <w:highlight w:val="none"/>
              </w:rPr>
              <w:t>4</w:t>
            </w:r>
          </w:p>
        </w:tc>
        <w:tc>
          <w:tcPr>
            <w:tcW w:w="1300" w:type="dxa"/>
            <w:tcBorders>
              <w:top w:val="single" w:color="auto" w:sz="4" w:space="0"/>
              <w:left w:val="single" w:color="auto" w:sz="4" w:space="0"/>
              <w:bottom w:val="single" w:color="auto" w:sz="4" w:space="0"/>
              <w:right w:val="single" w:color="auto" w:sz="4" w:space="0"/>
            </w:tcBorders>
            <w:vAlign w:val="center"/>
          </w:tcPr>
          <w:p w14:paraId="1E53233C">
            <w:pPr>
              <w:widowControl/>
              <w:jc w:val="center"/>
              <w:textAlignment w:val="center"/>
              <w:rPr>
                <w:rFonts w:ascii="宋体" w:hAnsi="宋体"/>
                <w:color w:val="auto"/>
                <w:kern w:val="0"/>
                <w:sz w:val="20"/>
                <w:szCs w:val="20"/>
                <w:highlight w:val="none"/>
              </w:rPr>
            </w:pPr>
            <w:r>
              <w:rPr>
                <w:rFonts w:hint="eastAsia" w:ascii="宋体" w:hAnsi="宋体"/>
                <w:color w:val="auto"/>
                <w:kern w:val="0"/>
                <w:sz w:val="20"/>
                <w:szCs w:val="20"/>
                <w:highlight w:val="none"/>
              </w:rPr>
              <w:t>LT000080-2</w:t>
            </w:r>
          </w:p>
        </w:tc>
        <w:tc>
          <w:tcPr>
            <w:tcW w:w="2883" w:type="dxa"/>
            <w:tcBorders>
              <w:top w:val="single" w:color="auto" w:sz="4" w:space="0"/>
              <w:left w:val="single" w:color="auto" w:sz="4" w:space="0"/>
              <w:bottom w:val="single" w:color="auto" w:sz="4" w:space="0"/>
              <w:right w:val="single" w:color="auto" w:sz="4" w:space="0"/>
            </w:tcBorders>
            <w:vAlign w:val="center"/>
          </w:tcPr>
          <w:p w14:paraId="405D9201">
            <w:pPr>
              <w:jc w:val="center"/>
              <w:rPr>
                <w:rFonts w:ascii="宋体" w:hAnsi="宋体"/>
                <w:color w:val="auto"/>
                <w:kern w:val="0"/>
                <w:sz w:val="20"/>
                <w:szCs w:val="20"/>
                <w:highlight w:val="none"/>
              </w:rPr>
            </w:pPr>
            <w:r>
              <w:rPr>
                <w:rFonts w:hint="eastAsia" w:ascii="宋体" w:hAnsi="宋体"/>
                <w:color w:val="auto"/>
                <w:kern w:val="0"/>
                <w:sz w:val="20"/>
                <w:szCs w:val="20"/>
                <w:highlight w:val="none"/>
              </w:rPr>
              <w:t>Integrated Marketing Communications实践课</w:t>
            </w:r>
          </w:p>
        </w:tc>
        <w:tc>
          <w:tcPr>
            <w:tcW w:w="700" w:type="dxa"/>
            <w:tcBorders>
              <w:top w:val="single" w:color="auto" w:sz="4" w:space="0"/>
              <w:left w:val="single" w:color="auto" w:sz="4" w:space="0"/>
              <w:bottom w:val="single" w:color="auto" w:sz="4" w:space="0"/>
              <w:right w:val="single" w:color="auto" w:sz="4" w:space="0"/>
            </w:tcBorders>
            <w:vAlign w:val="center"/>
          </w:tcPr>
          <w:p w14:paraId="2E3676F8">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16</w:t>
            </w:r>
          </w:p>
        </w:tc>
        <w:tc>
          <w:tcPr>
            <w:tcW w:w="600" w:type="dxa"/>
            <w:tcBorders>
              <w:top w:val="single" w:color="auto" w:sz="4" w:space="0"/>
              <w:left w:val="single" w:color="auto" w:sz="4" w:space="0"/>
              <w:bottom w:val="single" w:color="auto" w:sz="4" w:space="0"/>
              <w:right w:val="single" w:color="auto" w:sz="4" w:space="0"/>
            </w:tcBorders>
            <w:vAlign w:val="center"/>
          </w:tcPr>
          <w:p w14:paraId="569CC37C">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0</w:t>
            </w:r>
          </w:p>
        </w:tc>
        <w:tc>
          <w:tcPr>
            <w:tcW w:w="600" w:type="dxa"/>
            <w:tcBorders>
              <w:top w:val="single" w:color="auto" w:sz="4" w:space="0"/>
              <w:left w:val="single" w:color="auto" w:sz="4" w:space="0"/>
              <w:bottom w:val="single" w:color="auto" w:sz="4" w:space="0"/>
              <w:right w:val="single" w:color="auto" w:sz="4" w:space="0"/>
            </w:tcBorders>
            <w:vAlign w:val="center"/>
          </w:tcPr>
          <w:p w14:paraId="227D47AE">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16</w:t>
            </w:r>
          </w:p>
        </w:tc>
        <w:tc>
          <w:tcPr>
            <w:tcW w:w="933" w:type="dxa"/>
            <w:tcBorders>
              <w:top w:val="single" w:color="auto" w:sz="4" w:space="0"/>
              <w:left w:val="single" w:color="auto" w:sz="4" w:space="0"/>
              <w:bottom w:val="single" w:color="auto" w:sz="4" w:space="0"/>
              <w:right w:val="single" w:color="auto" w:sz="4" w:space="0"/>
            </w:tcBorders>
            <w:vAlign w:val="center"/>
          </w:tcPr>
          <w:p w14:paraId="6F6964E6">
            <w:pPr>
              <w:spacing w:line="360" w:lineRule="auto"/>
              <w:jc w:val="center"/>
              <w:rPr>
                <w:rFonts w:ascii="宋体" w:hAnsi="宋体"/>
                <w:color w:val="auto"/>
                <w:sz w:val="20"/>
                <w:szCs w:val="20"/>
                <w:highlight w:val="none"/>
              </w:rPr>
            </w:pPr>
          </w:p>
        </w:tc>
        <w:tc>
          <w:tcPr>
            <w:tcW w:w="583" w:type="dxa"/>
            <w:tcBorders>
              <w:top w:val="single" w:color="auto" w:sz="4" w:space="0"/>
              <w:left w:val="single" w:color="auto" w:sz="4" w:space="0"/>
              <w:bottom w:val="single" w:color="auto" w:sz="4" w:space="0"/>
              <w:right w:val="single" w:color="auto" w:sz="4" w:space="0"/>
            </w:tcBorders>
            <w:vAlign w:val="center"/>
          </w:tcPr>
          <w:p w14:paraId="12AE8C7D">
            <w:pPr>
              <w:jc w:val="center"/>
              <w:rPr>
                <w:rFonts w:ascii="宋体" w:hAnsi="宋体"/>
                <w:color w:val="auto"/>
                <w:sz w:val="20"/>
                <w:szCs w:val="20"/>
                <w:highlight w:val="none"/>
              </w:rPr>
            </w:pPr>
            <w:r>
              <w:rPr>
                <w:rFonts w:hint="eastAsia" w:ascii="宋体" w:hAnsi="宋体"/>
                <w:color w:val="auto"/>
                <w:sz w:val="20"/>
                <w:szCs w:val="20"/>
                <w:highlight w:val="none"/>
              </w:rPr>
              <w:t>1</w:t>
            </w:r>
          </w:p>
        </w:tc>
        <w:tc>
          <w:tcPr>
            <w:tcW w:w="650" w:type="dxa"/>
            <w:tcBorders>
              <w:top w:val="single" w:color="auto" w:sz="4" w:space="0"/>
              <w:left w:val="single" w:color="auto" w:sz="4" w:space="0"/>
              <w:bottom w:val="single" w:color="auto" w:sz="4" w:space="0"/>
              <w:right w:val="single" w:color="auto" w:sz="4" w:space="0"/>
            </w:tcBorders>
            <w:vAlign w:val="center"/>
          </w:tcPr>
          <w:p w14:paraId="63F652B0">
            <w:pPr>
              <w:jc w:val="center"/>
              <w:rPr>
                <w:rFonts w:ascii="宋体" w:hAnsi="宋体"/>
                <w:color w:val="auto"/>
                <w:sz w:val="20"/>
                <w:szCs w:val="20"/>
                <w:highlight w:val="none"/>
              </w:rPr>
            </w:pPr>
            <w:r>
              <w:rPr>
                <w:rFonts w:hint="eastAsia" w:ascii="宋体" w:hAnsi="宋体"/>
                <w:color w:val="auto"/>
                <w:sz w:val="20"/>
                <w:szCs w:val="20"/>
                <w:highlight w:val="none"/>
              </w:rPr>
              <w:t>4</w:t>
            </w:r>
          </w:p>
        </w:tc>
        <w:tc>
          <w:tcPr>
            <w:tcW w:w="684" w:type="dxa"/>
            <w:tcBorders>
              <w:top w:val="single" w:color="auto" w:sz="4" w:space="0"/>
              <w:left w:val="single" w:color="auto" w:sz="4" w:space="0"/>
              <w:bottom w:val="single" w:color="auto" w:sz="4" w:space="0"/>
              <w:right w:val="single" w:color="auto" w:sz="4" w:space="0"/>
            </w:tcBorders>
            <w:vAlign w:val="center"/>
          </w:tcPr>
          <w:p w14:paraId="3427F0CB">
            <w:pPr>
              <w:widowControl/>
              <w:jc w:val="center"/>
              <w:textAlignment w:val="center"/>
              <w:rPr>
                <w:rFonts w:ascii="宋体" w:hAnsi="宋体"/>
                <w:color w:val="auto"/>
                <w:kern w:val="0"/>
                <w:sz w:val="20"/>
                <w:szCs w:val="20"/>
                <w:highlight w:val="none"/>
              </w:rPr>
            </w:pPr>
            <w:r>
              <w:rPr>
                <w:rFonts w:hint="eastAsia" w:ascii="宋体" w:hAnsi="宋体"/>
                <w:color w:val="auto"/>
                <w:kern w:val="0"/>
                <w:sz w:val="20"/>
                <w:szCs w:val="20"/>
                <w:highlight w:val="none"/>
              </w:rPr>
              <w:t>考查</w:t>
            </w:r>
          </w:p>
        </w:tc>
        <w:tc>
          <w:tcPr>
            <w:tcW w:w="651" w:type="dxa"/>
            <w:vAlign w:val="center"/>
          </w:tcPr>
          <w:p w14:paraId="26075C09">
            <w:pPr>
              <w:widowControl/>
              <w:adjustRightInd w:val="0"/>
              <w:snapToGrid w:val="0"/>
              <w:jc w:val="center"/>
              <w:rPr>
                <w:rFonts w:ascii="宋体" w:hAnsi="宋体" w:eastAsia="宋体" w:cs="Times New Roman"/>
                <w:color w:val="auto"/>
                <w:kern w:val="0"/>
                <w:sz w:val="20"/>
                <w:szCs w:val="20"/>
                <w:highlight w:val="none"/>
              </w:rPr>
            </w:pPr>
          </w:p>
        </w:tc>
      </w:tr>
      <w:tr w14:paraId="1A474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6" w:type="dxa"/>
            <w:vAlign w:val="center"/>
          </w:tcPr>
          <w:p w14:paraId="43D8BF49">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1</w:t>
            </w:r>
            <w:r>
              <w:rPr>
                <w:rFonts w:ascii="宋体" w:hAnsi="宋体" w:eastAsia="宋体" w:cs="Times New Roman"/>
                <w:color w:val="auto"/>
                <w:sz w:val="20"/>
                <w:szCs w:val="20"/>
                <w:highlight w:val="none"/>
              </w:rPr>
              <w:t>5</w:t>
            </w:r>
          </w:p>
        </w:tc>
        <w:tc>
          <w:tcPr>
            <w:tcW w:w="1300" w:type="dxa"/>
            <w:tcBorders>
              <w:top w:val="single" w:color="auto" w:sz="4" w:space="0"/>
              <w:left w:val="single" w:color="auto" w:sz="4" w:space="0"/>
              <w:bottom w:val="single" w:color="auto" w:sz="4" w:space="0"/>
              <w:right w:val="single" w:color="auto" w:sz="4" w:space="0"/>
            </w:tcBorders>
            <w:vAlign w:val="center"/>
          </w:tcPr>
          <w:p w14:paraId="2DFDF011">
            <w:pPr>
              <w:widowControl/>
              <w:jc w:val="center"/>
              <w:textAlignment w:val="center"/>
              <w:rPr>
                <w:rFonts w:ascii="宋体" w:hAnsi="宋体"/>
                <w:color w:val="auto"/>
                <w:kern w:val="0"/>
                <w:sz w:val="20"/>
                <w:szCs w:val="20"/>
                <w:highlight w:val="none"/>
              </w:rPr>
            </w:pPr>
            <w:r>
              <w:rPr>
                <w:rFonts w:hint="eastAsia" w:ascii="宋体" w:hAnsi="宋体"/>
                <w:color w:val="auto"/>
                <w:kern w:val="0"/>
                <w:sz w:val="20"/>
                <w:szCs w:val="20"/>
                <w:highlight w:val="none"/>
              </w:rPr>
              <w:t>LT000090-1</w:t>
            </w:r>
          </w:p>
        </w:tc>
        <w:tc>
          <w:tcPr>
            <w:tcW w:w="2883" w:type="dxa"/>
            <w:tcBorders>
              <w:top w:val="single" w:color="auto" w:sz="4" w:space="0"/>
              <w:left w:val="single" w:color="auto" w:sz="4" w:space="0"/>
              <w:bottom w:val="single" w:color="auto" w:sz="4" w:space="0"/>
              <w:right w:val="single" w:color="auto" w:sz="4" w:space="0"/>
            </w:tcBorders>
            <w:vAlign w:val="center"/>
          </w:tcPr>
          <w:p w14:paraId="521AB5CE">
            <w:pPr>
              <w:jc w:val="center"/>
              <w:rPr>
                <w:rFonts w:ascii="宋体" w:hAnsi="宋体" w:cs="Arial"/>
                <w:color w:val="auto"/>
                <w:sz w:val="20"/>
                <w:szCs w:val="20"/>
                <w:highlight w:val="none"/>
              </w:rPr>
            </w:pPr>
            <w:r>
              <w:rPr>
                <w:rFonts w:hint="eastAsia" w:ascii="宋体" w:hAnsi="宋体" w:cs="Arial"/>
                <w:color w:val="auto"/>
                <w:sz w:val="20"/>
                <w:szCs w:val="20"/>
                <w:highlight w:val="none"/>
              </w:rPr>
              <w:t>Principles of Marketing Practice（营销实践原则）</w:t>
            </w:r>
          </w:p>
        </w:tc>
        <w:tc>
          <w:tcPr>
            <w:tcW w:w="700" w:type="dxa"/>
            <w:tcBorders>
              <w:top w:val="single" w:color="auto" w:sz="4" w:space="0"/>
              <w:left w:val="single" w:color="auto" w:sz="4" w:space="0"/>
              <w:bottom w:val="single" w:color="auto" w:sz="4" w:space="0"/>
              <w:right w:val="single" w:color="auto" w:sz="4" w:space="0"/>
            </w:tcBorders>
            <w:vAlign w:val="center"/>
          </w:tcPr>
          <w:p w14:paraId="0CEB0B93">
            <w:pPr>
              <w:widowControl/>
              <w:jc w:val="center"/>
              <w:textAlignment w:val="center"/>
              <w:rPr>
                <w:rFonts w:ascii="宋体" w:hAnsi="宋体" w:cs="Times New Roman"/>
                <w:color w:val="auto"/>
                <w:sz w:val="20"/>
                <w:szCs w:val="20"/>
                <w:highlight w:val="none"/>
              </w:rPr>
            </w:pPr>
            <w:r>
              <w:rPr>
                <w:rFonts w:hint="eastAsia" w:ascii="宋体" w:hAnsi="宋体"/>
                <w:color w:val="auto"/>
                <w:sz w:val="20"/>
                <w:szCs w:val="20"/>
                <w:highlight w:val="none"/>
              </w:rPr>
              <w:t>16</w:t>
            </w:r>
          </w:p>
        </w:tc>
        <w:tc>
          <w:tcPr>
            <w:tcW w:w="600" w:type="dxa"/>
            <w:tcBorders>
              <w:top w:val="single" w:color="auto" w:sz="4" w:space="0"/>
              <w:left w:val="single" w:color="auto" w:sz="4" w:space="0"/>
              <w:bottom w:val="single" w:color="auto" w:sz="4" w:space="0"/>
              <w:right w:val="single" w:color="auto" w:sz="4" w:space="0"/>
            </w:tcBorders>
            <w:vAlign w:val="center"/>
          </w:tcPr>
          <w:p w14:paraId="48E1C992">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16</w:t>
            </w:r>
          </w:p>
        </w:tc>
        <w:tc>
          <w:tcPr>
            <w:tcW w:w="600" w:type="dxa"/>
            <w:tcBorders>
              <w:top w:val="single" w:color="auto" w:sz="4" w:space="0"/>
              <w:left w:val="single" w:color="auto" w:sz="4" w:space="0"/>
              <w:bottom w:val="single" w:color="auto" w:sz="4" w:space="0"/>
              <w:right w:val="single" w:color="auto" w:sz="4" w:space="0"/>
            </w:tcBorders>
            <w:vAlign w:val="center"/>
          </w:tcPr>
          <w:p w14:paraId="166E9FC7">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0</w:t>
            </w:r>
          </w:p>
        </w:tc>
        <w:tc>
          <w:tcPr>
            <w:tcW w:w="933" w:type="dxa"/>
            <w:tcBorders>
              <w:top w:val="single" w:color="auto" w:sz="4" w:space="0"/>
              <w:left w:val="single" w:color="auto" w:sz="4" w:space="0"/>
              <w:bottom w:val="single" w:color="auto" w:sz="4" w:space="0"/>
              <w:right w:val="single" w:color="auto" w:sz="4" w:space="0"/>
            </w:tcBorders>
            <w:vAlign w:val="center"/>
          </w:tcPr>
          <w:p w14:paraId="0074A34E">
            <w:pPr>
              <w:spacing w:line="240" w:lineRule="exact"/>
              <w:jc w:val="center"/>
              <w:rPr>
                <w:rFonts w:ascii="宋体" w:hAnsi="宋体"/>
                <w:color w:val="auto"/>
                <w:sz w:val="20"/>
                <w:szCs w:val="20"/>
                <w:highlight w:val="none"/>
              </w:rPr>
            </w:pPr>
          </w:p>
        </w:tc>
        <w:tc>
          <w:tcPr>
            <w:tcW w:w="583" w:type="dxa"/>
            <w:tcBorders>
              <w:top w:val="single" w:color="auto" w:sz="4" w:space="0"/>
              <w:left w:val="single" w:color="auto" w:sz="4" w:space="0"/>
              <w:bottom w:val="single" w:color="auto" w:sz="4" w:space="0"/>
              <w:right w:val="single" w:color="auto" w:sz="4" w:space="0"/>
            </w:tcBorders>
            <w:vAlign w:val="center"/>
          </w:tcPr>
          <w:p w14:paraId="46C09DF6">
            <w:pPr>
              <w:widowControl/>
              <w:spacing w:line="240" w:lineRule="exact"/>
              <w:jc w:val="center"/>
              <w:textAlignment w:val="center"/>
              <w:rPr>
                <w:rFonts w:ascii="宋体" w:hAnsi="宋体"/>
                <w:color w:val="auto"/>
                <w:kern w:val="0"/>
                <w:sz w:val="20"/>
                <w:szCs w:val="20"/>
                <w:highlight w:val="none"/>
              </w:rPr>
            </w:pPr>
            <w:r>
              <w:rPr>
                <w:rFonts w:hint="eastAsia" w:ascii="宋体" w:hAnsi="宋体"/>
                <w:color w:val="auto"/>
                <w:kern w:val="0"/>
                <w:sz w:val="20"/>
                <w:szCs w:val="20"/>
                <w:highlight w:val="none"/>
              </w:rPr>
              <w:t>1</w:t>
            </w:r>
          </w:p>
        </w:tc>
        <w:tc>
          <w:tcPr>
            <w:tcW w:w="650" w:type="dxa"/>
            <w:tcBorders>
              <w:top w:val="single" w:color="auto" w:sz="4" w:space="0"/>
              <w:left w:val="single" w:color="auto" w:sz="4" w:space="0"/>
              <w:bottom w:val="single" w:color="auto" w:sz="4" w:space="0"/>
              <w:right w:val="single" w:color="auto" w:sz="4" w:space="0"/>
            </w:tcBorders>
            <w:vAlign w:val="center"/>
          </w:tcPr>
          <w:p w14:paraId="70538B92">
            <w:pPr>
              <w:jc w:val="center"/>
              <w:rPr>
                <w:rFonts w:ascii="宋体" w:hAnsi="宋体"/>
                <w:color w:val="auto"/>
                <w:sz w:val="20"/>
                <w:szCs w:val="20"/>
                <w:highlight w:val="none"/>
              </w:rPr>
            </w:pPr>
            <w:r>
              <w:rPr>
                <w:rFonts w:hint="eastAsia" w:ascii="宋体" w:hAnsi="宋体"/>
                <w:color w:val="auto"/>
                <w:sz w:val="20"/>
                <w:szCs w:val="20"/>
                <w:highlight w:val="none"/>
              </w:rPr>
              <w:t>5</w:t>
            </w:r>
          </w:p>
        </w:tc>
        <w:tc>
          <w:tcPr>
            <w:tcW w:w="684" w:type="dxa"/>
            <w:tcBorders>
              <w:top w:val="single" w:color="auto" w:sz="4" w:space="0"/>
              <w:left w:val="single" w:color="auto" w:sz="4" w:space="0"/>
              <w:bottom w:val="single" w:color="auto" w:sz="4" w:space="0"/>
              <w:right w:val="single" w:color="auto" w:sz="4" w:space="0"/>
            </w:tcBorders>
            <w:vAlign w:val="center"/>
          </w:tcPr>
          <w:p w14:paraId="260D728A">
            <w:pPr>
              <w:widowControl/>
              <w:jc w:val="center"/>
              <w:textAlignment w:val="center"/>
              <w:rPr>
                <w:rFonts w:ascii="宋体" w:hAnsi="宋体"/>
                <w:color w:val="auto"/>
                <w:kern w:val="0"/>
                <w:sz w:val="20"/>
                <w:szCs w:val="20"/>
                <w:highlight w:val="none"/>
              </w:rPr>
            </w:pPr>
            <w:r>
              <w:rPr>
                <w:rFonts w:hint="eastAsia" w:ascii="宋体" w:hAnsi="宋体"/>
                <w:color w:val="auto"/>
                <w:kern w:val="0"/>
                <w:sz w:val="20"/>
                <w:szCs w:val="20"/>
                <w:highlight w:val="none"/>
              </w:rPr>
              <w:t>考查</w:t>
            </w:r>
          </w:p>
        </w:tc>
        <w:tc>
          <w:tcPr>
            <w:tcW w:w="651" w:type="dxa"/>
            <w:vAlign w:val="center"/>
          </w:tcPr>
          <w:p w14:paraId="63E17C86">
            <w:pPr>
              <w:widowControl/>
              <w:adjustRightInd w:val="0"/>
              <w:snapToGrid w:val="0"/>
              <w:jc w:val="center"/>
              <w:rPr>
                <w:rFonts w:ascii="宋体" w:hAnsi="宋体" w:eastAsia="宋体" w:cs="Times New Roman"/>
                <w:color w:val="auto"/>
                <w:kern w:val="0"/>
                <w:sz w:val="20"/>
                <w:szCs w:val="20"/>
                <w:highlight w:val="none"/>
              </w:rPr>
            </w:pPr>
          </w:p>
        </w:tc>
      </w:tr>
      <w:tr w14:paraId="66C6A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6" w:type="dxa"/>
            <w:vAlign w:val="center"/>
          </w:tcPr>
          <w:p w14:paraId="066D9233">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1</w:t>
            </w:r>
            <w:r>
              <w:rPr>
                <w:rFonts w:ascii="宋体" w:hAnsi="宋体" w:eastAsia="宋体" w:cs="Times New Roman"/>
                <w:color w:val="auto"/>
                <w:sz w:val="20"/>
                <w:szCs w:val="20"/>
                <w:highlight w:val="none"/>
              </w:rPr>
              <w:t>6</w:t>
            </w:r>
          </w:p>
        </w:tc>
        <w:tc>
          <w:tcPr>
            <w:tcW w:w="1300" w:type="dxa"/>
            <w:tcBorders>
              <w:top w:val="single" w:color="auto" w:sz="4" w:space="0"/>
              <w:left w:val="single" w:color="auto" w:sz="4" w:space="0"/>
              <w:bottom w:val="single" w:color="auto" w:sz="4" w:space="0"/>
              <w:right w:val="single" w:color="auto" w:sz="4" w:space="0"/>
            </w:tcBorders>
            <w:vAlign w:val="center"/>
          </w:tcPr>
          <w:p w14:paraId="0FB99737">
            <w:pPr>
              <w:widowControl/>
              <w:jc w:val="center"/>
              <w:textAlignment w:val="center"/>
              <w:rPr>
                <w:rFonts w:ascii="宋体" w:hAnsi="宋体"/>
                <w:color w:val="auto"/>
                <w:kern w:val="0"/>
                <w:sz w:val="20"/>
                <w:szCs w:val="20"/>
                <w:highlight w:val="none"/>
              </w:rPr>
            </w:pPr>
            <w:r>
              <w:rPr>
                <w:rFonts w:hint="eastAsia" w:ascii="宋体" w:hAnsi="宋体"/>
                <w:color w:val="auto"/>
                <w:kern w:val="0"/>
                <w:sz w:val="20"/>
                <w:szCs w:val="20"/>
                <w:highlight w:val="none"/>
              </w:rPr>
              <w:t>LT000090-2</w:t>
            </w:r>
          </w:p>
        </w:tc>
        <w:tc>
          <w:tcPr>
            <w:tcW w:w="2883" w:type="dxa"/>
            <w:tcBorders>
              <w:top w:val="single" w:color="auto" w:sz="4" w:space="0"/>
              <w:left w:val="single" w:color="auto" w:sz="4" w:space="0"/>
              <w:bottom w:val="single" w:color="auto" w:sz="4" w:space="0"/>
              <w:right w:val="single" w:color="auto" w:sz="4" w:space="0"/>
            </w:tcBorders>
            <w:vAlign w:val="center"/>
          </w:tcPr>
          <w:p w14:paraId="728D7867">
            <w:pPr>
              <w:jc w:val="center"/>
              <w:rPr>
                <w:rFonts w:ascii="宋体" w:hAnsi="宋体" w:cs="Arial"/>
                <w:color w:val="auto"/>
                <w:sz w:val="20"/>
                <w:szCs w:val="20"/>
                <w:highlight w:val="none"/>
              </w:rPr>
            </w:pPr>
            <w:r>
              <w:rPr>
                <w:rFonts w:hint="eastAsia" w:ascii="宋体" w:hAnsi="宋体" w:cs="Arial"/>
                <w:color w:val="auto"/>
                <w:sz w:val="20"/>
                <w:szCs w:val="20"/>
                <w:highlight w:val="none"/>
              </w:rPr>
              <w:t>Principles of Marketing Practice实践课</w:t>
            </w:r>
          </w:p>
        </w:tc>
        <w:tc>
          <w:tcPr>
            <w:tcW w:w="700" w:type="dxa"/>
            <w:tcBorders>
              <w:top w:val="single" w:color="auto" w:sz="4" w:space="0"/>
              <w:left w:val="single" w:color="auto" w:sz="4" w:space="0"/>
              <w:bottom w:val="single" w:color="auto" w:sz="4" w:space="0"/>
              <w:right w:val="single" w:color="auto" w:sz="4" w:space="0"/>
            </w:tcBorders>
            <w:vAlign w:val="center"/>
          </w:tcPr>
          <w:p w14:paraId="0EFD3946">
            <w:pPr>
              <w:widowControl/>
              <w:jc w:val="center"/>
              <w:textAlignment w:val="center"/>
              <w:rPr>
                <w:rFonts w:ascii="宋体" w:hAnsi="宋体" w:cs="Times New Roman"/>
                <w:color w:val="auto"/>
                <w:sz w:val="20"/>
                <w:szCs w:val="20"/>
                <w:highlight w:val="none"/>
              </w:rPr>
            </w:pPr>
            <w:r>
              <w:rPr>
                <w:rFonts w:hint="eastAsia" w:ascii="宋体" w:hAnsi="宋体"/>
                <w:color w:val="auto"/>
                <w:sz w:val="20"/>
                <w:szCs w:val="20"/>
                <w:highlight w:val="none"/>
              </w:rPr>
              <w:t>16</w:t>
            </w:r>
          </w:p>
        </w:tc>
        <w:tc>
          <w:tcPr>
            <w:tcW w:w="600" w:type="dxa"/>
            <w:tcBorders>
              <w:top w:val="single" w:color="auto" w:sz="4" w:space="0"/>
              <w:left w:val="single" w:color="auto" w:sz="4" w:space="0"/>
              <w:bottom w:val="single" w:color="auto" w:sz="4" w:space="0"/>
              <w:right w:val="single" w:color="auto" w:sz="4" w:space="0"/>
            </w:tcBorders>
            <w:vAlign w:val="center"/>
          </w:tcPr>
          <w:p w14:paraId="0E120147">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0</w:t>
            </w:r>
          </w:p>
        </w:tc>
        <w:tc>
          <w:tcPr>
            <w:tcW w:w="600" w:type="dxa"/>
            <w:tcBorders>
              <w:top w:val="single" w:color="auto" w:sz="4" w:space="0"/>
              <w:left w:val="single" w:color="auto" w:sz="4" w:space="0"/>
              <w:bottom w:val="single" w:color="auto" w:sz="4" w:space="0"/>
              <w:right w:val="single" w:color="auto" w:sz="4" w:space="0"/>
            </w:tcBorders>
            <w:vAlign w:val="center"/>
          </w:tcPr>
          <w:p w14:paraId="29F3B228">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16</w:t>
            </w:r>
          </w:p>
        </w:tc>
        <w:tc>
          <w:tcPr>
            <w:tcW w:w="933" w:type="dxa"/>
            <w:tcBorders>
              <w:top w:val="single" w:color="auto" w:sz="4" w:space="0"/>
              <w:left w:val="single" w:color="auto" w:sz="4" w:space="0"/>
              <w:bottom w:val="single" w:color="auto" w:sz="4" w:space="0"/>
              <w:right w:val="single" w:color="auto" w:sz="4" w:space="0"/>
            </w:tcBorders>
            <w:vAlign w:val="center"/>
          </w:tcPr>
          <w:p w14:paraId="3C67A057">
            <w:pPr>
              <w:spacing w:line="360" w:lineRule="auto"/>
              <w:jc w:val="center"/>
              <w:rPr>
                <w:rFonts w:ascii="宋体" w:hAnsi="宋体"/>
                <w:color w:val="auto"/>
                <w:sz w:val="20"/>
                <w:szCs w:val="20"/>
                <w:highlight w:val="none"/>
              </w:rPr>
            </w:pPr>
          </w:p>
        </w:tc>
        <w:tc>
          <w:tcPr>
            <w:tcW w:w="583" w:type="dxa"/>
            <w:tcBorders>
              <w:top w:val="single" w:color="auto" w:sz="4" w:space="0"/>
              <w:left w:val="single" w:color="auto" w:sz="4" w:space="0"/>
              <w:bottom w:val="single" w:color="auto" w:sz="4" w:space="0"/>
              <w:right w:val="single" w:color="auto" w:sz="4" w:space="0"/>
            </w:tcBorders>
            <w:vAlign w:val="center"/>
          </w:tcPr>
          <w:p w14:paraId="2CEA5651">
            <w:pPr>
              <w:jc w:val="center"/>
              <w:rPr>
                <w:rFonts w:ascii="宋体" w:hAnsi="宋体"/>
                <w:color w:val="auto"/>
                <w:sz w:val="20"/>
                <w:szCs w:val="20"/>
                <w:highlight w:val="none"/>
              </w:rPr>
            </w:pPr>
            <w:r>
              <w:rPr>
                <w:rFonts w:hint="eastAsia" w:ascii="宋体" w:hAnsi="宋体"/>
                <w:color w:val="auto"/>
                <w:sz w:val="20"/>
                <w:szCs w:val="20"/>
                <w:highlight w:val="none"/>
              </w:rPr>
              <w:t>1</w:t>
            </w:r>
          </w:p>
        </w:tc>
        <w:tc>
          <w:tcPr>
            <w:tcW w:w="650" w:type="dxa"/>
            <w:tcBorders>
              <w:top w:val="single" w:color="auto" w:sz="4" w:space="0"/>
              <w:left w:val="single" w:color="auto" w:sz="4" w:space="0"/>
              <w:bottom w:val="single" w:color="auto" w:sz="4" w:space="0"/>
              <w:right w:val="single" w:color="auto" w:sz="4" w:space="0"/>
            </w:tcBorders>
            <w:vAlign w:val="center"/>
          </w:tcPr>
          <w:p w14:paraId="19289BCD">
            <w:pPr>
              <w:jc w:val="center"/>
              <w:rPr>
                <w:rFonts w:ascii="宋体" w:hAnsi="宋体"/>
                <w:color w:val="auto"/>
                <w:sz w:val="20"/>
                <w:szCs w:val="20"/>
                <w:highlight w:val="none"/>
              </w:rPr>
            </w:pPr>
            <w:r>
              <w:rPr>
                <w:rFonts w:hint="eastAsia" w:ascii="宋体" w:hAnsi="宋体"/>
                <w:color w:val="auto"/>
                <w:sz w:val="20"/>
                <w:szCs w:val="20"/>
                <w:highlight w:val="none"/>
              </w:rPr>
              <w:t>5</w:t>
            </w:r>
          </w:p>
        </w:tc>
        <w:tc>
          <w:tcPr>
            <w:tcW w:w="684" w:type="dxa"/>
            <w:tcBorders>
              <w:top w:val="single" w:color="auto" w:sz="4" w:space="0"/>
              <w:left w:val="single" w:color="auto" w:sz="4" w:space="0"/>
              <w:bottom w:val="single" w:color="auto" w:sz="4" w:space="0"/>
              <w:right w:val="single" w:color="auto" w:sz="4" w:space="0"/>
            </w:tcBorders>
            <w:vAlign w:val="center"/>
          </w:tcPr>
          <w:p w14:paraId="3DA06E68">
            <w:pPr>
              <w:widowControl/>
              <w:jc w:val="center"/>
              <w:textAlignment w:val="center"/>
              <w:rPr>
                <w:rFonts w:ascii="宋体" w:hAnsi="宋体"/>
                <w:color w:val="auto"/>
                <w:kern w:val="0"/>
                <w:sz w:val="20"/>
                <w:szCs w:val="20"/>
                <w:highlight w:val="none"/>
              </w:rPr>
            </w:pPr>
            <w:r>
              <w:rPr>
                <w:rFonts w:hint="eastAsia" w:ascii="宋体" w:hAnsi="宋体"/>
                <w:color w:val="auto"/>
                <w:kern w:val="0"/>
                <w:sz w:val="20"/>
                <w:szCs w:val="20"/>
                <w:highlight w:val="none"/>
              </w:rPr>
              <w:t>考查</w:t>
            </w:r>
          </w:p>
        </w:tc>
        <w:tc>
          <w:tcPr>
            <w:tcW w:w="651" w:type="dxa"/>
            <w:vAlign w:val="center"/>
          </w:tcPr>
          <w:p w14:paraId="42C6F9F8">
            <w:pPr>
              <w:widowControl/>
              <w:adjustRightInd w:val="0"/>
              <w:snapToGrid w:val="0"/>
              <w:jc w:val="center"/>
              <w:rPr>
                <w:rFonts w:ascii="宋体" w:hAnsi="宋体" w:eastAsia="宋体" w:cs="Times New Roman"/>
                <w:color w:val="auto"/>
                <w:kern w:val="0"/>
                <w:sz w:val="20"/>
                <w:szCs w:val="20"/>
                <w:highlight w:val="none"/>
              </w:rPr>
            </w:pPr>
          </w:p>
        </w:tc>
      </w:tr>
      <w:tr w14:paraId="5A7CB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6" w:type="dxa"/>
            <w:vAlign w:val="center"/>
          </w:tcPr>
          <w:p w14:paraId="56CC6B98">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1</w:t>
            </w:r>
            <w:r>
              <w:rPr>
                <w:rFonts w:ascii="宋体" w:hAnsi="宋体" w:eastAsia="宋体" w:cs="Times New Roman"/>
                <w:color w:val="auto"/>
                <w:sz w:val="20"/>
                <w:szCs w:val="20"/>
                <w:highlight w:val="none"/>
              </w:rPr>
              <w:t>7</w:t>
            </w:r>
          </w:p>
        </w:tc>
        <w:tc>
          <w:tcPr>
            <w:tcW w:w="1300" w:type="dxa"/>
            <w:tcBorders>
              <w:top w:val="single" w:color="auto" w:sz="4" w:space="0"/>
              <w:left w:val="single" w:color="auto" w:sz="4" w:space="0"/>
              <w:bottom w:val="single" w:color="auto" w:sz="4" w:space="0"/>
              <w:right w:val="single" w:color="auto" w:sz="4" w:space="0"/>
            </w:tcBorders>
            <w:vAlign w:val="center"/>
          </w:tcPr>
          <w:p w14:paraId="151AD992">
            <w:pPr>
              <w:widowControl/>
              <w:jc w:val="center"/>
              <w:textAlignment w:val="center"/>
              <w:rPr>
                <w:rFonts w:ascii="宋体" w:hAnsi="宋体"/>
                <w:color w:val="auto"/>
                <w:kern w:val="0"/>
                <w:sz w:val="20"/>
                <w:szCs w:val="20"/>
                <w:highlight w:val="none"/>
              </w:rPr>
            </w:pPr>
            <w:r>
              <w:rPr>
                <w:rFonts w:hint="eastAsia" w:ascii="宋体" w:hAnsi="宋体"/>
                <w:color w:val="auto"/>
                <w:kern w:val="0"/>
                <w:sz w:val="20"/>
                <w:szCs w:val="20"/>
                <w:highlight w:val="none"/>
              </w:rPr>
              <w:t>LT000100-1</w:t>
            </w:r>
          </w:p>
        </w:tc>
        <w:tc>
          <w:tcPr>
            <w:tcW w:w="2883" w:type="dxa"/>
            <w:tcBorders>
              <w:top w:val="single" w:color="auto" w:sz="4" w:space="0"/>
              <w:left w:val="single" w:color="auto" w:sz="4" w:space="0"/>
              <w:bottom w:val="single" w:color="auto" w:sz="4" w:space="0"/>
              <w:right w:val="single" w:color="auto" w:sz="4" w:space="0"/>
            </w:tcBorders>
            <w:vAlign w:val="center"/>
          </w:tcPr>
          <w:p w14:paraId="7F2E01A8">
            <w:pPr>
              <w:jc w:val="center"/>
              <w:rPr>
                <w:rFonts w:ascii="宋体" w:hAnsi="宋体" w:cs="Arial"/>
                <w:color w:val="auto"/>
                <w:sz w:val="20"/>
                <w:szCs w:val="20"/>
                <w:highlight w:val="none"/>
              </w:rPr>
            </w:pPr>
            <w:r>
              <w:rPr>
                <w:rFonts w:hint="eastAsia" w:ascii="宋体" w:hAnsi="宋体" w:cs="Arial"/>
                <w:color w:val="auto"/>
                <w:sz w:val="20"/>
                <w:szCs w:val="20"/>
                <w:highlight w:val="none"/>
              </w:rPr>
              <w:t>Managing Agile Organisations and People（敏捷组织和人员管理）</w:t>
            </w:r>
          </w:p>
        </w:tc>
        <w:tc>
          <w:tcPr>
            <w:tcW w:w="700" w:type="dxa"/>
            <w:tcBorders>
              <w:top w:val="single" w:color="auto" w:sz="4" w:space="0"/>
              <w:left w:val="single" w:color="auto" w:sz="4" w:space="0"/>
              <w:bottom w:val="single" w:color="auto" w:sz="4" w:space="0"/>
              <w:right w:val="single" w:color="auto" w:sz="4" w:space="0"/>
            </w:tcBorders>
            <w:vAlign w:val="center"/>
          </w:tcPr>
          <w:p w14:paraId="00740EFD">
            <w:pPr>
              <w:widowControl/>
              <w:jc w:val="center"/>
              <w:textAlignment w:val="center"/>
              <w:rPr>
                <w:rFonts w:ascii="宋体" w:hAnsi="宋体" w:cs="Times New Roman"/>
                <w:color w:val="auto"/>
                <w:sz w:val="20"/>
                <w:szCs w:val="20"/>
                <w:highlight w:val="none"/>
              </w:rPr>
            </w:pPr>
            <w:r>
              <w:rPr>
                <w:rFonts w:hint="eastAsia" w:ascii="宋体" w:hAnsi="宋体"/>
                <w:color w:val="auto"/>
                <w:sz w:val="20"/>
                <w:szCs w:val="20"/>
                <w:highlight w:val="none"/>
              </w:rPr>
              <w:t>16</w:t>
            </w:r>
          </w:p>
        </w:tc>
        <w:tc>
          <w:tcPr>
            <w:tcW w:w="600" w:type="dxa"/>
            <w:tcBorders>
              <w:top w:val="single" w:color="auto" w:sz="4" w:space="0"/>
              <w:left w:val="single" w:color="auto" w:sz="4" w:space="0"/>
              <w:bottom w:val="single" w:color="auto" w:sz="4" w:space="0"/>
              <w:right w:val="single" w:color="auto" w:sz="4" w:space="0"/>
            </w:tcBorders>
            <w:vAlign w:val="center"/>
          </w:tcPr>
          <w:p w14:paraId="2A0C2C74">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16</w:t>
            </w:r>
          </w:p>
        </w:tc>
        <w:tc>
          <w:tcPr>
            <w:tcW w:w="600" w:type="dxa"/>
            <w:tcBorders>
              <w:top w:val="single" w:color="auto" w:sz="4" w:space="0"/>
              <w:left w:val="single" w:color="auto" w:sz="4" w:space="0"/>
              <w:bottom w:val="single" w:color="auto" w:sz="4" w:space="0"/>
              <w:right w:val="single" w:color="auto" w:sz="4" w:space="0"/>
            </w:tcBorders>
            <w:vAlign w:val="center"/>
          </w:tcPr>
          <w:p w14:paraId="0FEAE86B">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0</w:t>
            </w:r>
          </w:p>
        </w:tc>
        <w:tc>
          <w:tcPr>
            <w:tcW w:w="933" w:type="dxa"/>
            <w:tcBorders>
              <w:top w:val="single" w:color="auto" w:sz="4" w:space="0"/>
              <w:left w:val="single" w:color="auto" w:sz="4" w:space="0"/>
              <w:bottom w:val="single" w:color="auto" w:sz="4" w:space="0"/>
              <w:right w:val="single" w:color="auto" w:sz="4" w:space="0"/>
            </w:tcBorders>
            <w:vAlign w:val="center"/>
          </w:tcPr>
          <w:p w14:paraId="756547C3">
            <w:pPr>
              <w:spacing w:line="240" w:lineRule="exact"/>
              <w:jc w:val="center"/>
              <w:rPr>
                <w:rFonts w:ascii="宋体" w:hAnsi="宋体"/>
                <w:color w:val="auto"/>
                <w:sz w:val="20"/>
                <w:szCs w:val="20"/>
                <w:highlight w:val="none"/>
              </w:rPr>
            </w:pPr>
          </w:p>
        </w:tc>
        <w:tc>
          <w:tcPr>
            <w:tcW w:w="583" w:type="dxa"/>
            <w:tcBorders>
              <w:top w:val="single" w:color="auto" w:sz="4" w:space="0"/>
              <w:left w:val="single" w:color="auto" w:sz="4" w:space="0"/>
              <w:bottom w:val="single" w:color="auto" w:sz="4" w:space="0"/>
              <w:right w:val="single" w:color="auto" w:sz="4" w:space="0"/>
            </w:tcBorders>
            <w:vAlign w:val="center"/>
          </w:tcPr>
          <w:p w14:paraId="0A5E4F6F">
            <w:pPr>
              <w:widowControl/>
              <w:spacing w:line="240" w:lineRule="exact"/>
              <w:jc w:val="center"/>
              <w:textAlignment w:val="center"/>
              <w:rPr>
                <w:rFonts w:ascii="宋体" w:hAnsi="宋体"/>
                <w:color w:val="auto"/>
                <w:kern w:val="0"/>
                <w:sz w:val="20"/>
                <w:szCs w:val="20"/>
                <w:highlight w:val="none"/>
              </w:rPr>
            </w:pPr>
            <w:r>
              <w:rPr>
                <w:rFonts w:hint="eastAsia" w:ascii="宋体" w:hAnsi="宋体"/>
                <w:color w:val="auto"/>
                <w:kern w:val="0"/>
                <w:sz w:val="20"/>
                <w:szCs w:val="20"/>
                <w:highlight w:val="none"/>
              </w:rPr>
              <w:t>1</w:t>
            </w:r>
          </w:p>
        </w:tc>
        <w:tc>
          <w:tcPr>
            <w:tcW w:w="650" w:type="dxa"/>
            <w:tcBorders>
              <w:top w:val="single" w:color="auto" w:sz="4" w:space="0"/>
              <w:left w:val="single" w:color="auto" w:sz="4" w:space="0"/>
              <w:bottom w:val="single" w:color="auto" w:sz="4" w:space="0"/>
              <w:right w:val="single" w:color="auto" w:sz="4" w:space="0"/>
            </w:tcBorders>
            <w:vAlign w:val="center"/>
          </w:tcPr>
          <w:p w14:paraId="512A97C7">
            <w:pPr>
              <w:jc w:val="center"/>
              <w:rPr>
                <w:rFonts w:ascii="宋体" w:hAnsi="宋体"/>
                <w:color w:val="auto"/>
                <w:sz w:val="20"/>
                <w:szCs w:val="20"/>
                <w:highlight w:val="none"/>
              </w:rPr>
            </w:pPr>
            <w:r>
              <w:rPr>
                <w:rFonts w:hint="eastAsia" w:ascii="宋体" w:hAnsi="宋体"/>
                <w:color w:val="auto"/>
                <w:sz w:val="20"/>
                <w:szCs w:val="20"/>
                <w:highlight w:val="none"/>
              </w:rPr>
              <w:t>5</w:t>
            </w:r>
          </w:p>
        </w:tc>
        <w:tc>
          <w:tcPr>
            <w:tcW w:w="684" w:type="dxa"/>
            <w:tcBorders>
              <w:top w:val="single" w:color="auto" w:sz="4" w:space="0"/>
              <w:left w:val="single" w:color="auto" w:sz="4" w:space="0"/>
              <w:bottom w:val="single" w:color="auto" w:sz="4" w:space="0"/>
              <w:right w:val="single" w:color="auto" w:sz="4" w:space="0"/>
            </w:tcBorders>
            <w:vAlign w:val="center"/>
          </w:tcPr>
          <w:p w14:paraId="2BFEB677">
            <w:pPr>
              <w:widowControl/>
              <w:jc w:val="center"/>
              <w:textAlignment w:val="center"/>
              <w:rPr>
                <w:rFonts w:ascii="宋体" w:hAnsi="宋体"/>
                <w:color w:val="auto"/>
                <w:kern w:val="0"/>
                <w:sz w:val="20"/>
                <w:szCs w:val="20"/>
                <w:highlight w:val="none"/>
              </w:rPr>
            </w:pPr>
            <w:r>
              <w:rPr>
                <w:rFonts w:hint="eastAsia" w:ascii="宋体" w:hAnsi="宋体"/>
                <w:color w:val="auto"/>
                <w:kern w:val="0"/>
                <w:sz w:val="20"/>
                <w:szCs w:val="20"/>
                <w:highlight w:val="none"/>
              </w:rPr>
              <w:t>考查</w:t>
            </w:r>
          </w:p>
        </w:tc>
        <w:tc>
          <w:tcPr>
            <w:tcW w:w="651" w:type="dxa"/>
            <w:vAlign w:val="center"/>
          </w:tcPr>
          <w:p w14:paraId="3FAFE3AF">
            <w:pPr>
              <w:widowControl/>
              <w:adjustRightInd w:val="0"/>
              <w:snapToGrid w:val="0"/>
              <w:jc w:val="center"/>
              <w:rPr>
                <w:rFonts w:ascii="宋体" w:hAnsi="宋体" w:eastAsia="宋体" w:cs="Times New Roman"/>
                <w:color w:val="auto"/>
                <w:kern w:val="0"/>
                <w:sz w:val="20"/>
                <w:szCs w:val="20"/>
                <w:highlight w:val="none"/>
              </w:rPr>
            </w:pPr>
          </w:p>
        </w:tc>
      </w:tr>
      <w:tr w14:paraId="28193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6" w:type="dxa"/>
            <w:vAlign w:val="center"/>
          </w:tcPr>
          <w:p w14:paraId="6CB82F58">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1</w:t>
            </w:r>
            <w:r>
              <w:rPr>
                <w:rFonts w:ascii="宋体" w:hAnsi="宋体" w:eastAsia="宋体" w:cs="Times New Roman"/>
                <w:color w:val="auto"/>
                <w:sz w:val="20"/>
                <w:szCs w:val="20"/>
                <w:highlight w:val="none"/>
              </w:rPr>
              <w:t>8</w:t>
            </w:r>
          </w:p>
        </w:tc>
        <w:tc>
          <w:tcPr>
            <w:tcW w:w="1300" w:type="dxa"/>
            <w:tcBorders>
              <w:top w:val="single" w:color="auto" w:sz="4" w:space="0"/>
              <w:left w:val="single" w:color="auto" w:sz="4" w:space="0"/>
              <w:bottom w:val="single" w:color="auto" w:sz="4" w:space="0"/>
              <w:right w:val="single" w:color="auto" w:sz="4" w:space="0"/>
            </w:tcBorders>
            <w:vAlign w:val="center"/>
          </w:tcPr>
          <w:p w14:paraId="52059C6D">
            <w:pPr>
              <w:widowControl/>
              <w:jc w:val="center"/>
              <w:textAlignment w:val="center"/>
              <w:rPr>
                <w:rFonts w:ascii="宋体" w:hAnsi="宋体"/>
                <w:color w:val="auto"/>
                <w:kern w:val="0"/>
                <w:sz w:val="20"/>
                <w:szCs w:val="20"/>
                <w:highlight w:val="none"/>
              </w:rPr>
            </w:pPr>
            <w:r>
              <w:rPr>
                <w:rFonts w:hint="eastAsia" w:ascii="宋体" w:hAnsi="宋体"/>
                <w:color w:val="auto"/>
                <w:kern w:val="0"/>
                <w:sz w:val="20"/>
                <w:szCs w:val="20"/>
                <w:highlight w:val="none"/>
              </w:rPr>
              <w:t>LT000100-2</w:t>
            </w:r>
          </w:p>
        </w:tc>
        <w:tc>
          <w:tcPr>
            <w:tcW w:w="2883" w:type="dxa"/>
            <w:tcBorders>
              <w:top w:val="single" w:color="auto" w:sz="4" w:space="0"/>
              <w:left w:val="single" w:color="auto" w:sz="4" w:space="0"/>
              <w:bottom w:val="single" w:color="auto" w:sz="4" w:space="0"/>
              <w:right w:val="single" w:color="auto" w:sz="4" w:space="0"/>
            </w:tcBorders>
            <w:vAlign w:val="center"/>
          </w:tcPr>
          <w:p w14:paraId="776CDC18">
            <w:pPr>
              <w:widowControl/>
              <w:jc w:val="center"/>
              <w:textAlignment w:val="center"/>
              <w:rPr>
                <w:rFonts w:ascii="宋体" w:hAnsi="宋体"/>
                <w:color w:val="auto"/>
                <w:kern w:val="0"/>
                <w:sz w:val="20"/>
                <w:szCs w:val="20"/>
                <w:highlight w:val="none"/>
              </w:rPr>
            </w:pPr>
            <w:r>
              <w:rPr>
                <w:rFonts w:hint="eastAsia" w:ascii="宋体" w:hAnsi="宋体"/>
                <w:color w:val="auto"/>
                <w:kern w:val="0"/>
                <w:sz w:val="20"/>
                <w:szCs w:val="20"/>
                <w:highlight w:val="none"/>
              </w:rPr>
              <w:t>Managing Agile Organisations and People实践课</w:t>
            </w:r>
          </w:p>
        </w:tc>
        <w:tc>
          <w:tcPr>
            <w:tcW w:w="700" w:type="dxa"/>
            <w:tcBorders>
              <w:top w:val="single" w:color="auto" w:sz="4" w:space="0"/>
              <w:left w:val="single" w:color="auto" w:sz="4" w:space="0"/>
              <w:bottom w:val="single" w:color="auto" w:sz="4" w:space="0"/>
              <w:right w:val="single" w:color="auto" w:sz="4" w:space="0"/>
            </w:tcBorders>
            <w:vAlign w:val="center"/>
          </w:tcPr>
          <w:p w14:paraId="7D83BCFE">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16</w:t>
            </w:r>
          </w:p>
        </w:tc>
        <w:tc>
          <w:tcPr>
            <w:tcW w:w="600" w:type="dxa"/>
            <w:tcBorders>
              <w:top w:val="single" w:color="auto" w:sz="4" w:space="0"/>
              <w:left w:val="single" w:color="auto" w:sz="4" w:space="0"/>
              <w:bottom w:val="single" w:color="auto" w:sz="4" w:space="0"/>
              <w:right w:val="single" w:color="auto" w:sz="4" w:space="0"/>
            </w:tcBorders>
            <w:vAlign w:val="center"/>
          </w:tcPr>
          <w:p w14:paraId="27BC8A01">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0</w:t>
            </w:r>
          </w:p>
        </w:tc>
        <w:tc>
          <w:tcPr>
            <w:tcW w:w="600" w:type="dxa"/>
            <w:tcBorders>
              <w:top w:val="single" w:color="auto" w:sz="4" w:space="0"/>
              <w:left w:val="single" w:color="auto" w:sz="4" w:space="0"/>
              <w:bottom w:val="single" w:color="auto" w:sz="4" w:space="0"/>
              <w:right w:val="single" w:color="auto" w:sz="4" w:space="0"/>
            </w:tcBorders>
            <w:vAlign w:val="center"/>
          </w:tcPr>
          <w:p w14:paraId="094D00E9">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16</w:t>
            </w:r>
          </w:p>
        </w:tc>
        <w:tc>
          <w:tcPr>
            <w:tcW w:w="933" w:type="dxa"/>
            <w:tcBorders>
              <w:top w:val="single" w:color="auto" w:sz="4" w:space="0"/>
              <w:left w:val="single" w:color="auto" w:sz="4" w:space="0"/>
              <w:bottom w:val="single" w:color="auto" w:sz="4" w:space="0"/>
              <w:right w:val="single" w:color="auto" w:sz="4" w:space="0"/>
            </w:tcBorders>
            <w:vAlign w:val="center"/>
          </w:tcPr>
          <w:p w14:paraId="64A13BDF">
            <w:pPr>
              <w:spacing w:line="360" w:lineRule="auto"/>
              <w:jc w:val="center"/>
              <w:rPr>
                <w:rFonts w:ascii="宋体" w:hAnsi="宋体"/>
                <w:color w:val="auto"/>
                <w:sz w:val="20"/>
                <w:szCs w:val="20"/>
                <w:highlight w:val="none"/>
              </w:rPr>
            </w:pPr>
          </w:p>
        </w:tc>
        <w:tc>
          <w:tcPr>
            <w:tcW w:w="583" w:type="dxa"/>
            <w:tcBorders>
              <w:top w:val="single" w:color="auto" w:sz="4" w:space="0"/>
              <w:left w:val="single" w:color="auto" w:sz="4" w:space="0"/>
              <w:bottom w:val="single" w:color="auto" w:sz="4" w:space="0"/>
              <w:right w:val="single" w:color="auto" w:sz="4" w:space="0"/>
            </w:tcBorders>
            <w:vAlign w:val="center"/>
          </w:tcPr>
          <w:p w14:paraId="59FA126B">
            <w:pPr>
              <w:jc w:val="center"/>
              <w:rPr>
                <w:rFonts w:ascii="宋体" w:hAnsi="宋体"/>
                <w:color w:val="auto"/>
                <w:sz w:val="20"/>
                <w:szCs w:val="20"/>
                <w:highlight w:val="none"/>
              </w:rPr>
            </w:pPr>
            <w:r>
              <w:rPr>
                <w:rFonts w:hint="eastAsia" w:ascii="宋体" w:hAnsi="宋体"/>
                <w:color w:val="auto"/>
                <w:sz w:val="20"/>
                <w:szCs w:val="20"/>
                <w:highlight w:val="none"/>
              </w:rPr>
              <w:t>1</w:t>
            </w:r>
          </w:p>
        </w:tc>
        <w:tc>
          <w:tcPr>
            <w:tcW w:w="650" w:type="dxa"/>
            <w:tcBorders>
              <w:top w:val="single" w:color="auto" w:sz="4" w:space="0"/>
              <w:left w:val="single" w:color="auto" w:sz="4" w:space="0"/>
              <w:bottom w:val="single" w:color="auto" w:sz="4" w:space="0"/>
              <w:right w:val="single" w:color="auto" w:sz="4" w:space="0"/>
            </w:tcBorders>
            <w:vAlign w:val="center"/>
          </w:tcPr>
          <w:p w14:paraId="7DADA2FE">
            <w:pPr>
              <w:shd w:val="clear" w:color="auto" w:fill="FFFFFF"/>
              <w:jc w:val="center"/>
              <w:rPr>
                <w:rFonts w:ascii="宋体" w:hAnsi="宋体"/>
                <w:color w:val="auto"/>
                <w:sz w:val="20"/>
                <w:szCs w:val="20"/>
                <w:highlight w:val="none"/>
              </w:rPr>
            </w:pPr>
            <w:r>
              <w:rPr>
                <w:rFonts w:hint="eastAsia" w:ascii="宋体" w:hAnsi="宋体"/>
                <w:color w:val="auto"/>
                <w:sz w:val="20"/>
                <w:szCs w:val="20"/>
                <w:highlight w:val="none"/>
              </w:rPr>
              <w:t>5</w:t>
            </w:r>
          </w:p>
        </w:tc>
        <w:tc>
          <w:tcPr>
            <w:tcW w:w="684" w:type="dxa"/>
            <w:tcBorders>
              <w:top w:val="single" w:color="auto" w:sz="4" w:space="0"/>
              <w:left w:val="single" w:color="auto" w:sz="4" w:space="0"/>
              <w:bottom w:val="single" w:color="auto" w:sz="4" w:space="0"/>
              <w:right w:val="single" w:color="auto" w:sz="4" w:space="0"/>
            </w:tcBorders>
            <w:vAlign w:val="center"/>
          </w:tcPr>
          <w:p w14:paraId="343DA014">
            <w:pPr>
              <w:widowControl/>
              <w:jc w:val="center"/>
              <w:textAlignment w:val="center"/>
              <w:rPr>
                <w:rFonts w:ascii="宋体" w:hAnsi="宋体"/>
                <w:color w:val="auto"/>
                <w:sz w:val="20"/>
                <w:szCs w:val="20"/>
                <w:highlight w:val="none"/>
              </w:rPr>
            </w:pPr>
            <w:r>
              <w:rPr>
                <w:rFonts w:hint="eastAsia" w:ascii="宋体" w:hAnsi="宋体"/>
                <w:color w:val="auto"/>
                <w:sz w:val="20"/>
                <w:szCs w:val="20"/>
                <w:highlight w:val="none"/>
              </w:rPr>
              <w:t>考查</w:t>
            </w:r>
          </w:p>
        </w:tc>
        <w:tc>
          <w:tcPr>
            <w:tcW w:w="651" w:type="dxa"/>
            <w:vAlign w:val="center"/>
          </w:tcPr>
          <w:p w14:paraId="5F1E379C">
            <w:pPr>
              <w:widowControl/>
              <w:adjustRightInd w:val="0"/>
              <w:snapToGrid w:val="0"/>
              <w:jc w:val="center"/>
              <w:rPr>
                <w:rFonts w:ascii="宋体" w:hAnsi="宋体" w:eastAsia="宋体" w:cs="Times New Roman"/>
                <w:color w:val="auto"/>
                <w:kern w:val="0"/>
                <w:sz w:val="20"/>
                <w:szCs w:val="20"/>
                <w:highlight w:val="none"/>
              </w:rPr>
            </w:pPr>
          </w:p>
        </w:tc>
      </w:tr>
      <w:tr w14:paraId="442F2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6" w:type="dxa"/>
            <w:vAlign w:val="center"/>
          </w:tcPr>
          <w:p w14:paraId="2C917BC5">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1</w:t>
            </w:r>
            <w:r>
              <w:rPr>
                <w:rFonts w:ascii="宋体" w:hAnsi="宋体" w:eastAsia="宋体" w:cs="Times New Roman"/>
                <w:color w:val="auto"/>
                <w:sz w:val="20"/>
                <w:szCs w:val="20"/>
                <w:highlight w:val="none"/>
              </w:rPr>
              <w:t>9</w:t>
            </w:r>
          </w:p>
        </w:tc>
        <w:tc>
          <w:tcPr>
            <w:tcW w:w="1300" w:type="dxa"/>
            <w:shd w:val="clear" w:color="auto" w:fill="auto"/>
            <w:vAlign w:val="center"/>
          </w:tcPr>
          <w:p w14:paraId="0202F2F3">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LT040150</w:t>
            </w:r>
          </w:p>
        </w:tc>
        <w:tc>
          <w:tcPr>
            <w:tcW w:w="2883" w:type="dxa"/>
            <w:shd w:val="clear" w:color="auto" w:fill="auto"/>
            <w:vAlign w:val="center"/>
          </w:tcPr>
          <w:p w14:paraId="4D9A9C94">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世界经济概论</w:t>
            </w:r>
          </w:p>
        </w:tc>
        <w:tc>
          <w:tcPr>
            <w:tcW w:w="700" w:type="dxa"/>
            <w:shd w:val="clear" w:color="auto" w:fill="auto"/>
            <w:vAlign w:val="center"/>
          </w:tcPr>
          <w:p w14:paraId="16AA6B09">
            <w:pPr>
              <w:keepNext w:val="0"/>
              <w:keepLines w:val="0"/>
              <w:widowControl/>
              <w:suppressLineNumbers w:val="0"/>
              <w:jc w:val="center"/>
              <w:textAlignment w:val="center"/>
              <w:rPr>
                <w:rFonts w:ascii="宋体" w:hAnsi="宋体" w:eastAsia="宋体" w:cs="宋体"/>
                <w:color w:val="auto"/>
                <w:kern w:val="0"/>
                <w:sz w:val="20"/>
                <w:szCs w:val="20"/>
                <w:highlight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32</w:t>
            </w:r>
          </w:p>
        </w:tc>
        <w:tc>
          <w:tcPr>
            <w:tcW w:w="600" w:type="dxa"/>
            <w:shd w:val="clear" w:color="auto" w:fill="auto"/>
            <w:vAlign w:val="center"/>
          </w:tcPr>
          <w:p w14:paraId="478252E4">
            <w:pPr>
              <w:keepNext w:val="0"/>
              <w:keepLines w:val="0"/>
              <w:widowControl/>
              <w:suppressLineNumbers w:val="0"/>
              <w:jc w:val="center"/>
              <w:textAlignment w:val="center"/>
              <w:rPr>
                <w:rFonts w:ascii="宋体" w:hAnsi="宋体" w:eastAsia="宋体" w:cs="宋体"/>
                <w:color w:val="auto"/>
                <w:kern w:val="0"/>
                <w:sz w:val="20"/>
                <w:szCs w:val="20"/>
                <w:highlight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32</w:t>
            </w:r>
          </w:p>
        </w:tc>
        <w:tc>
          <w:tcPr>
            <w:tcW w:w="600" w:type="dxa"/>
            <w:shd w:val="clear" w:color="auto" w:fill="auto"/>
            <w:vAlign w:val="center"/>
          </w:tcPr>
          <w:p w14:paraId="65F7DE55">
            <w:pPr>
              <w:keepNext w:val="0"/>
              <w:keepLines w:val="0"/>
              <w:widowControl/>
              <w:suppressLineNumbers w:val="0"/>
              <w:jc w:val="center"/>
              <w:textAlignment w:val="center"/>
              <w:rPr>
                <w:rFonts w:ascii="宋体" w:hAnsi="宋体" w:eastAsia="宋体" w:cstheme="minorBidi"/>
                <w:color w:val="auto"/>
                <w:kern w:val="2"/>
                <w:sz w:val="20"/>
                <w:szCs w:val="20"/>
                <w:highlight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0</w:t>
            </w:r>
          </w:p>
        </w:tc>
        <w:tc>
          <w:tcPr>
            <w:tcW w:w="933" w:type="dxa"/>
            <w:shd w:val="clear" w:color="auto" w:fill="auto"/>
            <w:vAlign w:val="center"/>
          </w:tcPr>
          <w:p w14:paraId="78483D16">
            <w:pPr>
              <w:keepNext w:val="0"/>
              <w:keepLines w:val="0"/>
              <w:widowControl/>
              <w:suppressLineNumbers w:val="0"/>
              <w:jc w:val="center"/>
              <w:textAlignment w:val="center"/>
              <w:rPr>
                <w:rFonts w:ascii="宋体" w:hAnsi="宋体" w:eastAsia="宋体" w:cstheme="minorBidi"/>
                <w:color w:val="auto"/>
                <w:kern w:val="2"/>
                <w:sz w:val="20"/>
                <w:szCs w:val="20"/>
                <w:highlight w:val="none"/>
                <w:lang w:val="en-US" w:eastAsia="zh-CN" w:bidi="ar-SA"/>
              </w:rPr>
            </w:pPr>
          </w:p>
        </w:tc>
        <w:tc>
          <w:tcPr>
            <w:tcW w:w="583" w:type="dxa"/>
            <w:shd w:val="clear" w:color="auto" w:fill="auto"/>
            <w:vAlign w:val="center"/>
          </w:tcPr>
          <w:p w14:paraId="6E7E7635">
            <w:pPr>
              <w:keepNext w:val="0"/>
              <w:keepLines w:val="0"/>
              <w:widowControl/>
              <w:suppressLineNumbers w:val="0"/>
              <w:jc w:val="center"/>
              <w:textAlignment w:val="center"/>
              <w:rPr>
                <w:rFonts w:ascii="宋体" w:hAnsi="宋体" w:eastAsia="宋体" w:cs="宋体"/>
                <w:color w:val="auto"/>
                <w:kern w:val="0"/>
                <w:sz w:val="20"/>
                <w:szCs w:val="20"/>
                <w:highlight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2</w:t>
            </w:r>
          </w:p>
        </w:tc>
        <w:tc>
          <w:tcPr>
            <w:tcW w:w="650" w:type="dxa"/>
            <w:shd w:val="clear" w:color="auto" w:fill="auto"/>
            <w:vAlign w:val="center"/>
          </w:tcPr>
          <w:p w14:paraId="76FBCCB2">
            <w:pPr>
              <w:shd w:val="clear" w:color="auto" w:fill="FFFFFF"/>
              <w:jc w:val="center"/>
              <w:rPr>
                <w:rFonts w:hint="eastAsia" w:ascii="宋体" w:hAnsi="宋体" w:eastAsia="宋体" w:cs="Times New Roman"/>
                <w:color w:val="auto"/>
                <w:kern w:val="2"/>
                <w:sz w:val="20"/>
                <w:szCs w:val="20"/>
                <w:highlight w:val="none"/>
                <w:lang w:val="en-US" w:eastAsia="zh-CN" w:bidi="ar-SA"/>
              </w:rPr>
            </w:pPr>
            <w:r>
              <w:rPr>
                <w:rFonts w:hint="eastAsia" w:ascii="宋体" w:hAnsi="宋体" w:eastAsia="宋体" w:cs="Times New Roman"/>
                <w:color w:val="auto"/>
                <w:sz w:val="20"/>
                <w:szCs w:val="20"/>
                <w:highlight w:val="none"/>
                <w:lang w:val="en-US" w:eastAsia="zh-CN"/>
              </w:rPr>
              <w:t>2</w:t>
            </w:r>
          </w:p>
        </w:tc>
        <w:tc>
          <w:tcPr>
            <w:tcW w:w="684" w:type="dxa"/>
            <w:shd w:val="clear" w:color="auto" w:fill="auto"/>
            <w:vAlign w:val="center"/>
          </w:tcPr>
          <w:p w14:paraId="0BE4EAC0">
            <w:pPr>
              <w:keepNext w:val="0"/>
              <w:keepLines w:val="0"/>
              <w:widowControl/>
              <w:suppressLineNumbers w:val="0"/>
              <w:jc w:val="center"/>
              <w:textAlignment w:val="center"/>
              <w:rPr>
                <w:rFonts w:ascii="宋体" w:hAnsi="宋体" w:eastAsia="宋体" w:cs="Tahoma"/>
                <w:color w:val="auto"/>
                <w:kern w:val="2"/>
                <w:sz w:val="20"/>
                <w:szCs w:val="20"/>
                <w:highlight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考试</w:t>
            </w:r>
          </w:p>
        </w:tc>
        <w:tc>
          <w:tcPr>
            <w:tcW w:w="651" w:type="dxa"/>
            <w:vMerge w:val="restart"/>
            <w:vAlign w:val="center"/>
          </w:tcPr>
          <w:p w14:paraId="2DB31B71">
            <w:pPr>
              <w:widowControl/>
              <w:adjustRightInd w:val="0"/>
              <w:snapToGrid w:val="0"/>
              <w:jc w:val="center"/>
              <w:rPr>
                <w:rFonts w:ascii="宋体" w:hAnsi="宋体" w:eastAsia="宋体" w:cs="Times New Roman"/>
                <w:color w:val="auto"/>
                <w:kern w:val="0"/>
                <w:sz w:val="20"/>
                <w:szCs w:val="20"/>
                <w:highlight w:val="none"/>
              </w:rPr>
            </w:pPr>
            <w:r>
              <w:rPr>
                <w:rFonts w:hint="eastAsia" w:ascii="宋体" w:hAnsi="宋体" w:eastAsia="宋体" w:cs="Times New Roman"/>
                <w:color w:val="auto"/>
                <w:sz w:val="18"/>
                <w:szCs w:val="18"/>
                <w:highlight w:val="none"/>
              </w:rPr>
              <w:t>修够</w:t>
            </w:r>
            <w:r>
              <w:rPr>
                <w:rFonts w:hint="eastAsia" w:ascii="宋体" w:hAnsi="宋体" w:eastAsia="宋体" w:cs="Times New Roman"/>
                <w:color w:val="auto"/>
                <w:sz w:val="18"/>
                <w:szCs w:val="18"/>
                <w:highlight w:val="none"/>
                <w:lang w:val="en-US" w:eastAsia="zh-CN"/>
              </w:rPr>
              <w:t>18个学</w:t>
            </w:r>
            <w:r>
              <w:rPr>
                <w:rFonts w:hint="eastAsia" w:ascii="宋体" w:hAnsi="宋体" w:eastAsia="宋体" w:cs="Times New Roman"/>
                <w:color w:val="auto"/>
                <w:sz w:val="18"/>
                <w:szCs w:val="18"/>
                <w:highlight w:val="none"/>
              </w:rPr>
              <w:t>分即可</w:t>
            </w:r>
          </w:p>
        </w:tc>
      </w:tr>
      <w:tr w14:paraId="33944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6" w:type="dxa"/>
            <w:vAlign w:val="center"/>
          </w:tcPr>
          <w:p w14:paraId="761D65C9">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2</w:t>
            </w:r>
            <w:r>
              <w:rPr>
                <w:rFonts w:ascii="宋体" w:hAnsi="宋体" w:eastAsia="宋体" w:cs="Times New Roman"/>
                <w:color w:val="auto"/>
                <w:sz w:val="20"/>
                <w:szCs w:val="20"/>
                <w:highlight w:val="none"/>
              </w:rPr>
              <w:t>0</w:t>
            </w:r>
          </w:p>
        </w:tc>
        <w:tc>
          <w:tcPr>
            <w:tcW w:w="1300" w:type="dxa"/>
            <w:shd w:val="clear" w:color="auto" w:fill="auto"/>
            <w:vAlign w:val="center"/>
          </w:tcPr>
          <w:p w14:paraId="69D968CC">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LT040170/LT040250/LT040260</w:t>
            </w:r>
          </w:p>
        </w:tc>
        <w:tc>
          <w:tcPr>
            <w:tcW w:w="2883" w:type="dxa"/>
            <w:shd w:val="clear" w:color="auto" w:fill="auto"/>
            <w:vAlign w:val="center"/>
          </w:tcPr>
          <w:p w14:paraId="73060C8A">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第二外语：泰语/越南语/法语</w:t>
            </w:r>
          </w:p>
        </w:tc>
        <w:tc>
          <w:tcPr>
            <w:tcW w:w="700" w:type="dxa"/>
            <w:shd w:val="clear" w:color="auto" w:fill="auto"/>
            <w:vAlign w:val="center"/>
          </w:tcPr>
          <w:p w14:paraId="2470DF5C">
            <w:pPr>
              <w:keepNext w:val="0"/>
              <w:keepLines w:val="0"/>
              <w:widowControl/>
              <w:suppressLineNumbers w:val="0"/>
              <w:jc w:val="center"/>
              <w:textAlignment w:val="center"/>
              <w:rPr>
                <w:rFonts w:ascii="宋体" w:hAnsi="宋体" w:eastAsia="宋体" w:cs="宋体"/>
                <w:color w:val="auto"/>
                <w:kern w:val="0"/>
                <w:sz w:val="20"/>
                <w:szCs w:val="20"/>
                <w:highlight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32</w:t>
            </w:r>
          </w:p>
        </w:tc>
        <w:tc>
          <w:tcPr>
            <w:tcW w:w="600" w:type="dxa"/>
            <w:shd w:val="clear" w:color="auto" w:fill="auto"/>
            <w:vAlign w:val="center"/>
          </w:tcPr>
          <w:p w14:paraId="22DBA8EC">
            <w:pPr>
              <w:keepNext w:val="0"/>
              <w:keepLines w:val="0"/>
              <w:widowControl/>
              <w:suppressLineNumbers w:val="0"/>
              <w:jc w:val="center"/>
              <w:textAlignment w:val="center"/>
              <w:rPr>
                <w:rFonts w:ascii="宋体" w:hAnsi="宋体" w:eastAsia="宋体" w:cs="宋体"/>
                <w:color w:val="auto"/>
                <w:kern w:val="0"/>
                <w:sz w:val="20"/>
                <w:szCs w:val="20"/>
                <w:highlight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24</w:t>
            </w:r>
          </w:p>
        </w:tc>
        <w:tc>
          <w:tcPr>
            <w:tcW w:w="600" w:type="dxa"/>
            <w:shd w:val="clear" w:color="auto" w:fill="auto"/>
            <w:vAlign w:val="center"/>
          </w:tcPr>
          <w:p w14:paraId="78C6AB10">
            <w:pPr>
              <w:keepNext w:val="0"/>
              <w:keepLines w:val="0"/>
              <w:widowControl/>
              <w:suppressLineNumbers w:val="0"/>
              <w:jc w:val="center"/>
              <w:textAlignment w:val="center"/>
              <w:rPr>
                <w:rFonts w:ascii="宋体" w:hAnsi="宋体" w:eastAsia="宋体" w:cstheme="minorBidi"/>
                <w:color w:val="auto"/>
                <w:kern w:val="2"/>
                <w:sz w:val="20"/>
                <w:szCs w:val="20"/>
                <w:highlight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8</w:t>
            </w:r>
          </w:p>
        </w:tc>
        <w:tc>
          <w:tcPr>
            <w:tcW w:w="933" w:type="dxa"/>
            <w:shd w:val="clear" w:color="auto" w:fill="auto"/>
            <w:vAlign w:val="center"/>
          </w:tcPr>
          <w:p w14:paraId="5312BF41">
            <w:pPr>
              <w:keepNext w:val="0"/>
              <w:keepLines w:val="0"/>
              <w:widowControl/>
              <w:suppressLineNumbers w:val="0"/>
              <w:jc w:val="center"/>
              <w:textAlignment w:val="center"/>
              <w:rPr>
                <w:rFonts w:ascii="宋体" w:hAnsi="宋体" w:eastAsia="宋体" w:cstheme="minorBidi"/>
                <w:color w:val="auto"/>
                <w:kern w:val="2"/>
                <w:sz w:val="20"/>
                <w:szCs w:val="20"/>
                <w:highlight w:val="none"/>
                <w:lang w:val="en-US" w:eastAsia="zh-CN" w:bidi="ar-SA"/>
              </w:rPr>
            </w:pPr>
          </w:p>
        </w:tc>
        <w:tc>
          <w:tcPr>
            <w:tcW w:w="583" w:type="dxa"/>
            <w:shd w:val="clear" w:color="auto" w:fill="auto"/>
            <w:vAlign w:val="center"/>
          </w:tcPr>
          <w:p w14:paraId="04A253AA">
            <w:pPr>
              <w:keepNext w:val="0"/>
              <w:keepLines w:val="0"/>
              <w:widowControl/>
              <w:suppressLineNumbers w:val="0"/>
              <w:jc w:val="center"/>
              <w:textAlignment w:val="center"/>
              <w:rPr>
                <w:rFonts w:ascii="宋体" w:hAnsi="宋体" w:eastAsia="宋体" w:cs="宋体"/>
                <w:color w:val="auto"/>
                <w:kern w:val="0"/>
                <w:sz w:val="20"/>
                <w:szCs w:val="20"/>
                <w:highlight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2</w:t>
            </w:r>
          </w:p>
        </w:tc>
        <w:tc>
          <w:tcPr>
            <w:tcW w:w="650" w:type="dxa"/>
            <w:shd w:val="clear" w:color="auto" w:fill="auto"/>
            <w:vAlign w:val="center"/>
          </w:tcPr>
          <w:p w14:paraId="6A2BF1D1">
            <w:pPr>
              <w:shd w:val="clear" w:color="auto" w:fill="FFFFFF"/>
              <w:jc w:val="center"/>
              <w:rPr>
                <w:rFonts w:hint="eastAsia" w:ascii="宋体" w:hAnsi="宋体" w:eastAsia="宋体" w:cs="Times New Roman"/>
                <w:color w:val="auto"/>
                <w:kern w:val="2"/>
                <w:sz w:val="20"/>
                <w:szCs w:val="20"/>
                <w:highlight w:val="none"/>
                <w:lang w:val="en-US" w:eastAsia="zh-CN" w:bidi="ar-SA"/>
              </w:rPr>
            </w:pPr>
            <w:r>
              <w:rPr>
                <w:rFonts w:hint="eastAsia" w:ascii="宋体" w:hAnsi="宋体" w:eastAsia="宋体" w:cs="Times New Roman"/>
                <w:color w:val="auto"/>
                <w:sz w:val="20"/>
                <w:szCs w:val="20"/>
                <w:highlight w:val="none"/>
                <w:lang w:val="en-US" w:eastAsia="zh-CN"/>
              </w:rPr>
              <w:t>2</w:t>
            </w:r>
          </w:p>
        </w:tc>
        <w:tc>
          <w:tcPr>
            <w:tcW w:w="684" w:type="dxa"/>
            <w:shd w:val="clear" w:color="auto" w:fill="auto"/>
            <w:vAlign w:val="center"/>
          </w:tcPr>
          <w:p w14:paraId="7C3AEC39">
            <w:pPr>
              <w:keepNext w:val="0"/>
              <w:keepLines w:val="0"/>
              <w:widowControl/>
              <w:suppressLineNumbers w:val="0"/>
              <w:jc w:val="center"/>
              <w:textAlignment w:val="center"/>
              <w:rPr>
                <w:rFonts w:ascii="宋体" w:hAnsi="宋体" w:eastAsia="宋体" w:cs="Tahoma"/>
                <w:color w:val="auto"/>
                <w:kern w:val="2"/>
                <w:sz w:val="20"/>
                <w:szCs w:val="20"/>
                <w:highlight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考查</w:t>
            </w:r>
          </w:p>
        </w:tc>
        <w:tc>
          <w:tcPr>
            <w:tcW w:w="651" w:type="dxa"/>
            <w:vMerge w:val="continue"/>
            <w:vAlign w:val="center"/>
          </w:tcPr>
          <w:p w14:paraId="6079CD11">
            <w:pPr>
              <w:widowControl/>
              <w:adjustRightInd w:val="0"/>
              <w:snapToGrid w:val="0"/>
              <w:jc w:val="center"/>
              <w:rPr>
                <w:rFonts w:ascii="宋体" w:hAnsi="宋体" w:eastAsia="宋体" w:cs="Times New Roman"/>
                <w:color w:val="auto"/>
                <w:kern w:val="0"/>
                <w:sz w:val="20"/>
                <w:szCs w:val="20"/>
                <w:highlight w:val="none"/>
              </w:rPr>
            </w:pPr>
          </w:p>
        </w:tc>
      </w:tr>
      <w:tr w14:paraId="18ECA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6" w:type="dxa"/>
            <w:vAlign w:val="center"/>
          </w:tcPr>
          <w:p w14:paraId="39185149">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2</w:t>
            </w:r>
            <w:r>
              <w:rPr>
                <w:rFonts w:ascii="宋体" w:hAnsi="宋体" w:eastAsia="宋体" w:cs="Times New Roman"/>
                <w:color w:val="auto"/>
                <w:sz w:val="20"/>
                <w:szCs w:val="20"/>
                <w:highlight w:val="none"/>
              </w:rPr>
              <w:t>1</w:t>
            </w:r>
          </w:p>
        </w:tc>
        <w:tc>
          <w:tcPr>
            <w:tcW w:w="1300" w:type="dxa"/>
            <w:shd w:val="clear" w:color="auto" w:fill="auto"/>
            <w:vAlign w:val="center"/>
          </w:tcPr>
          <w:p w14:paraId="7488CAED">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LT040160</w:t>
            </w:r>
          </w:p>
        </w:tc>
        <w:tc>
          <w:tcPr>
            <w:tcW w:w="2883" w:type="dxa"/>
            <w:shd w:val="clear" w:color="auto" w:fill="auto"/>
            <w:vAlign w:val="center"/>
          </w:tcPr>
          <w:p w14:paraId="457D7A43">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“一带一路”沿线国家及欧美商务文化</w:t>
            </w:r>
          </w:p>
        </w:tc>
        <w:tc>
          <w:tcPr>
            <w:tcW w:w="700" w:type="dxa"/>
            <w:shd w:val="clear" w:color="auto" w:fill="auto"/>
            <w:vAlign w:val="center"/>
          </w:tcPr>
          <w:p w14:paraId="05390978">
            <w:pPr>
              <w:keepNext w:val="0"/>
              <w:keepLines w:val="0"/>
              <w:widowControl/>
              <w:suppressLineNumbers w:val="0"/>
              <w:jc w:val="center"/>
              <w:textAlignment w:val="center"/>
              <w:rPr>
                <w:rFonts w:ascii="宋体" w:hAnsi="宋体" w:eastAsia="宋体" w:cs="宋体"/>
                <w:color w:val="auto"/>
                <w:kern w:val="0"/>
                <w:sz w:val="20"/>
                <w:szCs w:val="20"/>
                <w:highlight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32</w:t>
            </w:r>
          </w:p>
        </w:tc>
        <w:tc>
          <w:tcPr>
            <w:tcW w:w="600" w:type="dxa"/>
            <w:shd w:val="clear" w:color="auto" w:fill="auto"/>
            <w:vAlign w:val="center"/>
          </w:tcPr>
          <w:p w14:paraId="583562B4">
            <w:pPr>
              <w:keepNext w:val="0"/>
              <w:keepLines w:val="0"/>
              <w:widowControl/>
              <w:suppressLineNumbers w:val="0"/>
              <w:jc w:val="center"/>
              <w:textAlignment w:val="center"/>
              <w:rPr>
                <w:rFonts w:ascii="宋体" w:hAnsi="宋体" w:eastAsia="宋体" w:cs="宋体"/>
                <w:color w:val="auto"/>
                <w:kern w:val="0"/>
                <w:sz w:val="20"/>
                <w:szCs w:val="20"/>
                <w:highlight w:val="none"/>
                <w:lang w:val="en-US" w:eastAsia="zh-CN" w:bidi="ar-SA"/>
              </w:rPr>
            </w:pPr>
            <w:r>
              <w:rPr>
                <w:rFonts w:hint="eastAsia" w:ascii="宋体" w:hAnsi="宋体" w:eastAsia="宋体" w:cs="宋体"/>
                <w:i w:val="0"/>
                <w:iCs w:val="0"/>
                <w:color w:val="auto"/>
                <w:sz w:val="20"/>
                <w:szCs w:val="20"/>
                <w:highlight w:val="none"/>
                <w:u w:val="none"/>
                <w:lang w:val="en-US" w:eastAsia="zh-CN"/>
              </w:rPr>
              <w:t>32</w:t>
            </w:r>
          </w:p>
        </w:tc>
        <w:tc>
          <w:tcPr>
            <w:tcW w:w="600" w:type="dxa"/>
            <w:shd w:val="clear" w:color="auto" w:fill="auto"/>
            <w:vAlign w:val="center"/>
          </w:tcPr>
          <w:p w14:paraId="69AFC997">
            <w:pPr>
              <w:keepNext w:val="0"/>
              <w:keepLines w:val="0"/>
              <w:widowControl/>
              <w:suppressLineNumbers w:val="0"/>
              <w:jc w:val="center"/>
              <w:textAlignment w:val="center"/>
              <w:rPr>
                <w:rFonts w:ascii="宋体" w:hAnsi="宋体" w:eastAsia="宋体" w:cstheme="minorBidi"/>
                <w:color w:val="auto"/>
                <w:kern w:val="2"/>
                <w:sz w:val="20"/>
                <w:szCs w:val="20"/>
                <w:highlight w:val="none"/>
                <w:lang w:val="en-US" w:eastAsia="zh-CN" w:bidi="ar-SA"/>
              </w:rPr>
            </w:pPr>
            <w:r>
              <w:rPr>
                <w:rFonts w:hint="eastAsia" w:ascii="宋体" w:hAnsi="宋体" w:eastAsia="宋体" w:cs="宋体"/>
                <w:i w:val="0"/>
                <w:iCs w:val="0"/>
                <w:color w:val="auto"/>
                <w:sz w:val="20"/>
                <w:szCs w:val="20"/>
                <w:highlight w:val="none"/>
                <w:u w:val="none"/>
                <w:lang w:val="en-US" w:eastAsia="zh-CN"/>
              </w:rPr>
              <w:t>0</w:t>
            </w:r>
          </w:p>
        </w:tc>
        <w:tc>
          <w:tcPr>
            <w:tcW w:w="933" w:type="dxa"/>
            <w:shd w:val="clear" w:color="auto" w:fill="auto"/>
            <w:vAlign w:val="center"/>
          </w:tcPr>
          <w:p w14:paraId="59943531">
            <w:pPr>
              <w:keepNext w:val="0"/>
              <w:keepLines w:val="0"/>
              <w:widowControl/>
              <w:suppressLineNumbers w:val="0"/>
              <w:jc w:val="center"/>
              <w:textAlignment w:val="center"/>
              <w:rPr>
                <w:rFonts w:ascii="宋体" w:hAnsi="宋体" w:eastAsia="宋体" w:cstheme="minorBidi"/>
                <w:color w:val="auto"/>
                <w:kern w:val="2"/>
                <w:sz w:val="20"/>
                <w:szCs w:val="20"/>
                <w:highlight w:val="none"/>
                <w:lang w:val="en-US" w:eastAsia="zh-CN" w:bidi="ar-SA"/>
              </w:rPr>
            </w:pPr>
          </w:p>
        </w:tc>
        <w:tc>
          <w:tcPr>
            <w:tcW w:w="583" w:type="dxa"/>
            <w:shd w:val="clear" w:color="auto" w:fill="auto"/>
            <w:vAlign w:val="center"/>
          </w:tcPr>
          <w:p w14:paraId="29AD162E">
            <w:pPr>
              <w:keepNext w:val="0"/>
              <w:keepLines w:val="0"/>
              <w:widowControl/>
              <w:suppressLineNumbers w:val="0"/>
              <w:jc w:val="center"/>
              <w:textAlignment w:val="center"/>
              <w:rPr>
                <w:rFonts w:ascii="宋体" w:hAnsi="宋体" w:eastAsia="宋体" w:cs="宋体"/>
                <w:color w:val="auto"/>
                <w:kern w:val="0"/>
                <w:sz w:val="20"/>
                <w:szCs w:val="20"/>
                <w:highlight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2</w:t>
            </w:r>
          </w:p>
        </w:tc>
        <w:tc>
          <w:tcPr>
            <w:tcW w:w="650" w:type="dxa"/>
            <w:shd w:val="clear" w:color="auto" w:fill="auto"/>
            <w:vAlign w:val="center"/>
          </w:tcPr>
          <w:p w14:paraId="79790897">
            <w:pPr>
              <w:jc w:val="center"/>
              <w:rPr>
                <w:rFonts w:hint="default" w:ascii="宋体" w:hAnsi="宋体" w:eastAsia="宋体" w:cs="Times New Roman"/>
                <w:color w:val="auto"/>
                <w:kern w:val="2"/>
                <w:sz w:val="20"/>
                <w:szCs w:val="20"/>
                <w:highlight w:val="none"/>
                <w:lang w:val="en-US" w:eastAsia="zh-CN" w:bidi="ar-SA"/>
              </w:rPr>
            </w:pPr>
            <w:r>
              <w:rPr>
                <w:rFonts w:hint="eastAsia" w:ascii="宋体" w:hAnsi="宋体" w:eastAsia="宋体" w:cs="Times New Roman"/>
                <w:color w:val="auto"/>
                <w:sz w:val="20"/>
                <w:szCs w:val="20"/>
                <w:highlight w:val="none"/>
                <w:lang w:val="en-US" w:eastAsia="zh-CN"/>
              </w:rPr>
              <w:t>3</w:t>
            </w:r>
          </w:p>
        </w:tc>
        <w:tc>
          <w:tcPr>
            <w:tcW w:w="684" w:type="dxa"/>
            <w:shd w:val="clear" w:color="auto" w:fill="auto"/>
            <w:vAlign w:val="center"/>
          </w:tcPr>
          <w:p w14:paraId="07A49989">
            <w:pPr>
              <w:keepNext w:val="0"/>
              <w:keepLines w:val="0"/>
              <w:widowControl/>
              <w:suppressLineNumbers w:val="0"/>
              <w:jc w:val="center"/>
              <w:textAlignment w:val="center"/>
              <w:rPr>
                <w:rFonts w:ascii="宋体" w:hAnsi="宋体" w:eastAsia="宋体" w:cs="Tahoma"/>
                <w:color w:val="auto"/>
                <w:kern w:val="2"/>
                <w:sz w:val="20"/>
                <w:szCs w:val="20"/>
                <w:highlight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考试</w:t>
            </w:r>
          </w:p>
        </w:tc>
        <w:tc>
          <w:tcPr>
            <w:tcW w:w="651" w:type="dxa"/>
            <w:vMerge w:val="continue"/>
            <w:vAlign w:val="center"/>
          </w:tcPr>
          <w:p w14:paraId="49E3D7A8">
            <w:pPr>
              <w:widowControl/>
              <w:adjustRightInd w:val="0"/>
              <w:snapToGrid w:val="0"/>
              <w:jc w:val="center"/>
              <w:rPr>
                <w:rFonts w:ascii="宋体" w:hAnsi="宋体" w:eastAsia="宋体" w:cs="Times New Roman"/>
                <w:color w:val="auto"/>
                <w:kern w:val="0"/>
                <w:sz w:val="20"/>
                <w:szCs w:val="20"/>
                <w:highlight w:val="none"/>
              </w:rPr>
            </w:pPr>
          </w:p>
        </w:tc>
      </w:tr>
      <w:tr w14:paraId="691A9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6" w:type="dxa"/>
            <w:vAlign w:val="center"/>
          </w:tcPr>
          <w:p w14:paraId="3430A9B0">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2</w:t>
            </w:r>
            <w:r>
              <w:rPr>
                <w:rFonts w:ascii="宋体" w:hAnsi="宋体" w:eastAsia="宋体" w:cs="Times New Roman"/>
                <w:color w:val="auto"/>
                <w:sz w:val="20"/>
                <w:szCs w:val="20"/>
                <w:highlight w:val="none"/>
              </w:rPr>
              <w:t>2</w:t>
            </w:r>
          </w:p>
        </w:tc>
        <w:tc>
          <w:tcPr>
            <w:tcW w:w="1300" w:type="dxa"/>
            <w:shd w:val="clear" w:color="auto" w:fill="auto"/>
            <w:vAlign w:val="center"/>
          </w:tcPr>
          <w:p w14:paraId="01C4E007">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LT040350</w:t>
            </w:r>
          </w:p>
        </w:tc>
        <w:tc>
          <w:tcPr>
            <w:tcW w:w="2883" w:type="dxa"/>
            <w:shd w:val="clear" w:color="auto" w:fill="auto"/>
            <w:vAlign w:val="center"/>
          </w:tcPr>
          <w:p w14:paraId="1F5C0DFB">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旅游英语</w:t>
            </w:r>
          </w:p>
        </w:tc>
        <w:tc>
          <w:tcPr>
            <w:tcW w:w="700" w:type="dxa"/>
            <w:shd w:val="clear" w:color="auto" w:fill="auto"/>
            <w:vAlign w:val="center"/>
          </w:tcPr>
          <w:p w14:paraId="1EAFFB51">
            <w:pPr>
              <w:widowControl/>
              <w:spacing w:line="240" w:lineRule="exact"/>
              <w:jc w:val="center"/>
              <w:textAlignment w:val="center"/>
              <w:rPr>
                <w:rFonts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32</w:t>
            </w:r>
          </w:p>
        </w:tc>
        <w:tc>
          <w:tcPr>
            <w:tcW w:w="600" w:type="dxa"/>
            <w:shd w:val="clear" w:color="auto" w:fill="auto"/>
            <w:vAlign w:val="center"/>
          </w:tcPr>
          <w:p w14:paraId="05795B7B">
            <w:pPr>
              <w:widowControl/>
              <w:spacing w:line="240" w:lineRule="exact"/>
              <w:jc w:val="center"/>
              <w:textAlignment w:val="center"/>
              <w:rPr>
                <w:rFonts w:hint="default" w:ascii="宋体" w:hAnsi="宋体" w:eastAsia="宋体" w:cs="宋体"/>
                <w:color w:val="auto"/>
                <w:kern w:val="0"/>
                <w:sz w:val="20"/>
                <w:szCs w:val="20"/>
                <w:highlight w:val="none"/>
                <w:lang w:val="en-US" w:eastAsia="zh-CN" w:bidi="ar-SA"/>
              </w:rPr>
            </w:pPr>
            <w:r>
              <w:rPr>
                <w:rFonts w:hint="eastAsia" w:ascii="宋体" w:hAnsi="宋体" w:eastAsia="宋体" w:cs="宋体"/>
                <w:color w:val="auto"/>
                <w:kern w:val="0"/>
                <w:sz w:val="20"/>
                <w:szCs w:val="20"/>
                <w:highlight w:val="none"/>
                <w:lang w:val="en-US" w:eastAsia="zh-CN" w:bidi="ar-SA"/>
              </w:rPr>
              <w:t>24</w:t>
            </w:r>
          </w:p>
        </w:tc>
        <w:tc>
          <w:tcPr>
            <w:tcW w:w="600" w:type="dxa"/>
            <w:shd w:val="clear" w:color="auto" w:fill="auto"/>
            <w:vAlign w:val="center"/>
          </w:tcPr>
          <w:p w14:paraId="4D6E4E69">
            <w:pPr>
              <w:widowControl/>
              <w:spacing w:line="240" w:lineRule="exact"/>
              <w:jc w:val="center"/>
              <w:textAlignment w:val="center"/>
              <w:rPr>
                <w:rFonts w:hint="default" w:ascii="宋体" w:hAnsi="宋体" w:eastAsia="宋体" w:cstheme="minorBidi"/>
                <w:color w:val="auto"/>
                <w:kern w:val="2"/>
                <w:sz w:val="20"/>
                <w:szCs w:val="20"/>
                <w:highlight w:val="none"/>
                <w:lang w:val="en-US" w:eastAsia="zh-CN" w:bidi="ar-SA"/>
              </w:rPr>
            </w:pPr>
            <w:r>
              <w:rPr>
                <w:rFonts w:hint="eastAsia" w:ascii="宋体" w:hAnsi="宋体" w:eastAsia="宋体" w:cstheme="minorBidi"/>
                <w:color w:val="auto"/>
                <w:kern w:val="2"/>
                <w:sz w:val="20"/>
                <w:szCs w:val="20"/>
                <w:highlight w:val="none"/>
                <w:lang w:val="en-US" w:eastAsia="zh-CN" w:bidi="ar-SA"/>
              </w:rPr>
              <w:t>8</w:t>
            </w:r>
          </w:p>
        </w:tc>
        <w:tc>
          <w:tcPr>
            <w:tcW w:w="933" w:type="dxa"/>
            <w:shd w:val="clear" w:color="auto" w:fill="auto"/>
            <w:vAlign w:val="center"/>
          </w:tcPr>
          <w:p w14:paraId="5EA4D2BD">
            <w:pPr>
              <w:widowControl/>
              <w:spacing w:line="240" w:lineRule="exact"/>
              <w:jc w:val="center"/>
              <w:textAlignment w:val="center"/>
              <w:rPr>
                <w:rFonts w:ascii="宋体" w:hAnsi="宋体" w:eastAsia="宋体" w:cstheme="minorBidi"/>
                <w:color w:val="auto"/>
                <w:kern w:val="2"/>
                <w:sz w:val="20"/>
                <w:szCs w:val="20"/>
                <w:highlight w:val="none"/>
                <w:lang w:val="en-US" w:eastAsia="zh-CN" w:bidi="ar-SA"/>
              </w:rPr>
            </w:pPr>
          </w:p>
        </w:tc>
        <w:tc>
          <w:tcPr>
            <w:tcW w:w="583" w:type="dxa"/>
            <w:shd w:val="clear" w:color="auto" w:fill="auto"/>
            <w:vAlign w:val="center"/>
          </w:tcPr>
          <w:p w14:paraId="63A46205">
            <w:pPr>
              <w:widowControl/>
              <w:spacing w:line="240" w:lineRule="exact"/>
              <w:jc w:val="center"/>
              <w:textAlignment w:val="center"/>
              <w:rPr>
                <w:rFonts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2</w:t>
            </w:r>
          </w:p>
        </w:tc>
        <w:tc>
          <w:tcPr>
            <w:tcW w:w="650" w:type="dxa"/>
            <w:shd w:val="clear" w:color="auto" w:fill="auto"/>
            <w:vAlign w:val="center"/>
          </w:tcPr>
          <w:p w14:paraId="08C8255D">
            <w:pPr>
              <w:jc w:val="center"/>
              <w:rPr>
                <w:rFonts w:hint="eastAsia" w:ascii="宋体" w:hAnsi="宋体" w:eastAsia="宋体" w:cs="Times New Roman"/>
                <w:color w:val="auto"/>
                <w:kern w:val="2"/>
                <w:sz w:val="20"/>
                <w:szCs w:val="20"/>
                <w:highlight w:val="none"/>
                <w:lang w:val="en-US" w:eastAsia="zh-CN" w:bidi="ar-SA"/>
              </w:rPr>
            </w:pPr>
            <w:r>
              <w:rPr>
                <w:rFonts w:hint="eastAsia" w:ascii="宋体" w:hAnsi="宋体" w:eastAsia="宋体" w:cs="Times New Roman"/>
                <w:color w:val="auto"/>
                <w:sz w:val="20"/>
                <w:szCs w:val="20"/>
                <w:highlight w:val="none"/>
                <w:lang w:val="en-US" w:eastAsia="zh-CN"/>
              </w:rPr>
              <w:t>3</w:t>
            </w:r>
          </w:p>
        </w:tc>
        <w:tc>
          <w:tcPr>
            <w:tcW w:w="684" w:type="dxa"/>
            <w:shd w:val="clear" w:color="auto" w:fill="auto"/>
            <w:vAlign w:val="center"/>
          </w:tcPr>
          <w:p w14:paraId="0AA7F541">
            <w:pPr>
              <w:keepNext w:val="0"/>
              <w:keepLines w:val="0"/>
              <w:widowControl/>
              <w:suppressLineNumbers w:val="0"/>
              <w:jc w:val="center"/>
              <w:textAlignment w:val="center"/>
              <w:rPr>
                <w:rFonts w:hint="eastAsia" w:ascii="宋体" w:hAnsi="宋体" w:eastAsia="宋体" w:cs="Tahoma"/>
                <w:color w:val="auto"/>
                <w:kern w:val="2"/>
                <w:sz w:val="20"/>
                <w:szCs w:val="20"/>
                <w:highlight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考试</w:t>
            </w:r>
          </w:p>
        </w:tc>
        <w:tc>
          <w:tcPr>
            <w:tcW w:w="651" w:type="dxa"/>
            <w:vMerge w:val="continue"/>
            <w:vAlign w:val="center"/>
          </w:tcPr>
          <w:p w14:paraId="1B3CA8AB">
            <w:pPr>
              <w:widowControl/>
              <w:adjustRightInd w:val="0"/>
              <w:snapToGrid w:val="0"/>
              <w:jc w:val="center"/>
              <w:rPr>
                <w:rFonts w:ascii="宋体" w:hAnsi="宋体" w:eastAsia="宋体" w:cs="Times New Roman"/>
                <w:color w:val="auto"/>
                <w:kern w:val="0"/>
                <w:sz w:val="20"/>
                <w:szCs w:val="20"/>
                <w:highlight w:val="none"/>
              </w:rPr>
            </w:pPr>
          </w:p>
        </w:tc>
      </w:tr>
      <w:tr w14:paraId="1D4DA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6" w:type="dxa"/>
            <w:vAlign w:val="center"/>
          </w:tcPr>
          <w:p w14:paraId="5034C760">
            <w:pPr>
              <w:shd w:val="clear" w:color="auto" w:fill="FFFFFF"/>
              <w:jc w:val="center"/>
              <w:rPr>
                <w:rFonts w:hint="default" w:ascii="宋体" w:hAnsi="宋体" w:eastAsia="宋体" w:cs="Times New Roman"/>
                <w:color w:val="auto"/>
                <w:sz w:val="20"/>
                <w:szCs w:val="20"/>
                <w:highlight w:val="none"/>
                <w:lang w:val="en-US" w:eastAsia="zh-CN"/>
              </w:rPr>
            </w:pPr>
            <w:r>
              <w:rPr>
                <w:rFonts w:hint="eastAsia" w:ascii="宋体" w:hAnsi="宋体" w:eastAsia="宋体" w:cs="Times New Roman"/>
                <w:color w:val="auto"/>
                <w:sz w:val="20"/>
                <w:szCs w:val="20"/>
                <w:highlight w:val="none"/>
                <w:lang w:val="en-US" w:eastAsia="zh-CN"/>
              </w:rPr>
              <w:t>23</w:t>
            </w:r>
          </w:p>
        </w:tc>
        <w:tc>
          <w:tcPr>
            <w:tcW w:w="1300" w:type="dxa"/>
            <w:shd w:val="clear" w:color="auto" w:fill="auto"/>
            <w:vAlign w:val="center"/>
          </w:tcPr>
          <w:p w14:paraId="5FA75AB3">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LT040190</w:t>
            </w:r>
          </w:p>
        </w:tc>
        <w:tc>
          <w:tcPr>
            <w:tcW w:w="2883" w:type="dxa"/>
            <w:shd w:val="clear" w:color="auto" w:fill="auto"/>
            <w:vAlign w:val="center"/>
          </w:tcPr>
          <w:p w14:paraId="0DE953D1">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中小学英语教学设计与实施</w:t>
            </w:r>
          </w:p>
        </w:tc>
        <w:tc>
          <w:tcPr>
            <w:tcW w:w="700" w:type="dxa"/>
            <w:shd w:val="clear" w:color="auto" w:fill="auto"/>
            <w:vAlign w:val="center"/>
          </w:tcPr>
          <w:p w14:paraId="724681B1">
            <w:pPr>
              <w:keepNext w:val="0"/>
              <w:keepLines w:val="0"/>
              <w:widowControl/>
              <w:suppressLineNumbers w:val="0"/>
              <w:jc w:val="center"/>
              <w:textAlignment w:val="center"/>
              <w:rPr>
                <w:rFonts w:ascii="宋体" w:hAnsi="宋体" w:eastAsia="宋体" w:cs="宋体"/>
                <w:color w:val="auto"/>
                <w:kern w:val="0"/>
                <w:sz w:val="20"/>
                <w:szCs w:val="20"/>
                <w:highlight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32</w:t>
            </w:r>
          </w:p>
        </w:tc>
        <w:tc>
          <w:tcPr>
            <w:tcW w:w="600" w:type="dxa"/>
            <w:shd w:val="clear" w:color="auto" w:fill="auto"/>
            <w:vAlign w:val="center"/>
          </w:tcPr>
          <w:p w14:paraId="5069D192">
            <w:pPr>
              <w:keepNext w:val="0"/>
              <w:keepLines w:val="0"/>
              <w:widowControl/>
              <w:suppressLineNumbers w:val="0"/>
              <w:jc w:val="center"/>
              <w:textAlignment w:val="center"/>
              <w:rPr>
                <w:rFonts w:ascii="宋体" w:hAnsi="宋体" w:eastAsia="宋体" w:cs="宋体"/>
                <w:color w:val="auto"/>
                <w:kern w:val="0"/>
                <w:sz w:val="20"/>
                <w:szCs w:val="20"/>
                <w:highlight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16</w:t>
            </w:r>
          </w:p>
        </w:tc>
        <w:tc>
          <w:tcPr>
            <w:tcW w:w="600" w:type="dxa"/>
            <w:shd w:val="clear" w:color="auto" w:fill="auto"/>
            <w:vAlign w:val="center"/>
          </w:tcPr>
          <w:p w14:paraId="7937A2F1">
            <w:pPr>
              <w:keepNext w:val="0"/>
              <w:keepLines w:val="0"/>
              <w:widowControl/>
              <w:suppressLineNumbers w:val="0"/>
              <w:jc w:val="center"/>
              <w:textAlignment w:val="center"/>
              <w:rPr>
                <w:rFonts w:ascii="宋体" w:hAnsi="宋体" w:eastAsia="宋体" w:cstheme="minorBidi"/>
                <w:color w:val="auto"/>
                <w:kern w:val="2"/>
                <w:sz w:val="20"/>
                <w:szCs w:val="20"/>
                <w:highlight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16</w:t>
            </w:r>
          </w:p>
        </w:tc>
        <w:tc>
          <w:tcPr>
            <w:tcW w:w="933" w:type="dxa"/>
            <w:shd w:val="clear" w:color="auto" w:fill="auto"/>
            <w:vAlign w:val="center"/>
          </w:tcPr>
          <w:p w14:paraId="3FCA0295">
            <w:pPr>
              <w:keepNext w:val="0"/>
              <w:keepLines w:val="0"/>
              <w:widowControl/>
              <w:suppressLineNumbers w:val="0"/>
              <w:jc w:val="center"/>
              <w:textAlignment w:val="center"/>
              <w:rPr>
                <w:rFonts w:ascii="宋体" w:hAnsi="宋体" w:eastAsia="宋体" w:cstheme="minorBidi"/>
                <w:color w:val="auto"/>
                <w:kern w:val="2"/>
                <w:sz w:val="20"/>
                <w:szCs w:val="20"/>
                <w:highlight w:val="none"/>
                <w:lang w:val="en-US" w:eastAsia="zh-CN" w:bidi="ar-SA"/>
              </w:rPr>
            </w:pPr>
          </w:p>
        </w:tc>
        <w:tc>
          <w:tcPr>
            <w:tcW w:w="583" w:type="dxa"/>
            <w:shd w:val="clear" w:color="auto" w:fill="auto"/>
            <w:vAlign w:val="center"/>
          </w:tcPr>
          <w:p w14:paraId="43D41BAE">
            <w:pPr>
              <w:keepNext w:val="0"/>
              <w:keepLines w:val="0"/>
              <w:widowControl/>
              <w:suppressLineNumbers w:val="0"/>
              <w:jc w:val="center"/>
              <w:textAlignment w:val="center"/>
              <w:rPr>
                <w:rFonts w:ascii="宋体" w:hAnsi="宋体" w:eastAsia="宋体" w:cs="宋体"/>
                <w:color w:val="auto"/>
                <w:kern w:val="0"/>
                <w:sz w:val="20"/>
                <w:szCs w:val="20"/>
                <w:highlight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2</w:t>
            </w:r>
          </w:p>
        </w:tc>
        <w:tc>
          <w:tcPr>
            <w:tcW w:w="650" w:type="dxa"/>
            <w:shd w:val="clear" w:color="auto" w:fill="auto"/>
            <w:vAlign w:val="center"/>
          </w:tcPr>
          <w:p w14:paraId="04EBE84A">
            <w:pPr>
              <w:jc w:val="center"/>
              <w:rPr>
                <w:rFonts w:hint="eastAsia" w:ascii="宋体" w:hAnsi="宋体" w:eastAsia="宋体" w:cs="Times New Roman"/>
                <w:color w:val="auto"/>
                <w:kern w:val="2"/>
                <w:sz w:val="20"/>
                <w:szCs w:val="20"/>
                <w:highlight w:val="none"/>
                <w:lang w:val="en-US" w:eastAsia="zh-CN" w:bidi="ar-SA"/>
              </w:rPr>
            </w:pPr>
            <w:r>
              <w:rPr>
                <w:rFonts w:hint="eastAsia" w:ascii="宋体" w:hAnsi="宋体" w:eastAsia="宋体" w:cs="Times New Roman"/>
                <w:color w:val="auto"/>
                <w:sz w:val="20"/>
                <w:szCs w:val="20"/>
                <w:highlight w:val="none"/>
                <w:lang w:val="en-US" w:eastAsia="zh-CN"/>
              </w:rPr>
              <w:t>4</w:t>
            </w:r>
          </w:p>
        </w:tc>
        <w:tc>
          <w:tcPr>
            <w:tcW w:w="684" w:type="dxa"/>
            <w:shd w:val="clear" w:color="auto" w:fill="auto"/>
            <w:vAlign w:val="center"/>
          </w:tcPr>
          <w:p w14:paraId="4812E682">
            <w:pPr>
              <w:keepNext w:val="0"/>
              <w:keepLines w:val="0"/>
              <w:widowControl/>
              <w:suppressLineNumbers w:val="0"/>
              <w:jc w:val="center"/>
              <w:textAlignment w:val="center"/>
              <w:rPr>
                <w:rFonts w:ascii="宋体" w:hAnsi="宋体" w:eastAsia="宋体" w:cs="Tahoma"/>
                <w:color w:val="auto"/>
                <w:kern w:val="2"/>
                <w:sz w:val="20"/>
                <w:szCs w:val="20"/>
                <w:highlight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考试</w:t>
            </w:r>
          </w:p>
        </w:tc>
        <w:tc>
          <w:tcPr>
            <w:tcW w:w="651" w:type="dxa"/>
            <w:vMerge w:val="continue"/>
            <w:vAlign w:val="center"/>
          </w:tcPr>
          <w:p w14:paraId="436895E0">
            <w:pPr>
              <w:widowControl/>
              <w:adjustRightInd w:val="0"/>
              <w:snapToGrid w:val="0"/>
              <w:jc w:val="center"/>
              <w:rPr>
                <w:rFonts w:ascii="宋体" w:hAnsi="宋体" w:eastAsia="宋体" w:cs="Times New Roman"/>
                <w:color w:val="auto"/>
                <w:kern w:val="0"/>
                <w:sz w:val="20"/>
                <w:szCs w:val="20"/>
                <w:highlight w:val="none"/>
              </w:rPr>
            </w:pPr>
          </w:p>
        </w:tc>
      </w:tr>
      <w:tr w14:paraId="6E5BF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6" w:type="dxa"/>
            <w:vAlign w:val="center"/>
          </w:tcPr>
          <w:p w14:paraId="551966BC">
            <w:pPr>
              <w:shd w:val="clear" w:color="auto" w:fill="FFFFFF"/>
              <w:jc w:val="center"/>
              <w:rPr>
                <w:rFonts w:hint="default" w:ascii="宋体" w:hAnsi="宋体" w:eastAsia="宋体" w:cs="Times New Roman"/>
                <w:color w:val="auto"/>
                <w:sz w:val="20"/>
                <w:szCs w:val="20"/>
                <w:highlight w:val="none"/>
                <w:lang w:val="en-US" w:eastAsia="zh-CN"/>
              </w:rPr>
            </w:pPr>
            <w:r>
              <w:rPr>
                <w:rFonts w:hint="eastAsia" w:ascii="宋体" w:hAnsi="宋体" w:eastAsia="宋体" w:cs="Times New Roman"/>
                <w:color w:val="auto"/>
                <w:sz w:val="20"/>
                <w:szCs w:val="20"/>
                <w:highlight w:val="none"/>
                <w:lang w:val="en-US" w:eastAsia="zh-CN"/>
              </w:rPr>
              <w:t>24</w:t>
            </w:r>
          </w:p>
        </w:tc>
        <w:tc>
          <w:tcPr>
            <w:tcW w:w="1300" w:type="dxa"/>
            <w:shd w:val="clear" w:color="auto" w:fill="auto"/>
            <w:vAlign w:val="center"/>
          </w:tcPr>
          <w:p w14:paraId="2B115EE4">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LT040220</w:t>
            </w:r>
          </w:p>
        </w:tc>
        <w:tc>
          <w:tcPr>
            <w:tcW w:w="2883" w:type="dxa"/>
            <w:shd w:val="clear" w:color="auto" w:fill="auto"/>
            <w:vAlign w:val="center"/>
          </w:tcPr>
          <w:p w14:paraId="1167D19B">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教育学基础</w:t>
            </w:r>
          </w:p>
        </w:tc>
        <w:tc>
          <w:tcPr>
            <w:tcW w:w="700" w:type="dxa"/>
            <w:shd w:val="clear" w:color="auto" w:fill="auto"/>
            <w:vAlign w:val="center"/>
          </w:tcPr>
          <w:p w14:paraId="2FC7EDE8">
            <w:pPr>
              <w:widowControl/>
              <w:spacing w:line="240" w:lineRule="exact"/>
              <w:jc w:val="center"/>
              <w:textAlignment w:val="center"/>
              <w:rPr>
                <w:rFonts w:ascii="宋体" w:hAnsi="宋体" w:eastAsia="宋体" w:cstheme="minorBidi"/>
                <w:color w:val="auto"/>
                <w:kern w:val="2"/>
                <w:sz w:val="20"/>
                <w:szCs w:val="20"/>
                <w:highlight w:val="none"/>
                <w:lang w:val="en-US" w:eastAsia="zh-CN" w:bidi="ar-SA"/>
              </w:rPr>
            </w:pPr>
            <w:r>
              <w:rPr>
                <w:rFonts w:hint="eastAsia" w:ascii="宋体" w:hAnsi="宋体" w:cs="宋体"/>
                <w:color w:val="auto"/>
                <w:kern w:val="0"/>
                <w:sz w:val="20"/>
                <w:szCs w:val="20"/>
                <w:highlight w:val="none"/>
                <w:lang w:val="en-US" w:eastAsia="zh-CN"/>
              </w:rPr>
              <w:t>32</w:t>
            </w:r>
          </w:p>
        </w:tc>
        <w:tc>
          <w:tcPr>
            <w:tcW w:w="600" w:type="dxa"/>
            <w:shd w:val="clear" w:color="auto" w:fill="auto"/>
            <w:vAlign w:val="center"/>
          </w:tcPr>
          <w:p w14:paraId="3B39FB35">
            <w:pPr>
              <w:widowControl/>
              <w:spacing w:line="240" w:lineRule="exact"/>
              <w:jc w:val="center"/>
              <w:textAlignment w:val="center"/>
              <w:rPr>
                <w:rFonts w:ascii="宋体" w:hAnsi="宋体" w:eastAsia="宋体" w:cstheme="minorBidi"/>
                <w:color w:val="auto"/>
                <w:kern w:val="2"/>
                <w:sz w:val="20"/>
                <w:szCs w:val="20"/>
                <w:highlight w:val="none"/>
                <w:lang w:val="en-US" w:eastAsia="zh-CN" w:bidi="ar-SA"/>
              </w:rPr>
            </w:pPr>
            <w:r>
              <w:rPr>
                <w:rFonts w:hint="eastAsia" w:ascii="宋体" w:hAnsi="宋体" w:cs="宋体"/>
                <w:color w:val="auto"/>
                <w:kern w:val="0"/>
                <w:sz w:val="20"/>
                <w:szCs w:val="20"/>
                <w:highlight w:val="none"/>
                <w:lang w:val="en-US" w:eastAsia="zh-CN"/>
              </w:rPr>
              <w:t>32</w:t>
            </w:r>
          </w:p>
        </w:tc>
        <w:tc>
          <w:tcPr>
            <w:tcW w:w="600" w:type="dxa"/>
            <w:shd w:val="clear" w:color="auto" w:fill="auto"/>
            <w:vAlign w:val="center"/>
          </w:tcPr>
          <w:p w14:paraId="2077AEA3">
            <w:pPr>
              <w:widowControl/>
              <w:spacing w:line="240" w:lineRule="exact"/>
              <w:jc w:val="center"/>
              <w:textAlignment w:val="center"/>
              <w:rPr>
                <w:rFonts w:ascii="宋体" w:hAnsi="宋体" w:eastAsia="宋体" w:cstheme="minorBidi"/>
                <w:color w:val="auto"/>
                <w:kern w:val="2"/>
                <w:sz w:val="20"/>
                <w:szCs w:val="20"/>
                <w:highlight w:val="none"/>
                <w:lang w:val="en-US" w:eastAsia="zh-CN" w:bidi="ar-SA"/>
              </w:rPr>
            </w:pPr>
            <w:r>
              <w:rPr>
                <w:rFonts w:hint="eastAsia" w:ascii="宋体" w:hAnsi="宋体" w:cs="宋体"/>
                <w:color w:val="auto"/>
                <w:kern w:val="0"/>
                <w:sz w:val="20"/>
                <w:szCs w:val="20"/>
                <w:highlight w:val="none"/>
                <w:lang w:val="en-US" w:eastAsia="zh-CN"/>
              </w:rPr>
              <w:t>0</w:t>
            </w:r>
          </w:p>
        </w:tc>
        <w:tc>
          <w:tcPr>
            <w:tcW w:w="933" w:type="dxa"/>
            <w:shd w:val="clear" w:color="auto" w:fill="auto"/>
            <w:vAlign w:val="center"/>
          </w:tcPr>
          <w:p w14:paraId="6E2FAD95">
            <w:pPr>
              <w:widowControl/>
              <w:spacing w:line="240" w:lineRule="exact"/>
              <w:jc w:val="center"/>
              <w:textAlignment w:val="center"/>
              <w:rPr>
                <w:rFonts w:ascii="宋体" w:hAnsi="宋体" w:eastAsia="宋体" w:cstheme="minorBidi"/>
                <w:color w:val="auto"/>
                <w:kern w:val="2"/>
                <w:sz w:val="20"/>
                <w:szCs w:val="20"/>
                <w:highlight w:val="none"/>
                <w:lang w:val="en-US" w:eastAsia="zh-CN" w:bidi="ar-SA"/>
              </w:rPr>
            </w:pPr>
          </w:p>
        </w:tc>
        <w:tc>
          <w:tcPr>
            <w:tcW w:w="583" w:type="dxa"/>
            <w:shd w:val="clear" w:color="auto" w:fill="auto"/>
            <w:vAlign w:val="center"/>
          </w:tcPr>
          <w:p w14:paraId="54C1B4D7">
            <w:pPr>
              <w:widowControl/>
              <w:spacing w:line="240" w:lineRule="exact"/>
              <w:jc w:val="center"/>
              <w:textAlignment w:val="center"/>
              <w:rPr>
                <w:rFonts w:ascii="宋体" w:hAnsi="宋体" w:eastAsia="宋体" w:cstheme="minorBidi"/>
                <w:color w:val="auto"/>
                <w:kern w:val="2"/>
                <w:sz w:val="20"/>
                <w:szCs w:val="20"/>
                <w:highlight w:val="none"/>
                <w:lang w:val="en-US" w:eastAsia="zh-CN" w:bidi="ar-SA"/>
              </w:rPr>
            </w:pPr>
            <w:r>
              <w:rPr>
                <w:rFonts w:hint="eastAsia" w:ascii="宋体" w:hAnsi="宋体" w:cs="宋体"/>
                <w:color w:val="auto"/>
                <w:kern w:val="0"/>
                <w:sz w:val="20"/>
                <w:szCs w:val="20"/>
                <w:highlight w:val="none"/>
                <w:lang w:val="en-US" w:eastAsia="zh-CN"/>
              </w:rPr>
              <w:t>2</w:t>
            </w:r>
          </w:p>
        </w:tc>
        <w:tc>
          <w:tcPr>
            <w:tcW w:w="650" w:type="dxa"/>
            <w:shd w:val="clear" w:color="auto" w:fill="auto"/>
            <w:vAlign w:val="center"/>
          </w:tcPr>
          <w:p w14:paraId="7362C511">
            <w:pPr>
              <w:jc w:val="center"/>
              <w:rPr>
                <w:rFonts w:hint="eastAsia" w:ascii="宋体" w:hAnsi="宋体" w:eastAsia="宋体" w:cs="Times New Roman"/>
                <w:color w:val="auto"/>
                <w:kern w:val="2"/>
                <w:sz w:val="20"/>
                <w:szCs w:val="20"/>
                <w:highlight w:val="none"/>
                <w:lang w:val="en-US" w:eastAsia="zh-CN" w:bidi="ar-SA"/>
              </w:rPr>
            </w:pPr>
            <w:r>
              <w:rPr>
                <w:rFonts w:hint="eastAsia" w:ascii="宋体" w:hAnsi="宋体" w:eastAsia="宋体" w:cs="Times New Roman"/>
                <w:color w:val="auto"/>
                <w:sz w:val="20"/>
                <w:szCs w:val="20"/>
                <w:highlight w:val="none"/>
                <w:lang w:val="en-US" w:eastAsia="zh-CN"/>
              </w:rPr>
              <w:t>4</w:t>
            </w:r>
          </w:p>
        </w:tc>
        <w:tc>
          <w:tcPr>
            <w:tcW w:w="684" w:type="dxa"/>
            <w:shd w:val="clear" w:color="auto" w:fill="auto"/>
            <w:vAlign w:val="center"/>
          </w:tcPr>
          <w:p w14:paraId="158B5513">
            <w:pPr>
              <w:spacing w:line="240" w:lineRule="exact"/>
              <w:jc w:val="center"/>
              <w:rPr>
                <w:rFonts w:ascii="宋体" w:hAnsi="宋体" w:eastAsia="宋体" w:cs="Tahoma"/>
                <w:color w:val="auto"/>
                <w:kern w:val="2"/>
                <w:sz w:val="20"/>
                <w:szCs w:val="20"/>
                <w:highlight w:val="none"/>
                <w:lang w:val="en-US" w:eastAsia="zh-CN" w:bidi="ar-SA"/>
              </w:rPr>
            </w:pPr>
            <w:r>
              <w:rPr>
                <w:rFonts w:hint="eastAsia" w:ascii="宋体" w:hAnsi="宋体" w:cs="宋体"/>
                <w:color w:val="auto"/>
                <w:kern w:val="0"/>
                <w:sz w:val="20"/>
                <w:szCs w:val="20"/>
                <w:highlight w:val="none"/>
                <w:lang w:val="en-US" w:eastAsia="zh-CN"/>
              </w:rPr>
              <w:t>考试</w:t>
            </w:r>
          </w:p>
        </w:tc>
        <w:tc>
          <w:tcPr>
            <w:tcW w:w="651" w:type="dxa"/>
            <w:vMerge w:val="continue"/>
            <w:vAlign w:val="center"/>
          </w:tcPr>
          <w:p w14:paraId="73D63905">
            <w:pPr>
              <w:widowControl/>
              <w:adjustRightInd w:val="0"/>
              <w:snapToGrid w:val="0"/>
              <w:jc w:val="center"/>
              <w:rPr>
                <w:rFonts w:ascii="宋体" w:hAnsi="宋体" w:eastAsia="宋体" w:cs="Times New Roman"/>
                <w:color w:val="auto"/>
                <w:kern w:val="0"/>
                <w:sz w:val="20"/>
                <w:szCs w:val="20"/>
                <w:highlight w:val="none"/>
              </w:rPr>
            </w:pPr>
          </w:p>
        </w:tc>
      </w:tr>
      <w:tr w14:paraId="42B6C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6" w:type="dxa"/>
            <w:vAlign w:val="center"/>
          </w:tcPr>
          <w:p w14:paraId="61188466">
            <w:pPr>
              <w:shd w:val="clear" w:color="auto" w:fill="FFFFFF"/>
              <w:jc w:val="center"/>
              <w:rPr>
                <w:rFonts w:hint="default" w:ascii="宋体" w:hAnsi="宋体" w:eastAsia="宋体" w:cs="Times New Roman"/>
                <w:color w:val="auto"/>
                <w:sz w:val="20"/>
                <w:szCs w:val="20"/>
                <w:highlight w:val="none"/>
                <w:lang w:val="en-US" w:eastAsia="zh-CN"/>
              </w:rPr>
            </w:pPr>
            <w:r>
              <w:rPr>
                <w:rFonts w:hint="eastAsia" w:ascii="宋体" w:hAnsi="宋体" w:eastAsia="宋体" w:cs="Times New Roman"/>
                <w:color w:val="auto"/>
                <w:sz w:val="20"/>
                <w:szCs w:val="20"/>
                <w:highlight w:val="none"/>
                <w:lang w:val="en-US" w:eastAsia="zh-CN"/>
              </w:rPr>
              <w:t>25</w:t>
            </w:r>
          </w:p>
        </w:tc>
        <w:tc>
          <w:tcPr>
            <w:tcW w:w="1300" w:type="dxa"/>
            <w:shd w:val="clear" w:color="auto" w:fill="auto"/>
            <w:vAlign w:val="center"/>
          </w:tcPr>
          <w:p w14:paraId="7874652B">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LT040240</w:t>
            </w:r>
          </w:p>
        </w:tc>
        <w:tc>
          <w:tcPr>
            <w:tcW w:w="2883" w:type="dxa"/>
            <w:shd w:val="clear" w:color="auto" w:fill="auto"/>
            <w:vAlign w:val="center"/>
          </w:tcPr>
          <w:p w14:paraId="19D1B899">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心理学基础</w:t>
            </w:r>
          </w:p>
        </w:tc>
        <w:tc>
          <w:tcPr>
            <w:tcW w:w="700" w:type="dxa"/>
            <w:shd w:val="clear" w:color="auto" w:fill="auto"/>
            <w:vAlign w:val="center"/>
          </w:tcPr>
          <w:p w14:paraId="7A37F1E5">
            <w:pPr>
              <w:widowControl/>
              <w:spacing w:line="240" w:lineRule="exact"/>
              <w:jc w:val="center"/>
              <w:textAlignment w:val="center"/>
              <w:rPr>
                <w:rFonts w:ascii="宋体" w:hAnsi="宋体" w:eastAsia="宋体" w:cstheme="minorBidi"/>
                <w:color w:val="auto"/>
                <w:kern w:val="2"/>
                <w:sz w:val="20"/>
                <w:szCs w:val="20"/>
                <w:highlight w:val="none"/>
                <w:lang w:val="en-US" w:eastAsia="zh-CN" w:bidi="ar-SA"/>
              </w:rPr>
            </w:pPr>
            <w:r>
              <w:rPr>
                <w:rFonts w:hint="eastAsia" w:ascii="宋体" w:hAnsi="宋体" w:cs="宋体"/>
                <w:color w:val="auto"/>
                <w:kern w:val="0"/>
                <w:sz w:val="20"/>
                <w:szCs w:val="20"/>
                <w:highlight w:val="none"/>
                <w:lang w:val="en-US" w:eastAsia="zh-CN"/>
              </w:rPr>
              <w:t>32</w:t>
            </w:r>
          </w:p>
        </w:tc>
        <w:tc>
          <w:tcPr>
            <w:tcW w:w="600" w:type="dxa"/>
            <w:shd w:val="clear" w:color="auto" w:fill="auto"/>
            <w:vAlign w:val="center"/>
          </w:tcPr>
          <w:p w14:paraId="5856664C">
            <w:pPr>
              <w:widowControl/>
              <w:spacing w:line="240" w:lineRule="exact"/>
              <w:jc w:val="center"/>
              <w:textAlignment w:val="center"/>
              <w:rPr>
                <w:rFonts w:ascii="宋体" w:hAnsi="宋体" w:eastAsia="宋体" w:cstheme="minorBidi"/>
                <w:color w:val="auto"/>
                <w:kern w:val="2"/>
                <w:sz w:val="20"/>
                <w:szCs w:val="20"/>
                <w:highlight w:val="none"/>
                <w:lang w:val="en-US" w:eastAsia="zh-CN" w:bidi="ar-SA"/>
              </w:rPr>
            </w:pPr>
            <w:r>
              <w:rPr>
                <w:rFonts w:hint="eastAsia" w:ascii="宋体" w:hAnsi="宋体" w:cs="宋体"/>
                <w:color w:val="auto"/>
                <w:kern w:val="0"/>
                <w:sz w:val="20"/>
                <w:szCs w:val="20"/>
                <w:highlight w:val="none"/>
                <w:lang w:val="en-US" w:eastAsia="zh-CN"/>
              </w:rPr>
              <w:t>32</w:t>
            </w:r>
          </w:p>
        </w:tc>
        <w:tc>
          <w:tcPr>
            <w:tcW w:w="600" w:type="dxa"/>
            <w:shd w:val="clear" w:color="auto" w:fill="auto"/>
            <w:vAlign w:val="center"/>
          </w:tcPr>
          <w:p w14:paraId="6233EC58">
            <w:pPr>
              <w:widowControl/>
              <w:spacing w:line="240" w:lineRule="exact"/>
              <w:jc w:val="center"/>
              <w:textAlignment w:val="center"/>
              <w:rPr>
                <w:rFonts w:ascii="宋体" w:hAnsi="宋体" w:eastAsia="宋体" w:cstheme="minorBidi"/>
                <w:color w:val="auto"/>
                <w:kern w:val="2"/>
                <w:sz w:val="20"/>
                <w:szCs w:val="20"/>
                <w:highlight w:val="none"/>
                <w:lang w:val="en-US" w:eastAsia="zh-CN" w:bidi="ar-SA"/>
              </w:rPr>
            </w:pPr>
            <w:r>
              <w:rPr>
                <w:rFonts w:hint="eastAsia" w:ascii="宋体" w:hAnsi="宋体" w:cs="宋体"/>
                <w:color w:val="auto"/>
                <w:kern w:val="0"/>
                <w:sz w:val="20"/>
                <w:szCs w:val="20"/>
                <w:highlight w:val="none"/>
                <w:lang w:val="en-US" w:eastAsia="zh-CN"/>
              </w:rPr>
              <w:t>0</w:t>
            </w:r>
          </w:p>
        </w:tc>
        <w:tc>
          <w:tcPr>
            <w:tcW w:w="933" w:type="dxa"/>
            <w:shd w:val="clear" w:color="auto" w:fill="auto"/>
            <w:vAlign w:val="center"/>
          </w:tcPr>
          <w:p w14:paraId="79FAADC1">
            <w:pPr>
              <w:widowControl/>
              <w:spacing w:line="240" w:lineRule="exact"/>
              <w:jc w:val="center"/>
              <w:textAlignment w:val="center"/>
              <w:rPr>
                <w:rFonts w:ascii="宋体" w:hAnsi="宋体" w:eastAsia="宋体" w:cstheme="minorBidi"/>
                <w:color w:val="auto"/>
                <w:kern w:val="2"/>
                <w:sz w:val="20"/>
                <w:szCs w:val="20"/>
                <w:highlight w:val="none"/>
                <w:lang w:val="en-US" w:eastAsia="zh-CN" w:bidi="ar-SA"/>
              </w:rPr>
            </w:pPr>
          </w:p>
        </w:tc>
        <w:tc>
          <w:tcPr>
            <w:tcW w:w="583" w:type="dxa"/>
            <w:shd w:val="clear" w:color="auto" w:fill="auto"/>
            <w:vAlign w:val="center"/>
          </w:tcPr>
          <w:p w14:paraId="3DCAC37F">
            <w:pPr>
              <w:widowControl/>
              <w:spacing w:line="240" w:lineRule="exact"/>
              <w:jc w:val="center"/>
              <w:textAlignment w:val="center"/>
              <w:rPr>
                <w:rFonts w:ascii="宋体" w:hAnsi="宋体" w:eastAsia="宋体" w:cstheme="minorBidi"/>
                <w:color w:val="auto"/>
                <w:kern w:val="2"/>
                <w:sz w:val="20"/>
                <w:szCs w:val="20"/>
                <w:highlight w:val="none"/>
                <w:lang w:val="en-US" w:eastAsia="zh-CN" w:bidi="ar-SA"/>
              </w:rPr>
            </w:pPr>
            <w:r>
              <w:rPr>
                <w:rFonts w:hint="eastAsia" w:ascii="宋体" w:hAnsi="宋体" w:cs="宋体"/>
                <w:color w:val="auto"/>
                <w:kern w:val="0"/>
                <w:sz w:val="20"/>
                <w:szCs w:val="20"/>
                <w:highlight w:val="none"/>
                <w:lang w:val="en-US" w:eastAsia="zh-CN"/>
              </w:rPr>
              <w:t>2</w:t>
            </w:r>
          </w:p>
        </w:tc>
        <w:tc>
          <w:tcPr>
            <w:tcW w:w="650" w:type="dxa"/>
            <w:shd w:val="clear" w:color="auto" w:fill="auto"/>
            <w:vAlign w:val="center"/>
          </w:tcPr>
          <w:p w14:paraId="48D4D428">
            <w:pPr>
              <w:jc w:val="center"/>
              <w:rPr>
                <w:rFonts w:hint="eastAsia" w:ascii="宋体" w:hAnsi="宋体" w:eastAsia="宋体" w:cs="Times New Roman"/>
                <w:color w:val="auto"/>
                <w:kern w:val="2"/>
                <w:sz w:val="20"/>
                <w:szCs w:val="20"/>
                <w:highlight w:val="none"/>
                <w:lang w:val="en-US" w:eastAsia="zh-CN" w:bidi="ar-SA"/>
              </w:rPr>
            </w:pPr>
            <w:r>
              <w:rPr>
                <w:rFonts w:hint="eastAsia" w:ascii="宋体" w:hAnsi="宋体" w:eastAsia="宋体" w:cs="Times New Roman"/>
                <w:color w:val="auto"/>
                <w:sz w:val="20"/>
                <w:szCs w:val="20"/>
                <w:highlight w:val="none"/>
                <w:lang w:val="en-US" w:eastAsia="zh-CN"/>
              </w:rPr>
              <w:t>4</w:t>
            </w:r>
          </w:p>
        </w:tc>
        <w:tc>
          <w:tcPr>
            <w:tcW w:w="684" w:type="dxa"/>
            <w:shd w:val="clear" w:color="auto" w:fill="auto"/>
            <w:vAlign w:val="center"/>
          </w:tcPr>
          <w:p w14:paraId="43EC0750">
            <w:pPr>
              <w:spacing w:line="240" w:lineRule="exact"/>
              <w:jc w:val="center"/>
              <w:rPr>
                <w:rFonts w:ascii="宋体" w:hAnsi="宋体" w:eastAsia="宋体" w:cs="Tahoma"/>
                <w:color w:val="auto"/>
                <w:kern w:val="2"/>
                <w:sz w:val="20"/>
                <w:szCs w:val="20"/>
                <w:highlight w:val="none"/>
                <w:lang w:val="en-US" w:eastAsia="zh-CN" w:bidi="ar-SA"/>
              </w:rPr>
            </w:pPr>
            <w:r>
              <w:rPr>
                <w:rFonts w:hint="eastAsia" w:ascii="宋体" w:hAnsi="宋体" w:cs="宋体"/>
                <w:color w:val="auto"/>
                <w:kern w:val="0"/>
                <w:sz w:val="20"/>
                <w:szCs w:val="20"/>
                <w:highlight w:val="none"/>
                <w:lang w:val="en-US" w:eastAsia="zh-CN"/>
              </w:rPr>
              <w:t>考试</w:t>
            </w:r>
          </w:p>
        </w:tc>
        <w:tc>
          <w:tcPr>
            <w:tcW w:w="651" w:type="dxa"/>
            <w:vMerge w:val="continue"/>
            <w:vAlign w:val="center"/>
          </w:tcPr>
          <w:p w14:paraId="06987654">
            <w:pPr>
              <w:widowControl/>
              <w:adjustRightInd w:val="0"/>
              <w:snapToGrid w:val="0"/>
              <w:jc w:val="center"/>
              <w:rPr>
                <w:rFonts w:ascii="宋体" w:hAnsi="宋体" w:eastAsia="宋体" w:cs="Times New Roman"/>
                <w:color w:val="auto"/>
                <w:kern w:val="0"/>
                <w:sz w:val="20"/>
                <w:szCs w:val="20"/>
                <w:highlight w:val="none"/>
              </w:rPr>
            </w:pPr>
          </w:p>
        </w:tc>
      </w:tr>
      <w:tr w14:paraId="744EA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6" w:type="dxa"/>
            <w:vAlign w:val="center"/>
          </w:tcPr>
          <w:p w14:paraId="27C9276E">
            <w:pPr>
              <w:shd w:val="clear" w:color="auto" w:fill="FFFFFF"/>
              <w:jc w:val="center"/>
              <w:rPr>
                <w:rFonts w:hint="default" w:ascii="宋体" w:hAnsi="宋体" w:eastAsia="宋体" w:cs="Times New Roman"/>
                <w:color w:val="auto"/>
                <w:sz w:val="20"/>
                <w:szCs w:val="20"/>
                <w:highlight w:val="none"/>
                <w:lang w:val="en-US" w:eastAsia="zh-CN"/>
              </w:rPr>
            </w:pPr>
            <w:r>
              <w:rPr>
                <w:rFonts w:hint="eastAsia" w:ascii="宋体" w:hAnsi="宋体" w:eastAsia="宋体" w:cs="Times New Roman"/>
                <w:color w:val="auto"/>
                <w:sz w:val="20"/>
                <w:szCs w:val="20"/>
                <w:highlight w:val="none"/>
                <w:lang w:val="en-US" w:eastAsia="zh-CN"/>
              </w:rPr>
              <w:t>26</w:t>
            </w:r>
          </w:p>
        </w:tc>
        <w:tc>
          <w:tcPr>
            <w:tcW w:w="1300" w:type="dxa"/>
            <w:shd w:val="clear" w:color="auto" w:fill="auto"/>
            <w:vAlign w:val="center"/>
          </w:tcPr>
          <w:p w14:paraId="1FEB4173">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LT040130</w:t>
            </w:r>
          </w:p>
        </w:tc>
        <w:tc>
          <w:tcPr>
            <w:tcW w:w="2883" w:type="dxa"/>
            <w:shd w:val="clear" w:color="auto" w:fill="auto"/>
            <w:vAlign w:val="center"/>
          </w:tcPr>
          <w:p w14:paraId="14499C17">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跨境电商英语</w:t>
            </w:r>
          </w:p>
        </w:tc>
        <w:tc>
          <w:tcPr>
            <w:tcW w:w="700" w:type="dxa"/>
            <w:shd w:val="clear" w:color="auto" w:fill="auto"/>
            <w:vAlign w:val="center"/>
          </w:tcPr>
          <w:p w14:paraId="132ADB14">
            <w:pPr>
              <w:keepNext w:val="0"/>
              <w:keepLines w:val="0"/>
              <w:widowControl/>
              <w:suppressLineNumbers w:val="0"/>
              <w:jc w:val="center"/>
              <w:textAlignment w:val="bottom"/>
              <w:rPr>
                <w:rFonts w:ascii="宋体" w:hAnsi="宋体" w:eastAsia="宋体" w:cstheme="minorBidi"/>
                <w:color w:val="auto"/>
                <w:kern w:val="2"/>
                <w:sz w:val="20"/>
                <w:szCs w:val="20"/>
                <w:highlight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32</w:t>
            </w:r>
          </w:p>
        </w:tc>
        <w:tc>
          <w:tcPr>
            <w:tcW w:w="600" w:type="dxa"/>
            <w:shd w:val="clear" w:color="auto" w:fill="auto"/>
            <w:vAlign w:val="center"/>
          </w:tcPr>
          <w:p w14:paraId="22B019B7">
            <w:pPr>
              <w:keepNext w:val="0"/>
              <w:keepLines w:val="0"/>
              <w:widowControl/>
              <w:suppressLineNumbers w:val="0"/>
              <w:jc w:val="center"/>
              <w:textAlignment w:val="bottom"/>
              <w:rPr>
                <w:rFonts w:ascii="宋体" w:hAnsi="宋体" w:eastAsia="宋体" w:cstheme="minorBidi"/>
                <w:color w:val="auto"/>
                <w:kern w:val="2"/>
                <w:sz w:val="20"/>
                <w:szCs w:val="20"/>
                <w:highlight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24</w:t>
            </w:r>
          </w:p>
        </w:tc>
        <w:tc>
          <w:tcPr>
            <w:tcW w:w="600" w:type="dxa"/>
            <w:shd w:val="clear" w:color="auto" w:fill="auto"/>
            <w:vAlign w:val="center"/>
          </w:tcPr>
          <w:p w14:paraId="7B1F435A">
            <w:pPr>
              <w:keepNext w:val="0"/>
              <w:keepLines w:val="0"/>
              <w:widowControl/>
              <w:suppressLineNumbers w:val="0"/>
              <w:jc w:val="center"/>
              <w:textAlignment w:val="bottom"/>
              <w:rPr>
                <w:rFonts w:ascii="宋体" w:hAnsi="宋体" w:eastAsia="宋体" w:cstheme="minorBidi"/>
                <w:color w:val="auto"/>
                <w:kern w:val="2"/>
                <w:sz w:val="20"/>
                <w:szCs w:val="20"/>
                <w:highlight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8</w:t>
            </w:r>
          </w:p>
        </w:tc>
        <w:tc>
          <w:tcPr>
            <w:tcW w:w="933" w:type="dxa"/>
            <w:shd w:val="clear" w:color="auto" w:fill="auto"/>
            <w:vAlign w:val="center"/>
          </w:tcPr>
          <w:p w14:paraId="33C104F9">
            <w:pPr>
              <w:keepNext w:val="0"/>
              <w:keepLines w:val="0"/>
              <w:widowControl/>
              <w:suppressLineNumbers w:val="0"/>
              <w:jc w:val="center"/>
              <w:textAlignment w:val="bottom"/>
              <w:rPr>
                <w:rFonts w:ascii="宋体" w:hAnsi="宋体" w:eastAsia="宋体" w:cstheme="minorBidi"/>
                <w:color w:val="auto"/>
                <w:kern w:val="2"/>
                <w:sz w:val="20"/>
                <w:szCs w:val="20"/>
                <w:highlight w:val="none"/>
                <w:lang w:val="en-US" w:eastAsia="zh-CN" w:bidi="ar-SA"/>
              </w:rPr>
            </w:pPr>
          </w:p>
        </w:tc>
        <w:tc>
          <w:tcPr>
            <w:tcW w:w="583" w:type="dxa"/>
            <w:shd w:val="clear" w:color="auto" w:fill="auto"/>
            <w:vAlign w:val="center"/>
          </w:tcPr>
          <w:p w14:paraId="47173038">
            <w:pPr>
              <w:keepNext w:val="0"/>
              <w:keepLines w:val="0"/>
              <w:widowControl/>
              <w:suppressLineNumbers w:val="0"/>
              <w:jc w:val="center"/>
              <w:textAlignment w:val="bottom"/>
              <w:rPr>
                <w:rFonts w:ascii="宋体" w:hAnsi="宋体" w:eastAsia="宋体" w:cstheme="minorBidi"/>
                <w:color w:val="auto"/>
                <w:kern w:val="2"/>
                <w:sz w:val="20"/>
                <w:szCs w:val="20"/>
                <w:highlight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2</w:t>
            </w:r>
          </w:p>
        </w:tc>
        <w:tc>
          <w:tcPr>
            <w:tcW w:w="650" w:type="dxa"/>
            <w:shd w:val="clear" w:color="auto" w:fill="auto"/>
            <w:vAlign w:val="center"/>
          </w:tcPr>
          <w:p w14:paraId="644AFE99">
            <w:pPr>
              <w:shd w:val="clear" w:color="auto" w:fill="FFFFFF"/>
              <w:jc w:val="center"/>
              <w:rPr>
                <w:rFonts w:hint="eastAsia" w:ascii="宋体" w:hAnsi="宋体" w:eastAsia="宋体" w:cs="Times New Roman"/>
                <w:color w:val="auto"/>
                <w:kern w:val="2"/>
                <w:sz w:val="20"/>
                <w:szCs w:val="20"/>
                <w:highlight w:val="none"/>
                <w:lang w:val="en-US" w:eastAsia="zh-CN" w:bidi="ar-SA"/>
              </w:rPr>
            </w:pPr>
            <w:r>
              <w:rPr>
                <w:rFonts w:hint="eastAsia" w:ascii="宋体" w:hAnsi="宋体" w:eastAsia="宋体" w:cs="Times New Roman"/>
                <w:color w:val="auto"/>
                <w:sz w:val="20"/>
                <w:szCs w:val="20"/>
                <w:highlight w:val="none"/>
                <w:lang w:val="en-US" w:eastAsia="zh-CN"/>
              </w:rPr>
              <w:t>5</w:t>
            </w:r>
          </w:p>
        </w:tc>
        <w:tc>
          <w:tcPr>
            <w:tcW w:w="684" w:type="dxa"/>
            <w:shd w:val="clear" w:color="auto" w:fill="auto"/>
            <w:vAlign w:val="center"/>
          </w:tcPr>
          <w:p w14:paraId="48A8AE50">
            <w:pPr>
              <w:keepNext w:val="0"/>
              <w:keepLines w:val="0"/>
              <w:widowControl/>
              <w:suppressLineNumbers w:val="0"/>
              <w:jc w:val="center"/>
              <w:textAlignment w:val="center"/>
              <w:rPr>
                <w:rFonts w:ascii="宋体" w:hAnsi="宋体" w:eastAsia="宋体" w:cs="Tahoma"/>
                <w:color w:val="auto"/>
                <w:kern w:val="2"/>
                <w:sz w:val="20"/>
                <w:szCs w:val="20"/>
                <w:highlight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考试</w:t>
            </w:r>
          </w:p>
        </w:tc>
        <w:tc>
          <w:tcPr>
            <w:tcW w:w="651" w:type="dxa"/>
            <w:vMerge w:val="continue"/>
            <w:vAlign w:val="center"/>
          </w:tcPr>
          <w:p w14:paraId="1C405BA0">
            <w:pPr>
              <w:widowControl/>
              <w:adjustRightInd w:val="0"/>
              <w:snapToGrid w:val="0"/>
              <w:jc w:val="center"/>
              <w:rPr>
                <w:rFonts w:ascii="宋体" w:hAnsi="宋体" w:eastAsia="宋体" w:cs="Times New Roman"/>
                <w:color w:val="auto"/>
                <w:kern w:val="0"/>
                <w:sz w:val="20"/>
                <w:szCs w:val="20"/>
                <w:highlight w:val="none"/>
              </w:rPr>
            </w:pPr>
          </w:p>
        </w:tc>
      </w:tr>
      <w:tr w14:paraId="013D6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6" w:type="dxa"/>
            <w:vAlign w:val="center"/>
          </w:tcPr>
          <w:p w14:paraId="752464A3">
            <w:pPr>
              <w:shd w:val="clear" w:color="auto" w:fill="FFFFFF"/>
              <w:jc w:val="center"/>
              <w:rPr>
                <w:rFonts w:hint="default" w:ascii="宋体" w:hAnsi="宋体" w:eastAsia="宋体" w:cs="Times New Roman"/>
                <w:color w:val="auto"/>
                <w:sz w:val="20"/>
                <w:szCs w:val="20"/>
                <w:highlight w:val="none"/>
                <w:lang w:val="en-US" w:eastAsia="zh-CN"/>
              </w:rPr>
            </w:pPr>
            <w:r>
              <w:rPr>
                <w:rFonts w:hint="eastAsia" w:ascii="宋体" w:hAnsi="宋体" w:eastAsia="宋体" w:cs="Times New Roman"/>
                <w:color w:val="auto"/>
                <w:sz w:val="20"/>
                <w:szCs w:val="20"/>
                <w:highlight w:val="none"/>
                <w:lang w:val="en-US" w:eastAsia="zh-CN"/>
              </w:rPr>
              <w:t>27</w:t>
            </w:r>
          </w:p>
        </w:tc>
        <w:tc>
          <w:tcPr>
            <w:tcW w:w="1300" w:type="dxa"/>
            <w:shd w:val="clear" w:color="auto" w:fill="auto"/>
            <w:vAlign w:val="center"/>
          </w:tcPr>
          <w:p w14:paraId="3CFE3490">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LT040080</w:t>
            </w:r>
          </w:p>
        </w:tc>
        <w:tc>
          <w:tcPr>
            <w:tcW w:w="2883" w:type="dxa"/>
            <w:shd w:val="clear" w:color="auto" w:fill="auto"/>
            <w:vAlign w:val="center"/>
          </w:tcPr>
          <w:p w14:paraId="5E14D77C">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商务礼仪与职业形象实训</w:t>
            </w:r>
          </w:p>
        </w:tc>
        <w:tc>
          <w:tcPr>
            <w:tcW w:w="700" w:type="dxa"/>
            <w:shd w:val="clear" w:color="auto" w:fill="auto"/>
            <w:vAlign w:val="center"/>
          </w:tcPr>
          <w:p w14:paraId="79A831C2">
            <w:pPr>
              <w:keepNext w:val="0"/>
              <w:keepLines w:val="0"/>
              <w:widowControl/>
              <w:suppressLineNumbers w:val="0"/>
              <w:jc w:val="center"/>
              <w:textAlignment w:val="center"/>
              <w:rPr>
                <w:rFonts w:ascii="宋体" w:hAnsi="宋体" w:eastAsia="宋体" w:cstheme="minorBidi"/>
                <w:color w:val="auto"/>
                <w:kern w:val="2"/>
                <w:sz w:val="20"/>
                <w:szCs w:val="20"/>
                <w:highlight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32</w:t>
            </w:r>
          </w:p>
        </w:tc>
        <w:tc>
          <w:tcPr>
            <w:tcW w:w="600" w:type="dxa"/>
            <w:shd w:val="clear" w:color="auto" w:fill="auto"/>
            <w:vAlign w:val="center"/>
          </w:tcPr>
          <w:p w14:paraId="4AAD9BD3">
            <w:pPr>
              <w:keepNext w:val="0"/>
              <w:keepLines w:val="0"/>
              <w:widowControl/>
              <w:suppressLineNumbers w:val="0"/>
              <w:jc w:val="center"/>
              <w:textAlignment w:val="center"/>
              <w:rPr>
                <w:rFonts w:ascii="宋体" w:hAnsi="宋体" w:eastAsia="宋体" w:cstheme="minorBidi"/>
                <w:color w:val="auto"/>
                <w:kern w:val="2"/>
                <w:sz w:val="20"/>
                <w:szCs w:val="20"/>
                <w:highlight w:val="none"/>
                <w:lang w:val="en-US" w:eastAsia="zh-CN" w:bidi="ar-SA"/>
              </w:rPr>
            </w:pPr>
            <w:r>
              <w:rPr>
                <w:rFonts w:hint="eastAsia" w:ascii="宋体" w:hAnsi="宋体" w:eastAsia="宋体" w:cs="宋体"/>
                <w:i w:val="0"/>
                <w:iCs w:val="0"/>
                <w:color w:val="auto"/>
                <w:sz w:val="20"/>
                <w:szCs w:val="20"/>
                <w:highlight w:val="none"/>
                <w:u w:val="none"/>
                <w:lang w:val="en-US" w:eastAsia="zh-CN"/>
              </w:rPr>
              <w:t>16</w:t>
            </w:r>
          </w:p>
        </w:tc>
        <w:tc>
          <w:tcPr>
            <w:tcW w:w="600" w:type="dxa"/>
            <w:shd w:val="clear" w:color="auto" w:fill="auto"/>
            <w:vAlign w:val="center"/>
          </w:tcPr>
          <w:p w14:paraId="6BFE058C">
            <w:pPr>
              <w:keepNext w:val="0"/>
              <w:keepLines w:val="0"/>
              <w:widowControl/>
              <w:suppressLineNumbers w:val="0"/>
              <w:jc w:val="center"/>
              <w:textAlignment w:val="center"/>
              <w:rPr>
                <w:rFonts w:ascii="宋体" w:hAnsi="宋体" w:eastAsia="宋体" w:cstheme="minorBidi"/>
                <w:color w:val="auto"/>
                <w:kern w:val="2"/>
                <w:sz w:val="20"/>
                <w:szCs w:val="20"/>
                <w:highlight w:val="none"/>
                <w:lang w:val="en-US" w:eastAsia="zh-CN" w:bidi="ar-SA"/>
              </w:rPr>
            </w:pPr>
            <w:r>
              <w:rPr>
                <w:rFonts w:hint="eastAsia" w:ascii="宋体" w:hAnsi="宋体" w:eastAsia="宋体" w:cs="宋体"/>
                <w:i w:val="0"/>
                <w:iCs w:val="0"/>
                <w:color w:val="auto"/>
                <w:sz w:val="20"/>
                <w:szCs w:val="20"/>
                <w:highlight w:val="none"/>
                <w:u w:val="none"/>
                <w:lang w:val="en-US" w:eastAsia="zh-CN"/>
              </w:rPr>
              <w:t>16</w:t>
            </w:r>
          </w:p>
        </w:tc>
        <w:tc>
          <w:tcPr>
            <w:tcW w:w="933" w:type="dxa"/>
            <w:shd w:val="clear" w:color="auto" w:fill="auto"/>
            <w:vAlign w:val="center"/>
          </w:tcPr>
          <w:p w14:paraId="4B791CBD">
            <w:pPr>
              <w:keepNext w:val="0"/>
              <w:keepLines w:val="0"/>
              <w:widowControl/>
              <w:suppressLineNumbers w:val="0"/>
              <w:jc w:val="center"/>
              <w:textAlignment w:val="center"/>
              <w:rPr>
                <w:rFonts w:ascii="宋体" w:hAnsi="宋体" w:eastAsia="宋体" w:cstheme="minorBidi"/>
                <w:color w:val="auto"/>
                <w:kern w:val="2"/>
                <w:sz w:val="20"/>
                <w:szCs w:val="20"/>
                <w:highlight w:val="none"/>
                <w:lang w:val="en-US" w:eastAsia="zh-CN" w:bidi="ar-SA"/>
              </w:rPr>
            </w:pPr>
          </w:p>
        </w:tc>
        <w:tc>
          <w:tcPr>
            <w:tcW w:w="583" w:type="dxa"/>
            <w:shd w:val="clear" w:color="auto" w:fill="auto"/>
            <w:vAlign w:val="center"/>
          </w:tcPr>
          <w:p w14:paraId="78159877">
            <w:pPr>
              <w:keepNext w:val="0"/>
              <w:keepLines w:val="0"/>
              <w:widowControl/>
              <w:suppressLineNumbers w:val="0"/>
              <w:jc w:val="center"/>
              <w:textAlignment w:val="center"/>
              <w:rPr>
                <w:rFonts w:ascii="宋体" w:hAnsi="宋体" w:eastAsia="宋体" w:cstheme="minorBidi"/>
                <w:color w:val="auto"/>
                <w:kern w:val="2"/>
                <w:sz w:val="20"/>
                <w:szCs w:val="20"/>
                <w:highlight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2</w:t>
            </w:r>
          </w:p>
        </w:tc>
        <w:tc>
          <w:tcPr>
            <w:tcW w:w="650" w:type="dxa"/>
            <w:shd w:val="clear" w:color="auto" w:fill="auto"/>
            <w:vAlign w:val="center"/>
          </w:tcPr>
          <w:p w14:paraId="52D18EB9">
            <w:pPr>
              <w:shd w:val="clear" w:color="auto" w:fill="FFFFFF"/>
              <w:jc w:val="center"/>
              <w:rPr>
                <w:rFonts w:hint="eastAsia" w:ascii="宋体" w:hAnsi="宋体" w:eastAsia="宋体" w:cs="Times New Roman"/>
                <w:color w:val="auto"/>
                <w:kern w:val="2"/>
                <w:sz w:val="20"/>
                <w:szCs w:val="20"/>
                <w:highlight w:val="none"/>
                <w:lang w:val="en-US" w:eastAsia="zh-CN" w:bidi="ar-SA"/>
              </w:rPr>
            </w:pPr>
            <w:r>
              <w:rPr>
                <w:rFonts w:hint="eastAsia" w:ascii="宋体" w:hAnsi="宋体" w:eastAsia="宋体" w:cs="Times New Roman"/>
                <w:color w:val="auto"/>
                <w:sz w:val="20"/>
                <w:szCs w:val="20"/>
                <w:highlight w:val="none"/>
                <w:lang w:val="en-US" w:eastAsia="zh-CN"/>
              </w:rPr>
              <w:t>5</w:t>
            </w:r>
          </w:p>
        </w:tc>
        <w:tc>
          <w:tcPr>
            <w:tcW w:w="684" w:type="dxa"/>
            <w:shd w:val="clear" w:color="auto" w:fill="auto"/>
            <w:vAlign w:val="center"/>
          </w:tcPr>
          <w:p w14:paraId="41DE5B4E">
            <w:pPr>
              <w:keepNext w:val="0"/>
              <w:keepLines w:val="0"/>
              <w:widowControl/>
              <w:suppressLineNumbers w:val="0"/>
              <w:jc w:val="center"/>
              <w:textAlignment w:val="center"/>
              <w:rPr>
                <w:rFonts w:ascii="宋体" w:hAnsi="宋体" w:eastAsia="宋体" w:cs="Tahoma"/>
                <w:color w:val="auto"/>
                <w:kern w:val="2"/>
                <w:sz w:val="20"/>
                <w:szCs w:val="20"/>
                <w:highlight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考查</w:t>
            </w:r>
          </w:p>
        </w:tc>
        <w:tc>
          <w:tcPr>
            <w:tcW w:w="651" w:type="dxa"/>
            <w:vMerge w:val="continue"/>
            <w:vAlign w:val="center"/>
          </w:tcPr>
          <w:p w14:paraId="322FFFB8">
            <w:pPr>
              <w:widowControl/>
              <w:adjustRightInd w:val="0"/>
              <w:snapToGrid w:val="0"/>
              <w:jc w:val="center"/>
              <w:rPr>
                <w:rFonts w:ascii="宋体" w:hAnsi="宋体" w:eastAsia="宋体" w:cs="Times New Roman"/>
                <w:color w:val="auto"/>
                <w:kern w:val="0"/>
                <w:sz w:val="20"/>
                <w:szCs w:val="20"/>
                <w:highlight w:val="none"/>
              </w:rPr>
            </w:pPr>
          </w:p>
        </w:tc>
      </w:tr>
      <w:tr w14:paraId="15E38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6" w:type="dxa"/>
            <w:vAlign w:val="center"/>
          </w:tcPr>
          <w:p w14:paraId="729E0378">
            <w:pPr>
              <w:shd w:val="clear" w:color="auto" w:fill="FFFFFF"/>
              <w:jc w:val="center"/>
              <w:rPr>
                <w:rFonts w:hint="default" w:ascii="宋体" w:hAnsi="宋体" w:eastAsia="宋体" w:cs="Times New Roman"/>
                <w:color w:val="auto"/>
                <w:sz w:val="20"/>
                <w:szCs w:val="20"/>
                <w:highlight w:val="none"/>
                <w:lang w:val="en-US" w:eastAsia="zh-CN"/>
              </w:rPr>
            </w:pPr>
            <w:r>
              <w:rPr>
                <w:rFonts w:hint="eastAsia" w:ascii="宋体" w:hAnsi="宋体" w:eastAsia="宋体" w:cs="Times New Roman"/>
                <w:color w:val="auto"/>
                <w:sz w:val="20"/>
                <w:szCs w:val="20"/>
                <w:highlight w:val="none"/>
                <w:lang w:val="en-US" w:eastAsia="zh-CN"/>
              </w:rPr>
              <w:t>28</w:t>
            </w:r>
          </w:p>
        </w:tc>
        <w:tc>
          <w:tcPr>
            <w:tcW w:w="1300" w:type="dxa"/>
            <w:shd w:val="clear" w:color="auto" w:fill="auto"/>
            <w:vAlign w:val="center"/>
          </w:tcPr>
          <w:p w14:paraId="57C8D0A1">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LT040360</w:t>
            </w:r>
          </w:p>
        </w:tc>
        <w:tc>
          <w:tcPr>
            <w:tcW w:w="2883" w:type="dxa"/>
            <w:shd w:val="clear" w:color="auto" w:fill="auto"/>
            <w:vAlign w:val="center"/>
          </w:tcPr>
          <w:p w14:paraId="10455947">
            <w:pPr>
              <w:keepNext w:val="0"/>
              <w:keepLines w:val="0"/>
              <w:widowControl/>
              <w:suppressLineNumbers w:val="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秘书实务</w:t>
            </w:r>
          </w:p>
        </w:tc>
        <w:tc>
          <w:tcPr>
            <w:tcW w:w="700" w:type="dxa"/>
            <w:shd w:val="clear" w:color="auto" w:fill="auto"/>
            <w:vAlign w:val="center"/>
          </w:tcPr>
          <w:p w14:paraId="06A02245">
            <w:pPr>
              <w:widowControl/>
              <w:jc w:val="center"/>
              <w:textAlignment w:val="center"/>
              <w:rPr>
                <w:rFonts w:hint="default" w:ascii="宋体" w:hAnsi="宋体" w:eastAsia="宋体" w:cstheme="minorBidi"/>
                <w:color w:val="auto"/>
                <w:kern w:val="2"/>
                <w:sz w:val="20"/>
                <w:szCs w:val="20"/>
                <w:highlight w:val="none"/>
                <w:lang w:val="en-US" w:eastAsia="zh-CN" w:bidi="ar-SA"/>
              </w:rPr>
            </w:pPr>
            <w:r>
              <w:rPr>
                <w:rFonts w:hint="eastAsia" w:ascii="宋体" w:hAnsi="宋体" w:eastAsia="宋体"/>
                <w:color w:val="auto"/>
                <w:sz w:val="20"/>
                <w:szCs w:val="20"/>
                <w:highlight w:val="none"/>
                <w:lang w:val="en-US" w:eastAsia="zh-CN"/>
              </w:rPr>
              <w:t>32</w:t>
            </w:r>
          </w:p>
        </w:tc>
        <w:tc>
          <w:tcPr>
            <w:tcW w:w="600" w:type="dxa"/>
            <w:shd w:val="clear" w:color="auto" w:fill="auto"/>
            <w:vAlign w:val="center"/>
          </w:tcPr>
          <w:p w14:paraId="4908B359">
            <w:pPr>
              <w:widowControl/>
              <w:jc w:val="center"/>
              <w:textAlignment w:val="center"/>
              <w:rPr>
                <w:rFonts w:hint="default" w:ascii="宋体" w:hAnsi="宋体" w:eastAsia="宋体" w:cstheme="minorBidi"/>
                <w:color w:val="auto"/>
                <w:kern w:val="2"/>
                <w:sz w:val="20"/>
                <w:szCs w:val="20"/>
                <w:highlight w:val="none"/>
                <w:lang w:val="en-US" w:eastAsia="zh-CN" w:bidi="ar-SA"/>
              </w:rPr>
            </w:pPr>
            <w:r>
              <w:rPr>
                <w:rFonts w:hint="eastAsia" w:ascii="宋体" w:hAnsi="宋体" w:eastAsia="宋体"/>
                <w:color w:val="auto"/>
                <w:sz w:val="20"/>
                <w:szCs w:val="20"/>
                <w:highlight w:val="none"/>
                <w:lang w:val="en-US" w:eastAsia="zh-CN"/>
              </w:rPr>
              <w:t>30</w:t>
            </w:r>
          </w:p>
        </w:tc>
        <w:tc>
          <w:tcPr>
            <w:tcW w:w="600" w:type="dxa"/>
            <w:shd w:val="clear" w:color="auto" w:fill="auto"/>
            <w:vAlign w:val="center"/>
          </w:tcPr>
          <w:p w14:paraId="1C1F71AF">
            <w:pPr>
              <w:widowControl/>
              <w:jc w:val="center"/>
              <w:textAlignment w:val="center"/>
              <w:rPr>
                <w:rFonts w:hint="eastAsia" w:ascii="宋体" w:hAnsi="宋体" w:eastAsia="宋体" w:cstheme="minorBidi"/>
                <w:color w:val="auto"/>
                <w:kern w:val="2"/>
                <w:sz w:val="20"/>
                <w:szCs w:val="20"/>
                <w:highlight w:val="none"/>
                <w:lang w:val="en-US" w:eastAsia="zh-CN" w:bidi="ar-SA"/>
              </w:rPr>
            </w:pPr>
            <w:r>
              <w:rPr>
                <w:rFonts w:hint="eastAsia" w:ascii="宋体" w:hAnsi="宋体" w:eastAsia="宋体"/>
                <w:color w:val="auto"/>
                <w:sz w:val="20"/>
                <w:szCs w:val="20"/>
                <w:highlight w:val="none"/>
                <w:lang w:val="en-US" w:eastAsia="zh-CN"/>
              </w:rPr>
              <w:t>2</w:t>
            </w:r>
          </w:p>
        </w:tc>
        <w:tc>
          <w:tcPr>
            <w:tcW w:w="933" w:type="dxa"/>
            <w:shd w:val="clear" w:color="auto" w:fill="auto"/>
            <w:vAlign w:val="center"/>
          </w:tcPr>
          <w:p w14:paraId="17320EC4">
            <w:pPr>
              <w:spacing w:line="360" w:lineRule="auto"/>
              <w:jc w:val="center"/>
              <w:rPr>
                <w:rFonts w:ascii="宋体" w:hAnsi="宋体" w:eastAsia="宋体" w:cstheme="minorBidi"/>
                <w:color w:val="auto"/>
                <w:kern w:val="2"/>
                <w:sz w:val="20"/>
                <w:szCs w:val="20"/>
                <w:highlight w:val="none"/>
                <w:lang w:val="en-US" w:eastAsia="zh-CN" w:bidi="ar-SA"/>
              </w:rPr>
            </w:pPr>
          </w:p>
        </w:tc>
        <w:tc>
          <w:tcPr>
            <w:tcW w:w="583" w:type="dxa"/>
            <w:shd w:val="clear" w:color="auto" w:fill="auto"/>
            <w:vAlign w:val="center"/>
          </w:tcPr>
          <w:p w14:paraId="3036927F">
            <w:pPr>
              <w:jc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2</w:t>
            </w:r>
          </w:p>
        </w:tc>
        <w:tc>
          <w:tcPr>
            <w:tcW w:w="650" w:type="dxa"/>
            <w:shd w:val="clear" w:color="auto" w:fill="auto"/>
            <w:vAlign w:val="center"/>
          </w:tcPr>
          <w:p w14:paraId="44AB08CB">
            <w:pPr>
              <w:shd w:val="clear" w:color="auto" w:fill="FFFFFF"/>
              <w:jc w:val="center"/>
              <w:rPr>
                <w:rFonts w:hint="eastAsia" w:ascii="宋体" w:hAnsi="宋体" w:eastAsia="宋体" w:cs="Times New Roman"/>
                <w:color w:val="auto"/>
                <w:kern w:val="2"/>
                <w:sz w:val="20"/>
                <w:szCs w:val="20"/>
                <w:highlight w:val="none"/>
                <w:lang w:val="en-US" w:eastAsia="zh-CN" w:bidi="ar-SA"/>
              </w:rPr>
            </w:pPr>
            <w:r>
              <w:rPr>
                <w:rFonts w:hint="eastAsia" w:ascii="宋体" w:hAnsi="宋体" w:eastAsia="宋体" w:cs="Times New Roman"/>
                <w:color w:val="auto"/>
                <w:sz w:val="20"/>
                <w:szCs w:val="20"/>
                <w:highlight w:val="none"/>
                <w:lang w:val="en-US" w:eastAsia="zh-CN"/>
              </w:rPr>
              <w:t>5</w:t>
            </w:r>
          </w:p>
        </w:tc>
        <w:tc>
          <w:tcPr>
            <w:tcW w:w="684" w:type="dxa"/>
            <w:shd w:val="clear" w:color="auto" w:fill="auto"/>
            <w:vAlign w:val="center"/>
          </w:tcPr>
          <w:p w14:paraId="441D804F">
            <w:pPr>
              <w:keepNext w:val="0"/>
              <w:keepLines w:val="0"/>
              <w:widowControl/>
              <w:suppressLineNumbers w:val="0"/>
              <w:jc w:val="center"/>
              <w:textAlignment w:val="center"/>
              <w:rPr>
                <w:rFonts w:hint="eastAsia" w:ascii="宋体" w:hAnsi="宋体" w:eastAsia="宋体" w:cs="Tahoma"/>
                <w:color w:val="auto"/>
                <w:kern w:val="2"/>
                <w:sz w:val="20"/>
                <w:szCs w:val="20"/>
                <w:highlight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考查</w:t>
            </w:r>
          </w:p>
        </w:tc>
        <w:tc>
          <w:tcPr>
            <w:tcW w:w="651" w:type="dxa"/>
            <w:vMerge w:val="continue"/>
            <w:vAlign w:val="center"/>
          </w:tcPr>
          <w:p w14:paraId="538BF5D8">
            <w:pPr>
              <w:widowControl/>
              <w:adjustRightInd w:val="0"/>
              <w:snapToGrid w:val="0"/>
              <w:jc w:val="center"/>
              <w:rPr>
                <w:rFonts w:ascii="宋体" w:hAnsi="宋体" w:eastAsia="宋体" w:cs="Times New Roman"/>
                <w:color w:val="auto"/>
                <w:kern w:val="0"/>
                <w:sz w:val="20"/>
                <w:szCs w:val="20"/>
                <w:highlight w:val="none"/>
              </w:rPr>
            </w:pPr>
          </w:p>
        </w:tc>
      </w:tr>
      <w:tr w14:paraId="3FED9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09" w:hRule="atLeast"/>
          <w:jc w:val="center"/>
        </w:trPr>
        <w:tc>
          <w:tcPr>
            <w:tcW w:w="4859" w:type="dxa"/>
            <w:gridSpan w:val="3"/>
            <w:vAlign w:val="center"/>
          </w:tcPr>
          <w:p w14:paraId="158C4DFC">
            <w:pPr>
              <w:shd w:val="clear" w:color="auto" w:fill="FFFFFF"/>
              <w:ind w:firstLine="100" w:firstLineChars="50"/>
              <w:jc w:val="center"/>
              <w:rPr>
                <w:rFonts w:ascii="宋体" w:hAnsi="宋体" w:eastAsia="宋体" w:cs="Times New Roman"/>
                <w:bCs/>
                <w:color w:val="auto"/>
                <w:sz w:val="20"/>
                <w:szCs w:val="20"/>
                <w:highlight w:val="none"/>
              </w:rPr>
            </w:pPr>
            <w:r>
              <w:rPr>
                <w:rFonts w:hint="eastAsia" w:ascii="宋体" w:hAnsi="宋体" w:eastAsia="宋体" w:cs="Times New Roman"/>
                <w:bCs/>
                <w:color w:val="auto"/>
                <w:sz w:val="20"/>
                <w:szCs w:val="20"/>
                <w:highlight w:val="none"/>
              </w:rPr>
              <w:t>合计</w:t>
            </w:r>
          </w:p>
        </w:tc>
        <w:tc>
          <w:tcPr>
            <w:tcW w:w="700" w:type="dxa"/>
            <w:vAlign w:val="center"/>
          </w:tcPr>
          <w:p w14:paraId="41F72370">
            <w:pPr>
              <w:jc w:val="center"/>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608</w:t>
            </w:r>
          </w:p>
        </w:tc>
        <w:tc>
          <w:tcPr>
            <w:tcW w:w="600" w:type="dxa"/>
            <w:vAlign w:val="center"/>
          </w:tcPr>
          <w:p w14:paraId="5D5C92CA">
            <w:pPr>
              <w:jc w:val="center"/>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422</w:t>
            </w:r>
          </w:p>
        </w:tc>
        <w:tc>
          <w:tcPr>
            <w:tcW w:w="1533" w:type="dxa"/>
            <w:gridSpan w:val="2"/>
            <w:vAlign w:val="center"/>
          </w:tcPr>
          <w:p w14:paraId="06CB378B">
            <w:pPr>
              <w:jc w:val="center"/>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186</w:t>
            </w:r>
          </w:p>
        </w:tc>
        <w:tc>
          <w:tcPr>
            <w:tcW w:w="583" w:type="dxa"/>
            <w:vAlign w:val="center"/>
          </w:tcPr>
          <w:p w14:paraId="612B2537">
            <w:pPr>
              <w:jc w:val="center"/>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38</w:t>
            </w:r>
          </w:p>
        </w:tc>
        <w:tc>
          <w:tcPr>
            <w:tcW w:w="650" w:type="dxa"/>
            <w:vAlign w:val="center"/>
          </w:tcPr>
          <w:p w14:paraId="2220BE23">
            <w:pPr>
              <w:shd w:val="clear" w:color="auto" w:fill="FFFFFF"/>
              <w:jc w:val="center"/>
              <w:rPr>
                <w:rFonts w:ascii="宋体" w:hAnsi="宋体" w:eastAsia="宋体" w:cs="Times New Roman"/>
                <w:color w:val="auto"/>
                <w:sz w:val="20"/>
                <w:szCs w:val="20"/>
                <w:highlight w:val="none"/>
              </w:rPr>
            </w:pPr>
          </w:p>
        </w:tc>
        <w:tc>
          <w:tcPr>
            <w:tcW w:w="684" w:type="dxa"/>
            <w:vAlign w:val="center"/>
          </w:tcPr>
          <w:p w14:paraId="4339B1E1">
            <w:pPr>
              <w:shd w:val="clear" w:color="auto" w:fill="FFFFFF"/>
              <w:jc w:val="center"/>
              <w:rPr>
                <w:rFonts w:ascii="宋体" w:hAnsi="宋体" w:eastAsia="宋体" w:cs="Times New Roman"/>
                <w:color w:val="auto"/>
                <w:sz w:val="20"/>
                <w:szCs w:val="20"/>
                <w:highlight w:val="none"/>
              </w:rPr>
            </w:pPr>
          </w:p>
        </w:tc>
        <w:tc>
          <w:tcPr>
            <w:tcW w:w="651" w:type="dxa"/>
            <w:vAlign w:val="center"/>
          </w:tcPr>
          <w:p w14:paraId="004BE836">
            <w:pPr>
              <w:widowControl/>
              <w:jc w:val="center"/>
              <w:rPr>
                <w:rFonts w:ascii="宋体" w:hAnsi="宋体" w:eastAsia="宋体" w:cs="Times New Roman"/>
                <w:color w:val="auto"/>
                <w:kern w:val="0"/>
                <w:sz w:val="20"/>
                <w:szCs w:val="20"/>
                <w:highlight w:val="none"/>
              </w:rPr>
            </w:pPr>
          </w:p>
        </w:tc>
      </w:tr>
    </w:tbl>
    <w:p w14:paraId="3F41F2F9">
      <w:pPr>
        <w:spacing w:line="240" w:lineRule="auto"/>
        <w:ind w:firstLine="480" w:firstLineChars="200"/>
        <w:rPr>
          <w:rFonts w:ascii="仿宋_GB2312" w:hAnsi="Times New Roman" w:eastAsia="仿宋_GB2312" w:cs="Times New Roman"/>
          <w:bCs/>
          <w:color w:val="auto"/>
          <w:sz w:val="24"/>
          <w:szCs w:val="24"/>
          <w:highlight w:val="none"/>
        </w:rPr>
      </w:pPr>
    </w:p>
    <w:p w14:paraId="6F28ACBE">
      <w:pPr>
        <w:spacing w:line="360" w:lineRule="auto"/>
        <w:ind w:firstLine="480" w:firstLineChars="200"/>
        <w:rPr>
          <w:rFonts w:ascii="仿宋_GB2312" w:hAnsi="Times New Roman" w:eastAsia="仿宋_GB2312" w:cs="Times New Roman"/>
          <w:bCs/>
          <w:color w:val="auto"/>
          <w:sz w:val="24"/>
          <w:szCs w:val="24"/>
          <w:highlight w:val="none"/>
        </w:rPr>
      </w:pPr>
      <w:r>
        <w:rPr>
          <w:rFonts w:hint="eastAsia" w:ascii="仿宋_GB2312" w:hAnsi="Times New Roman" w:eastAsia="仿宋_GB2312" w:cs="Times New Roman"/>
          <w:bCs/>
          <w:color w:val="auto"/>
          <w:sz w:val="24"/>
          <w:szCs w:val="24"/>
          <w:highlight w:val="none"/>
        </w:rPr>
        <w:t>6.专业拓展课程内容及要求</w:t>
      </w:r>
    </w:p>
    <w:tbl>
      <w:tblPr>
        <w:tblStyle w:val="125"/>
        <w:tblW w:w="10313" w:type="dxa"/>
        <w:tblInd w:w="-4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2081"/>
        <w:gridCol w:w="7482"/>
      </w:tblGrid>
      <w:tr w14:paraId="7401D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tcPr>
          <w:p w14:paraId="074F6754">
            <w:pPr>
              <w:spacing w:line="360" w:lineRule="auto"/>
              <w:jc w:val="center"/>
              <w:rPr>
                <w:rFonts w:ascii="宋体" w:hAnsi="宋体" w:eastAsia="宋体" w:cs="宋体"/>
                <w:b/>
                <w:color w:val="auto"/>
                <w:kern w:val="0"/>
                <w:sz w:val="20"/>
                <w:szCs w:val="21"/>
                <w:highlight w:val="none"/>
              </w:rPr>
            </w:pPr>
            <w:r>
              <w:rPr>
                <w:rFonts w:hint="eastAsia" w:ascii="宋体" w:hAnsi="宋体" w:eastAsia="宋体" w:cs="宋体"/>
                <w:b/>
                <w:color w:val="auto"/>
                <w:kern w:val="0"/>
                <w:sz w:val="20"/>
                <w:szCs w:val="21"/>
                <w:highlight w:val="none"/>
              </w:rPr>
              <w:t>序号</w:t>
            </w:r>
          </w:p>
        </w:tc>
        <w:tc>
          <w:tcPr>
            <w:tcW w:w="2081" w:type="dxa"/>
          </w:tcPr>
          <w:p w14:paraId="7BDCED22">
            <w:pPr>
              <w:spacing w:line="360" w:lineRule="auto"/>
              <w:jc w:val="center"/>
              <w:rPr>
                <w:rFonts w:ascii="宋体" w:hAnsi="宋体" w:eastAsia="宋体" w:cs="宋体"/>
                <w:b/>
                <w:color w:val="auto"/>
                <w:kern w:val="0"/>
                <w:sz w:val="20"/>
                <w:szCs w:val="21"/>
                <w:highlight w:val="none"/>
              </w:rPr>
            </w:pPr>
            <w:r>
              <w:rPr>
                <w:rFonts w:hint="eastAsia" w:ascii="宋体" w:hAnsi="宋体" w:eastAsia="宋体" w:cs="宋体"/>
                <w:b/>
                <w:color w:val="auto"/>
                <w:kern w:val="0"/>
                <w:sz w:val="20"/>
                <w:szCs w:val="21"/>
                <w:highlight w:val="none"/>
              </w:rPr>
              <w:t>课程名称</w:t>
            </w:r>
          </w:p>
        </w:tc>
        <w:tc>
          <w:tcPr>
            <w:tcW w:w="7482" w:type="dxa"/>
          </w:tcPr>
          <w:p w14:paraId="2D671AA7">
            <w:pPr>
              <w:spacing w:line="360" w:lineRule="auto"/>
              <w:jc w:val="center"/>
              <w:rPr>
                <w:rFonts w:ascii="宋体" w:hAnsi="宋体" w:eastAsia="宋体" w:cs="宋体"/>
                <w:b/>
                <w:color w:val="auto"/>
                <w:kern w:val="0"/>
                <w:sz w:val="20"/>
                <w:szCs w:val="21"/>
                <w:highlight w:val="none"/>
              </w:rPr>
            </w:pPr>
            <w:r>
              <w:rPr>
                <w:rFonts w:hint="eastAsia" w:ascii="宋体" w:hAnsi="宋体" w:eastAsia="宋体" w:cs="宋体"/>
                <w:b/>
                <w:color w:val="auto"/>
                <w:kern w:val="0"/>
                <w:sz w:val="20"/>
                <w:szCs w:val="21"/>
                <w:highlight w:val="none"/>
              </w:rPr>
              <w:t>主要教学内容及要求</w:t>
            </w:r>
          </w:p>
        </w:tc>
      </w:tr>
      <w:tr w14:paraId="54337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14:paraId="27074824">
            <w:pPr>
              <w:spacing w:line="360" w:lineRule="auto"/>
              <w:jc w:val="center"/>
              <w:rPr>
                <w:rFonts w:ascii="宋体" w:hAnsi="宋体" w:eastAsia="宋体" w:cs="宋体"/>
                <w:bCs/>
                <w:color w:val="auto"/>
                <w:kern w:val="0"/>
                <w:sz w:val="20"/>
                <w:szCs w:val="20"/>
                <w:highlight w:val="none"/>
              </w:rPr>
            </w:pPr>
            <w:r>
              <w:rPr>
                <w:rFonts w:hint="eastAsia" w:ascii="宋体" w:hAnsi="宋体" w:eastAsia="宋体" w:cs="宋体"/>
                <w:bCs/>
                <w:color w:val="auto"/>
                <w:kern w:val="0"/>
                <w:sz w:val="20"/>
                <w:szCs w:val="20"/>
                <w:highlight w:val="none"/>
              </w:rPr>
              <w:t>1</w:t>
            </w:r>
          </w:p>
        </w:tc>
        <w:tc>
          <w:tcPr>
            <w:tcW w:w="2081" w:type="dxa"/>
            <w:tcBorders>
              <w:top w:val="single" w:color="auto" w:sz="4" w:space="0"/>
              <w:left w:val="single" w:color="auto" w:sz="4" w:space="0"/>
              <w:bottom w:val="single" w:color="auto" w:sz="4" w:space="0"/>
              <w:right w:val="single" w:color="auto" w:sz="4" w:space="0"/>
            </w:tcBorders>
            <w:vAlign w:val="center"/>
          </w:tcPr>
          <w:p w14:paraId="0BADF47F">
            <w:pPr>
              <w:jc w:val="center"/>
              <w:rPr>
                <w:rFonts w:ascii="宋体" w:hAnsi="宋体"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University English Writing Skills</w:t>
            </w:r>
          </w:p>
          <w:p w14:paraId="13E85EC8">
            <w:pPr>
              <w:jc w:val="center"/>
              <w:rPr>
                <w:rFonts w:ascii="宋体" w:hAnsi="宋体" w:eastAsia="宋体" w:cs="Times New Roman"/>
                <w:color w:val="auto"/>
                <w:sz w:val="20"/>
                <w:szCs w:val="20"/>
                <w:highlight w:val="none"/>
              </w:rPr>
            </w:pPr>
            <w:r>
              <w:rPr>
                <w:rFonts w:hint="eastAsia" w:ascii="宋体" w:hAnsi="宋体" w:eastAsia="宋体" w:cs="Times New Roman"/>
                <w:color w:val="auto"/>
                <w:kern w:val="0"/>
                <w:sz w:val="20"/>
                <w:szCs w:val="20"/>
                <w:highlight w:val="none"/>
              </w:rPr>
              <w:t>（大学英语写作课程）</w:t>
            </w:r>
          </w:p>
        </w:tc>
        <w:tc>
          <w:tcPr>
            <w:tcW w:w="7482" w:type="dxa"/>
            <w:tcBorders>
              <w:top w:val="single" w:color="auto" w:sz="4" w:space="0"/>
              <w:left w:val="single" w:color="auto" w:sz="4" w:space="0"/>
              <w:bottom w:val="single" w:color="auto" w:sz="4" w:space="0"/>
              <w:right w:val="single" w:color="auto" w:sz="4" w:space="0"/>
            </w:tcBorders>
            <w:vAlign w:val="center"/>
          </w:tcPr>
          <w:p w14:paraId="3CCDA684">
            <w:pPr>
              <w:rPr>
                <w:rFonts w:ascii="宋体" w:hAnsi="宋体" w:eastAsia="宋体" w:cs="Times New Roman"/>
                <w:color w:val="auto"/>
                <w:kern w:val="0"/>
                <w:sz w:val="20"/>
                <w:szCs w:val="20"/>
                <w:highlight w:val="none"/>
              </w:rPr>
            </w:pPr>
            <w:r>
              <w:rPr>
                <w:rFonts w:hint="eastAsia" w:ascii="宋体" w:hAnsi="宋体" w:eastAsia="宋体" w:cs="Times New Roman"/>
                <w:b/>
                <w:bCs/>
                <w:color w:val="auto"/>
                <w:kern w:val="0"/>
                <w:sz w:val="20"/>
                <w:szCs w:val="20"/>
                <w:highlight w:val="none"/>
              </w:rPr>
              <w:t>教学内容</w:t>
            </w:r>
            <w:r>
              <w:rPr>
                <w:rFonts w:hint="eastAsia" w:ascii="宋体" w:hAnsi="宋体" w:eastAsia="宋体" w:cs="Times New Roman"/>
                <w:color w:val="auto"/>
                <w:kern w:val="0"/>
                <w:sz w:val="20"/>
                <w:szCs w:val="20"/>
                <w:highlight w:val="none"/>
              </w:rPr>
              <w:t>：本课程通过学习各种类型的英文写作，如段落写作、篇章写作、应试应用文写作、应试短文写作、毕业写作、求职写作、职场写作、各类英语考试及其他英语应用文范文等内容，来培养学生掌握英语写作的技巧与能力。</w:t>
            </w:r>
          </w:p>
          <w:p w14:paraId="15F28583">
            <w:pPr>
              <w:rPr>
                <w:rFonts w:ascii="宋体" w:hAnsi="宋体" w:eastAsia="宋体" w:cs="Times New Roman"/>
                <w:color w:val="auto"/>
                <w:kern w:val="0"/>
                <w:sz w:val="20"/>
                <w:szCs w:val="20"/>
                <w:highlight w:val="none"/>
              </w:rPr>
            </w:pPr>
            <w:r>
              <w:rPr>
                <w:rFonts w:hint="eastAsia" w:ascii="宋体" w:hAnsi="宋体" w:eastAsia="宋体" w:cs="Times New Roman"/>
                <w:b/>
                <w:bCs/>
                <w:color w:val="auto"/>
                <w:kern w:val="0"/>
                <w:sz w:val="20"/>
                <w:szCs w:val="20"/>
                <w:highlight w:val="none"/>
              </w:rPr>
              <w:t>教学要求：</w:t>
            </w:r>
            <w:r>
              <w:rPr>
                <w:rFonts w:hint="eastAsia" w:ascii="宋体" w:hAnsi="宋体" w:eastAsia="宋体" w:cs="Times New Roman"/>
                <w:color w:val="auto"/>
                <w:kern w:val="0"/>
                <w:sz w:val="20"/>
                <w:szCs w:val="20"/>
                <w:highlight w:val="none"/>
              </w:rPr>
              <w:t>通过本课程的学习，要求学生熟悉各类英文文章的架构与作文技能，掌握写作主题鲜明、重点突出、资料翔实、逻辑清晰、结构合理、层次分明、衔接顺畅的英文篇章的能力，提高并强化学生在学习工作中的国际交流能力。</w:t>
            </w:r>
          </w:p>
          <w:p w14:paraId="12070973">
            <w:pPr>
              <w:rPr>
                <w:rFonts w:ascii="宋体" w:hAnsi="宋体" w:eastAsia="宋体" w:cs="Times New Roman"/>
                <w:color w:val="auto"/>
                <w:kern w:val="0"/>
                <w:sz w:val="20"/>
                <w:szCs w:val="20"/>
                <w:highlight w:val="none"/>
              </w:rPr>
            </w:pPr>
            <w:r>
              <w:rPr>
                <w:rFonts w:hint="eastAsia" w:ascii="宋体" w:hAnsi="宋体" w:eastAsia="宋体" w:cs="Times New Roman"/>
                <w:b/>
                <w:bCs/>
                <w:color w:val="auto"/>
                <w:kern w:val="0"/>
                <w:sz w:val="20"/>
                <w:szCs w:val="20"/>
                <w:highlight w:val="none"/>
              </w:rPr>
              <w:t>思政元素：</w:t>
            </w:r>
            <w:r>
              <w:rPr>
                <w:rFonts w:hint="eastAsia" w:ascii="宋体" w:hAnsi="宋体" w:eastAsia="宋体" w:cs="Times New Roman"/>
                <w:color w:val="auto"/>
                <w:kern w:val="0"/>
                <w:sz w:val="20"/>
                <w:szCs w:val="20"/>
                <w:highlight w:val="none"/>
              </w:rPr>
              <w:t>弘扬社会主义核心价值观</w:t>
            </w:r>
            <w:r>
              <w:rPr>
                <w:rFonts w:hint="eastAsia" w:ascii="宋体" w:hAnsi="宋体" w:eastAsia="宋体" w:cs="Times New Roman"/>
                <w:color w:val="auto"/>
                <w:sz w:val="20"/>
                <w:szCs w:val="20"/>
                <w:highlight w:val="none"/>
              </w:rPr>
              <w:t>;</w:t>
            </w:r>
            <w:r>
              <w:rPr>
                <w:rFonts w:hint="eastAsia" w:ascii="宋体" w:hAnsi="宋体" w:eastAsia="宋体" w:cs="Times New Roman"/>
                <w:color w:val="auto"/>
                <w:kern w:val="0"/>
                <w:sz w:val="20"/>
                <w:szCs w:val="20"/>
                <w:highlight w:val="none"/>
              </w:rPr>
              <w:t>培养学生的批判性思维与独立思考能力</w:t>
            </w:r>
            <w:r>
              <w:rPr>
                <w:rFonts w:hint="eastAsia" w:ascii="宋体" w:hAnsi="宋体" w:eastAsia="宋体" w:cs="Times New Roman"/>
                <w:color w:val="auto"/>
                <w:sz w:val="20"/>
                <w:szCs w:val="20"/>
                <w:highlight w:val="none"/>
              </w:rPr>
              <w:t>;培养</w:t>
            </w:r>
            <w:r>
              <w:rPr>
                <w:rFonts w:hint="eastAsia" w:ascii="宋体" w:hAnsi="宋体" w:eastAsia="宋体" w:cs="Times New Roman"/>
                <w:color w:val="auto"/>
                <w:kern w:val="0"/>
                <w:sz w:val="20"/>
                <w:szCs w:val="20"/>
                <w:highlight w:val="none"/>
              </w:rPr>
              <w:t>良好的职业道德和职业素养。</w:t>
            </w:r>
          </w:p>
        </w:tc>
      </w:tr>
      <w:tr w14:paraId="775C7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14:paraId="129FA9E5">
            <w:pPr>
              <w:spacing w:line="360" w:lineRule="auto"/>
              <w:jc w:val="center"/>
              <w:rPr>
                <w:rFonts w:ascii="宋体" w:hAnsi="宋体" w:eastAsia="宋体" w:cs="宋体"/>
                <w:bCs/>
                <w:color w:val="auto"/>
                <w:kern w:val="0"/>
                <w:sz w:val="20"/>
                <w:szCs w:val="20"/>
                <w:highlight w:val="none"/>
              </w:rPr>
            </w:pPr>
            <w:r>
              <w:rPr>
                <w:rFonts w:hint="eastAsia" w:ascii="宋体" w:hAnsi="宋体" w:eastAsia="宋体" w:cs="宋体"/>
                <w:bCs/>
                <w:color w:val="auto"/>
                <w:kern w:val="0"/>
                <w:sz w:val="20"/>
                <w:szCs w:val="20"/>
                <w:highlight w:val="none"/>
              </w:rPr>
              <w:t>2</w:t>
            </w:r>
          </w:p>
        </w:tc>
        <w:tc>
          <w:tcPr>
            <w:tcW w:w="2081" w:type="dxa"/>
            <w:tcBorders>
              <w:top w:val="single" w:color="auto" w:sz="4" w:space="0"/>
              <w:left w:val="single" w:color="auto" w:sz="4" w:space="0"/>
              <w:bottom w:val="single" w:color="auto" w:sz="4" w:space="0"/>
              <w:right w:val="single" w:color="auto" w:sz="4" w:space="0"/>
            </w:tcBorders>
            <w:vAlign w:val="center"/>
          </w:tcPr>
          <w:p w14:paraId="04F53FD5">
            <w:pPr>
              <w:jc w:val="center"/>
              <w:rPr>
                <w:rFonts w:ascii="宋体" w:hAnsi="宋体"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 xml:space="preserve">Presentation Skills </w:t>
            </w:r>
            <w:r>
              <w:rPr>
                <w:rFonts w:hint="eastAsia" w:ascii="宋体" w:hAnsi="宋体" w:eastAsia="宋体" w:cs="Times New Roman"/>
                <w:color w:val="auto"/>
                <w:sz w:val="20"/>
                <w:szCs w:val="20"/>
                <w:highlight w:val="none"/>
              </w:rPr>
              <w:t>Course</w:t>
            </w:r>
            <w:r>
              <w:rPr>
                <w:rFonts w:hint="eastAsia" w:ascii="宋体" w:hAnsi="宋体" w:eastAsia="宋体" w:cs="Times New Roman"/>
                <w:color w:val="auto"/>
                <w:kern w:val="0"/>
                <w:sz w:val="20"/>
                <w:szCs w:val="20"/>
                <w:highlight w:val="none"/>
              </w:rPr>
              <w:t>（大学英文演讲课程）</w:t>
            </w:r>
          </w:p>
          <w:p w14:paraId="65A71CB5">
            <w:pPr>
              <w:jc w:val="center"/>
              <w:rPr>
                <w:rFonts w:ascii="宋体" w:hAnsi="宋体" w:eastAsia="宋体" w:cs="Times New Roman"/>
                <w:color w:val="auto"/>
                <w:sz w:val="20"/>
                <w:szCs w:val="20"/>
                <w:highlight w:val="none"/>
              </w:rPr>
            </w:pPr>
          </w:p>
        </w:tc>
        <w:tc>
          <w:tcPr>
            <w:tcW w:w="7482" w:type="dxa"/>
            <w:tcBorders>
              <w:top w:val="single" w:color="auto" w:sz="4" w:space="0"/>
              <w:left w:val="single" w:color="auto" w:sz="4" w:space="0"/>
              <w:bottom w:val="single" w:color="auto" w:sz="4" w:space="0"/>
              <w:right w:val="single" w:color="auto" w:sz="4" w:space="0"/>
            </w:tcBorders>
            <w:vAlign w:val="center"/>
          </w:tcPr>
          <w:p w14:paraId="24E5175A">
            <w:pPr>
              <w:rPr>
                <w:rFonts w:ascii="宋体" w:hAnsi="宋体" w:eastAsia="宋体" w:cs="Times New Roman"/>
                <w:color w:val="auto"/>
                <w:kern w:val="0"/>
                <w:sz w:val="20"/>
                <w:szCs w:val="20"/>
                <w:highlight w:val="none"/>
              </w:rPr>
            </w:pPr>
            <w:r>
              <w:rPr>
                <w:rFonts w:hint="eastAsia" w:ascii="宋体" w:hAnsi="宋体" w:eastAsia="宋体" w:cs="Times New Roman"/>
                <w:b/>
                <w:bCs/>
                <w:color w:val="auto"/>
                <w:kern w:val="0"/>
                <w:sz w:val="20"/>
                <w:szCs w:val="20"/>
                <w:highlight w:val="none"/>
              </w:rPr>
              <w:t>教学内容：</w:t>
            </w:r>
            <w:r>
              <w:rPr>
                <w:rFonts w:hint="eastAsia" w:ascii="宋体" w:hAnsi="宋体" w:eastAsia="宋体" w:cs="Times New Roman"/>
                <w:color w:val="auto"/>
                <w:kern w:val="0"/>
                <w:sz w:val="20"/>
                <w:szCs w:val="20"/>
                <w:highlight w:val="none"/>
              </w:rPr>
              <w:t>本课程涵盖丰富的演讲类型，经典的演讲范例，实用的演讲技巧，细致的语言讲解，广泛的演讲话题，渐进的演讲实操。本课程以纸质教材为基础，辅以电子教案、教学资源包、微课视频、慕课等多模态教学资源，使教材更加立体化、动态化，能够满足学生的学习需求。</w:t>
            </w:r>
          </w:p>
          <w:p w14:paraId="37F2B806">
            <w:pPr>
              <w:rPr>
                <w:rFonts w:ascii="宋体" w:hAnsi="宋体" w:eastAsia="宋体" w:cs="Times New Roman"/>
                <w:color w:val="auto"/>
                <w:kern w:val="0"/>
                <w:sz w:val="20"/>
                <w:szCs w:val="20"/>
                <w:highlight w:val="none"/>
              </w:rPr>
            </w:pPr>
            <w:r>
              <w:rPr>
                <w:rFonts w:hint="eastAsia" w:ascii="宋体" w:hAnsi="宋体" w:eastAsia="宋体" w:cs="Times New Roman"/>
                <w:b/>
                <w:bCs/>
                <w:color w:val="auto"/>
                <w:kern w:val="0"/>
                <w:sz w:val="20"/>
                <w:szCs w:val="20"/>
                <w:highlight w:val="none"/>
              </w:rPr>
              <w:t>教学要求</w:t>
            </w:r>
            <w:r>
              <w:rPr>
                <w:rFonts w:hint="eastAsia" w:ascii="宋体" w:hAnsi="宋体" w:eastAsia="宋体" w:cs="Times New Roman"/>
                <w:color w:val="auto"/>
                <w:kern w:val="0"/>
                <w:sz w:val="20"/>
                <w:szCs w:val="20"/>
                <w:highlight w:val="none"/>
              </w:rPr>
              <w:t>：通过本课程的学习，要求学生熟悉多种情形下的英文演讲的架构与技巧，掌握在英文环境中进行主题鲜明、重点突出、逻辑清晰、结构合理、衔接顺畅的英语演讲技巧与能力。</w:t>
            </w:r>
          </w:p>
          <w:p w14:paraId="3D412487">
            <w:pPr>
              <w:rPr>
                <w:rFonts w:ascii="宋体" w:hAnsi="宋体" w:eastAsia="宋体" w:cs="Times New Roman"/>
                <w:color w:val="auto"/>
                <w:kern w:val="0"/>
                <w:sz w:val="20"/>
                <w:szCs w:val="20"/>
                <w:highlight w:val="none"/>
              </w:rPr>
            </w:pPr>
            <w:r>
              <w:rPr>
                <w:rFonts w:hint="eastAsia" w:ascii="宋体" w:hAnsi="宋体" w:eastAsia="宋体" w:cs="Times New Roman"/>
                <w:b/>
                <w:bCs/>
                <w:color w:val="auto"/>
                <w:kern w:val="0"/>
                <w:sz w:val="20"/>
                <w:szCs w:val="20"/>
                <w:highlight w:val="none"/>
              </w:rPr>
              <w:t>思政元素：</w:t>
            </w:r>
            <w:r>
              <w:rPr>
                <w:rFonts w:hint="eastAsia" w:ascii="宋体" w:hAnsi="宋体" w:eastAsia="宋体" w:cs="Times New Roman"/>
                <w:color w:val="auto"/>
                <w:sz w:val="20"/>
                <w:szCs w:val="20"/>
                <w:highlight w:val="none"/>
              </w:rPr>
              <w:t>培养学生在公共演讲中的自信力；培养学生的文化意识，促进跨文化交流与合作的能力；培养学生的团队协作能力。</w:t>
            </w:r>
          </w:p>
        </w:tc>
      </w:tr>
      <w:tr w14:paraId="70E9B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14:paraId="2634B470">
            <w:pPr>
              <w:spacing w:line="360" w:lineRule="auto"/>
              <w:jc w:val="center"/>
              <w:rPr>
                <w:rFonts w:ascii="宋体" w:hAnsi="宋体" w:eastAsia="宋体" w:cs="宋体"/>
                <w:bCs/>
                <w:color w:val="auto"/>
                <w:kern w:val="0"/>
                <w:sz w:val="20"/>
                <w:szCs w:val="20"/>
                <w:highlight w:val="none"/>
              </w:rPr>
            </w:pPr>
            <w:r>
              <w:rPr>
                <w:rFonts w:hint="eastAsia" w:ascii="宋体" w:hAnsi="宋体" w:eastAsia="宋体" w:cs="宋体"/>
                <w:bCs/>
                <w:color w:val="auto"/>
                <w:kern w:val="0"/>
                <w:sz w:val="20"/>
                <w:szCs w:val="20"/>
                <w:highlight w:val="none"/>
              </w:rPr>
              <w:t>3</w:t>
            </w:r>
          </w:p>
        </w:tc>
        <w:tc>
          <w:tcPr>
            <w:tcW w:w="2081" w:type="dxa"/>
            <w:tcBorders>
              <w:top w:val="single" w:color="auto" w:sz="4" w:space="0"/>
              <w:left w:val="single" w:color="auto" w:sz="4" w:space="0"/>
              <w:bottom w:val="single" w:color="auto" w:sz="4" w:space="0"/>
              <w:right w:val="single" w:color="auto" w:sz="4" w:space="0"/>
            </w:tcBorders>
            <w:vAlign w:val="center"/>
          </w:tcPr>
          <w:p w14:paraId="1286326F">
            <w:pPr>
              <w:jc w:val="center"/>
              <w:rPr>
                <w:rFonts w:ascii="宋体" w:hAnsi="宋体" w:eastAsia="宋体" w:cs="Times New Roman"/>
                <w:bCs/>
                <w:color w:val="auto"/>
                <w:kern w:val="0"/>
                <w:sz w:val="20"/>
                <w:szCs w:val="20"/>
                <w:highlight w:val="none"/>
              </w:rPr>
            </w:pPr>
            <w:r>
              <w:rPr>
                <w:rFonts w:hint="eastAsia" w:ascii="宋体" w:hAnsi="宋体" w:eastAsia="宋体" w:cs="Times New Roman"/>
                <w:bCs/>
                <w:color w:val="auto"/>
                <w:kern w:val="0"/>
                <w:sz w:val="20"/>
                <w:szCs w:val="20"/>
                <w:highlight w:val="none"/>
              </w:rPr>
              <w:t>Introduction to Business(商务导论) +实践课</w:t>
            </w:r>
          </w:p>
        </w:tc>
        <w:tc>
          <w:tcPr>
            <w:tcW w:w="7482" w:type="dxa"/>
            <w:tcBorders>
              <w:top w:val="single" w:color="auto" w:sz="4" w:space="0"/>
              <w:left w:val="single" w:color="auto" w:sz="4" w:space="0"/>
              <w:bottom w:val="single" w:color="auto" w:sz="4" w:space="0"/>
              <w:right w:val="single" w:color="auto" w:sz="4" w:space="0"/>
            </w:tcBorders>
            <w:vAlign w:val="center"/>
          </w:tcPr>
          <w:p w14:paraId="601EDA84">
            <w:pPr>
              <w:rPr>
                <w:rFonts w:ascii="宋体" w:hAnsi="宋体" w:eastAsia="宋体" w:cs="Times New Roman"/>
                <w:color w:val="auto"/>
                <w:kern w:val="0"/>
                <w:sz w:val="20"/>
                <w:szCs w:val="20"/>
                <w:highlight w:val="none"/>
              </w:rPr>
            </w:pPr>
            <w:r>
              <w:rPr>
                <w:rFonts w:hint="eastAsia" w:ascii="宋体" w:hAnsi="宋体" w:eastAsia="宋体" w:cs="Times New Roman"/>
                <w:b/>
                <w:color w:val="auto"/>
                <w:kern w:val="0"/>
                <w:sz w:val="20"/>
                <w:szCs w:val="20"/>
                <w:highlight w:val="none"/>
              </w:rPr>
              <w:t>教学内容</w:t>
            </w:r>
            <w:r>
              <w:rPr>
                <w:rFonts w:hint="eastAsia" w:ascii="宋体" w:hAnsi="宋体" w:eastAsia="宋体" w:cs="Times New Roman"/>
                <w:color w:val="auto"/>
                <w:kern w:val="0"/>
                <w:sz w:val="20"/>
                <w:szCs w:val="20"/>
                <w:highlight w:val="none"/>
              </w:rPr>
              <w:t>：本课程涵盖企业的目标与结构、外部环境创造的机会与威胁、市场营销过程、会计概念与企业融资渠道、以及人力资源规划等知识。</w:t>
            </w:r>
          </w:p>
          <w:p w14:paraId="2800F8F8">
            <w:pPr>
              <w:rPr>
                <w:rFonts w:ascii="宋体" w:hAnsi="宋体" w:eastAsia="宋体" w:cs="Times New Roman"/>
                <w:color w:val="auto"/>
                <w:kern w:val="0"/>
                <w:sz w:val="20"/>
                <w:szCs w:val="20"/>
                <w:highlight w:val="none"/>
              </w:rPr>
            </w:pPr>
            <w:r>
              <w:rPr>
                <w:rFonts w:hint="eastAsia" w:ascii="宋体" w:hAnsi="宋体" w:eastAsia="宋体" w:cs="Times New Roman"/>
                <w:b/>
                <w:color w:val="auto"/>
                <w:kern w:val="0"/>
                <w:sz w:val="20"/>
                <w:szCs w:val="20"/>
                <w:highlight w:val="none"/>
              </w:rPr>
              <w:t>教学要求</w:t>
            </w:r>
            <w:r>
              <w:rPr>
                <w:rFonts w:hint="eastAsia" w:ascii="宋体" w:hAnsi="宋体" w:eastAsia="宋体" w:cs="Times New Roman"/>
                <w:color w:val="auto"/>
                <w:kern w:val="0"/>
                <w:sz w:val="20"/>
                <w:szCs w:val="20"/>
                <w:highlight w:val="none"/>
              </w:rPr>
              <w:t>：通过本课程的学习，学生能够提高英语的运用能力，培养跨文化交际技巧，熟悉商务基础知识，训练商务分析和研究方法。</w:t>
            </w:r>
          </w:p>
          <w:p w14:paraId="1EAB7042">
            <w:pPr>
              <w:rPr>
                <w:rFonts w:ascii="宋体" w:hAnsi="宋体" w:eastAsia="宋体" w:cs="Times New Roman"/>
                <w:color w:val="auto"/>
                <w:kern w:val="0"/>
                <w:sz w:val="20"/>
                <w:szCs w:val="20"/>
                <w:highlight w:val="none"/>
              </w:rPr>
            </w:pPr>
            <w:r>
              <w:rPr>
                <w:rFonts w:hint="eastAsia" w:ascii="宋体" w:hAnsi="宋体" w:eastAsia="宋体" w:cs="Times New Roman"/>
                <w:b/>
                <w:bCs/>
                <w:color w:val="auto"/>
                <w:kern w:val="0"/>
                <w:sz w:val="20"/>
                <w:szCs w:val="20"/>
                <w:highlight w:val="none"/>
              </w:rPr>
              <w:t>思政元素</w:t>
            </w:r>
            <w:r>
              <w:rPr>
                <w:rFonts w:hint="eastAsia" w:ascii="宋体" w:hAnsi="宋体" w:eastAsia="宋体" w:cs="Times New Roman"/>
                <w:color w:val="auto"/>
                <w:kern w:val="0"/>
                <w:sz w:val="20"/>
                <w:szCs w:val="20"/>
                <w:highlight w:val="none"/>
              </w:rPr>
              <w:t>：</w:t>
            </w:r>
            <w:r>
              <w:rPr>
                <w:rFonts w:hint="eastAsia" w:ascii="宋体" w:hAnsi="宋体" w:eastAsia="宋体" w:cs="Times New Roman"/>
                <w:color w:val="auto"/>
                <w:sz w:val="20"/>
                <w:szCs w:val="20"/>
                <w:highlight w:val="none"/>
              </w:rPr>
              <w:t>以立德树人为根本任务，明确育人使命。在教学中关联学生实际经历，引导其认知、体验并实践商业伦理与社会责任；提升学生对时代精神的理解与道德品质，通过课内外一体化引导，助力学生自主学习能力和自我管理水平的提升。</w:t>
            </w:r>
          </w:p>
        </w:tc>
      </w:tr>
      <w:tr w14:paraId="4DF38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14:paraId="2449B9B6">
            <w:pPr>
              <w:spacing w:line="360" w:lineRule="auto"/>
              <w:jc w:val="center"/>
              <w:rPr>
                <w:rFonts w:ascii="宋体" w:hAnsi="宋体" w:eastAsia="宋体" w:cs="宋体"/>
                <w:bCs/>
                <w:color w:val="auto"/>
                <w:kern w:val="0"/>
                <w:sz w:val="20"/>
                <w:szCs w:val="20"/>
                <w:highlight w:val="none"/>
              </w:rPr>
            </w:pPr>
            <w:r>
              <w:rPr>
                <w:rFonts w:hint="eastAsia" w:ascii="宋体" w:hAnsi="宋体" w:eastAsia="宋体" w:cs="宋体"/>
                <w:bCs/>
                <w:color w:val="auto"/>
                <w:kern w:val="0"/>
                <w:sz w:val="20"/>
                <w:szCs w:val="20"/>
                <w:highlight w:val="none"/>
              </w:rPr>
              <w:t>4</w:t>
            </w:r>
          </w:p>
        </w:tc>
        <w:tc>
          <w:tcPr>
            <w:tcW w:w="2081" w:type="dxa"/>
            <w:tcBorders>
              <w:top w:val="single" w:color="auto" w:sz="4" w:space="0"/>
              <w:left w:val="single" w:color="auto" w:sz="4" w:space="0"/>
              <w:bottom w:val="single" w:color="auto" w:sz="4" w:space="0"/>
              <w:right w:val="single" w:color="auto" w:sz="4" w:space="0"/>
            </w:tcBorders>
            <w:vAlign w:val="center"/>
          </w:tcPr>
          <w:p w14:paraId="554DFA7E">
            <w:pPr>
              <w:jc w:val="center"/>
              <w:rPr>
                <w:rFonts w:ascii="宋体" w:hAnsi="宋体" w:eastAsia="宋体" w:cs="Times New Roman"/>
                <w:bCs/>
                <w:color w:val="auto"/>
                <w:kern w:val="0"/>
                <w:sz w:val="20"/>
                <w:szCs w:val="20"/>
                <w:highlight w:val="none"/>
              </w:rPr>
            </w:pPr>
            <w:r>
              <w:rPr>
                <w:rFonts w:hint="eastAsia" w:ascii="宋体" w:hAnsi="宋体" w:eastAsia="宋体" w:cs="Times New Roman"/>
                <w:bCs/>
                <w:color w:val="auto"/>
                <w:kern w:val="0"/>
                <w:sz w:val="20"/>
                <w:szCs w:val="20"/>
                <w:highlight w:val="none"/>
              </w:rPr>
              <w:t>Introduction to Quantitative Methods (定量分析概论) +实践课</w:t>
            </w:r>
          </w:p>
        </w:tc>
        <w:tc>
          <w:tcPr>
            <w:tcW w:w="7482" w:type="dxa"/>
            <w:tcBorders>
              <w:top w:val="single" w:color="auto" w:sz="4" w:space="0"/>
              <w:left w:val="single" w:color="auto" w:sz="4" w:space="0"/>
              <w:bottom w:val="single" w:color="auto" w:sz="4" w:space="0"/>
              <w:right w:val="single" w:color="auto" w:sz="4" w:space="0"/>
            </w:tcBorders>
            <w:vAlign w:val="center"/>
          </w:tcPr>
          <w:p w14:paraId="56B5E06E">
            <w:pPr>
              <w:rPr>
                <w:rFonts w:ascii="宋体" w:hAnsi="宋体" w:eastAsia="宋体" w:cs="Times New Roman"/>
                <w:color w:val="auto"/>
                <w:kern w:val="0"/>
                <w:sz w:val="20"/>
                <w:szCs w:val="20"/>
                <w:highlight w:val="none"/>
              </w:rPr>
            </w:pPr>
            <w:r>
              <w:rPr>
                <w:rFonts w:hint="eastAsia" w:ascii="宋体" w:hAnsi="宋体" w:eastAsia="宋体" w:cs="Times New Roman"/>
                <w:b/>
                <w:color w:val="auto"/>
                <w:kern w:val="0"/>
                <w:sz w:val="20"/>
                <w:szCs w:val="20"/>
                <w:highlight w:val="none"/>
              </w:rPr>
              <w:t>教学内容</w:t>
            </w:r>
            <w:r>
              <w:rPr>
                <w:rFonts w:hint="eastAsia" w:ascii="宋体" w:hAnsi="宋体" w:eastAsia="宋体" w:cs="Times New Roman"/>
                <w:color w:val="auto"/>
                <w:kern w:val="0"/>
                <w:sz w:val="20"/>
                <w:szCs w:val="20"/>
                <w:highlight w:val="none"/>
              </w:rPr>
              <w:t>：本课程主要内容是研究如何对商业数据的收集分类、处理和分析，以便得出正确行业结论的方法论学科。通过统计所特有的统计指标和指示体系，表明所研究的社会经济现象的规模、水平、速度、比例和效益，以反映社会经济现象发展规律在一定时间、地点、条件下的作用，描述和预测社会经济现象数量之间的联系和变动规律。</w:t>
            </w:r>
          </w:p>
          <w:p w14:paraId="01482EA5">
            <w:pPr>
              <w:rPr>
                <w:rFonts w:ascii="宋体" w:hAnsi="宋体" w:eastAsia="宋体" w:cs="Times New Roman"/>
                <w:color w:val="auto"/>
                <w:kern w:val="0"/>
                <w:sz w:val="20"/>
                <w:szCs w:val="20"/>
                <w:highlight w:val="none"/>
              </w:rPr>
            </w:pPr>
            <w:r>
              <w:rPr>
                <w:rFonts w:hint="eastAsia" w:ascii="宋体" w:hAnsi="宋体" w:eastAsia="宋体" w:cs="Times New Roman"/>
                <w:b/>
                <w:color w:val="auto"/>
                <w:kern w:val="0"/>
                <w:sz w:val="20"/>
                <w:szCs w:val="20"/>
                <w:highlight w:val="none"/>
              </w:rPr>
              <w:t>教学要求</w:t>
            </w:r>
            <w:r>
              <w:rPr>
                <w:rFonts w:hint="eastAsia" w:ascii="宋体" w:hAnsi="宋体" w:eastAsia="宋体" w:cs="Times New Roman"/>
                <w:color w:val="auto"/>
                <w:kern w:val="0"/>
                <w:sz w:val="20"/>
                <w:szCs w:val="20"/>
                <w:highlight w:val="none"/>
              </w:rPr>
              <w:t>：通过本课程的学习使学生们理解统计学的基本原理，掌握统计学的基本方法，在定性分析基础上做好定量分析。用统计学的知识取“发现问题、分析问题和解决问题”</w:t>
            </w:r>
            <w:r>
              <w:rPr>
                <w:rFonts w:hint="eastAsia" w:ascii="宋体" w:hAnsi="宋体" w:eastAsia="宋体" w:cs="Times New Roman"/>
                <w:bCs/>
                <w:color w:val="auto"/>
                <w:kern w:val="0"/>
                <w:sz w:val="20"/>
                <w:szCs w:val="20"/>
                <w:highlight w:val="none"/>
              </w:rPr>
              <w:t>，培养学生做数据统计、商业分析和市场预测的能力，以适应市场经济中各类问题的实证研究、科学决策和经济管理的需求。</w:t>
            </w:r>
          </w:p>
          <w:p w14:paraId="17CA77CB">
            <w:pPr>
              <w:rPr>
                <w:rFonts w:ascii="宋体" w:hAnsi="宋体" w:eastAsia="宋体" w:cs="Times New Roman"/>
                <w:color w:val="auto"/>
                <w:kern w:val="0"/>
                <w:sz w:val="20"/>
                <w:szCs w:val="20"/>
                <w:highlight w:val="none"/>
              </w:rPr>
            </w:pPr>
            <w:r>
              <w:rPr>
                <w:rFonts w:hint="eastAsia" w:ascii="宋体" w:hAnsi="宋体" w:eastAsia="宋体" w:cs="Times New Roman"/>
                <w:b/>
                <w:bCs/>
                <w:color w:val="auto"/>
                <w:kern w:val="0"/>
                <w:sz w:val="20"/>
                <w:szCs w:val="20"/>
                <w:highlight w:val="none"/>
              </w:rPr>
              <w:t>思政元素</w:t>
            </w:r>
            <w:r>
              <w:rPr>
                <w:rFonts w:hint="eastAsia" w:ascii="宋体" w:hAnsi="宋体" w:eastAsia="宋体" w:cs="Times New Roman"/>
                <w:color w:val="auto"/>
                <w:kern w:val="0"/>
                <w:sz w:val="20"/>
                <w:szCs w:val="20"/>
                <w:highlight w:val="none"/>
              </w:rPr>
              <w:t>：</w:t>
            </w:r>
            <w:r>
              <w:rPr>
                <w:rFonts w:hint="eastAsia" w:ascii="宋体" w:hAnsi="宋体" w:eastAsia="宋体" w:cs="Times New Roman"/>
                <w:color w:val="auto"/>
                <w:sz w:val="20"/>
                <w:szCs w:val="20"/>
                <w:highlight w:val="none"/>
              </w:rPr>
              <w:t>本课程</w:t>
            </w:r>
            <w:r>
              <w:rPr>
                <w:rFonts w:hint="eastAsia" w:ascii="宋体" w:hAnsi="宋体" w:eastAsia="宋体" w:cs="Times New Roman"/>
                <w:color w:val="auto"/>
                <w:kern w:val="0"/>
                <w:sz w:val="20"/>
                <w:szCs w:val="20"/>
                <w:highlight w:val="none"/>
              </w:rPr>
              <w:t>着重于数学知识与财经素养教育、数据分析与社会责任培养、统计实践与科学精神弘扬，旨在全方位塑造具备扎实专业技能、强烈社会责任感和高尚职业道德的未来商业人才。</w:t>
            </w:r>
          </w:p>
        </w:tc>
      </w:tr>
      <w:tr w14:paraId="2527F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14:paraId="6AC1B944">
            <w:pPr>
              <w:spacing w:line="360" w:lineRule="auto"/>
              <w:jc w:val="center"/>
              <w:rPr>
                <w:rFonts w:ascii="宋体" w:hAnsi="宋体" w:eastAsia="宋体" w:cs="宋体"/>
                <w:bCs/>
                <w:color w:val="auto"/>
                <w:kern w:val="0"/>
                <w:sz w:val="20"/>
                <w:szCs w:val="20"/>
                <w:highlight w:val="none"/>
              </w:rPr>
            </w:pPr>
            <w:r>
              <w:rPr>
                <w:rFonts w:hint="eastAsia" w:ascii="宋体" w:hAnsi="宋体" w:eastAsia="宋体" w:cs="宋体"/>
                <w:bCs/>
                <w:color w:val="auto"/>
                <w:kern w:val="0"/>
                <w:sz w:val="20"/>
                <w:szCs w:val="20"/>
                <w:highlight w:val="none"/>
              </w:rPr>
              <w:t>5</w:t>
            </w:r>
          </w:p>
        </w:tc>
        <w:tc>
          <w:tcPr>
            <w:tcW w:w="2081" w:type="dxa"/>
            <w:tcBorders>
              <w:top w:val="single" w:color="auto" w:sz="4" w:space="0"/>
              <w:left w:val="single" w:color="auto" w:sz="4" w:space="0"/>
              <w:bottom w:val="single" w:color="auto" w:sz="4" w:space="0"/>
              <w:right w:val="single" w:color="auto" w:sz="4" w:space="0"/>
            </w:tcBorders>
            <w:vAlign w:val="center"/>
          </w:tcPr>
          <w:p w14:paraId="3D11A60A">
            <w:pPr>
              <w:jc w:val="center"/>
              <w:rPr>
                <w:rFonts w:ascii="宋体" w:hAnsi="宋体" w:eastAsia="宋体" w:cs="Times New Roman"/>
                <w:bCs/>
                <w:color w:val="auto"/>
                <w:kern w:val="0"/>
                <w:sz w:val="20"/>
                <w:szCs w:val="20"/>
                <w:highlight w:val="none"/>
              </w:rPr>
            </w:pPr>
            <w:r>
              <w:rPr>
                <w:rFonts w:hint="eastAsia" w:ascii="宋体" w:hAnsi="宋体" w:eastAsia="宋体" w:cs="Times New Roman"/>
                <w:color w:val="auto"/>
                <w:kern w:val="0"/>
                <w:sz w:val="20"/>
                <w:szCs w:val="20"/>
                <w:highlight w:val="none"/>
              </w:rPr>
              <w:t>Dynamic Business Environments(动态商业环境）+实践课</w:t>
            </w:r>
          </w:p>
        </w:tc>
        <w:tc>
          <w:tcPr>
            <w:tcW w:w="7482" w:type="dxa"/>
            <w:tcBorders>
              <w:top w:val="single" w:color="auto" w:sz="4" w:space="0"/>
              <w:left w:val="single" w:color="auto" w:sz="4" w:space="0"/>
              <w:bottom w:val="single" w:color="auto" w:sz="4" w:space="0"/>
              <w:right w:val="single" w:color="auto" w:sz="4" w:space="0"/>
            </w:tcBorders>
            <w:vAlign w:val="center"/>
          </w:tcPr>
          <w:p w14:paraId="13CFC0A4">
            <w:pPr>
              <w:rPr>
                <w:rFonts w:ascii="宋体" w:hAnsi="宋体" w:eastAsia="宋体" w:cs="Times New Roman"/>
                <w:color w:val="auto"/>
                <w:kern w:val="0"/>
                <w:sz w:val="20"/>
                <w:szCs w:val="20"/>
                <w:highlight w:val="none"/>
              </w:rPr>
            </w:pPr>
            <w:r>
              <w:rPr>
                <w:rFonts w:hint="eastAsia" w:ascii="宋体" w:hAnsi="宋体" w:eastAsia="宋体" w:cs="Times New Roman"/>
                <w:b/>
                <w:color w:val="auto"/>
                <w:kern w:val="0"/>
                <w:sz w:val="20"/>
                <w:szCs w:val="20"/>
                <w:highlight w:val="none"/>
              </w:rPr>
              <w:t>教学内容</w:t>
            </w:r>
            <w:r>
              <w:rPr>
                <w:rFonts w:hint="eastAsia" w:ascii="宋体" w:hAnsi="宋体" w:eastAsia="宋体" w:cs="Times New Roman"/>
                <w:color w:val="auto"/>
                <w:kern w:val="0"/>
                <w:sz w:val="20"/>
                <w:szCs w:val="20"/>
                <w:highlight w:val="none"/>
              </w:rPr>
              <w:t>：本课程帮助学生理解企业环境，介绍了市场营销信息体系的主要因素、营销者使用数据的主要类型以及收集数据的方法以及如何将营销组合应用于不同的企业环境中。</w:t>
            </w:r>
          </w:p>
          <w:p w14:paraId="1F2E7CC6">
            <w:pPr>
              <w:rPr>
                <w:rFonts w:ascii="宋体" w:hAnsi="宋体" w:eastAsia="宋体" w:cs="Times New Roman"/>
                <w:color w:val="auto"/>
                <w:kern w:val="0"/>
                <w:sz w:val="20"/>
                <w:szCs w:val="20"/>
                <w:highlight w:val="none"/>
              </w:rPr>
            </w:pPr>
            <w:r>
              <w:rPr>
                <w:rFonts w:hint="eastAsia" w:ascii="宋体" w:hAnsi="宋体" w:eastAsia="宋体" w:cs="Times New Roman"/>
                <w:b/>
                <w:color w:val="auto"/>
                <w:kern w:val="0"/>
                <w:sz w:val="20"/>
                <w:szCs w:val="20"/>
                <w:highlight w:val="none"/>
              </w:rPr>
              <w:t>教学要求</w:t>
            </w:r>
            <w:r>
              <w:rPr>
                <w:rFonts w:hint="eastAsia" w:ascii="宋体" w:hAnsi="宋体" w:eastAsia="宋体" w:cs="Times New Roman"/>
                <w:color w:val="auto"/>
                <w:kern w:val="0"/>
                <w:sz w:val="20"/>
                <w:szCs w:val="20"/>
                <w:highlight w:val="none"/>
              </w:rPr>
              <w:t>：</w:t>
            </w:r>
            <w:r>
              <w:rPr>
                <w:rFonts w:hint="eastAsia" w:ascii="宋体" w:hAnsi="宋体" w:eastAsia="宋体" w:cs="Times New Roman"/>
                <w:bCs/>
                <w:color w:val="auto"/>
                <w:kern w:val="0"/>
                <w:sz w:val="20"/>
                <w:szCs w:val="20"/>
                <w:highlight w:val="none"/>
              </w:rPr>
              <w:t>通过本课程的学习，有助于学生理解企业的产生和利用，对企业动态信息的过程进行全面了解，培养和训练学生能将所学知识应用于企业实践的能力。</w:t>
            </w:r>
          </w:p>
          <w:p w14:paraId="07682062">
            <w:pPr>
              <w:rPr>
                <w:rFonts w:ascii="宋体" w:hAnsi="宋体" w:eastAsia="宋体" w:cs="Times New Roman"/>
                <w:color w:val="auto"/>
                <w:kern w:val="0"/>
                <w:sz w:val="20"/>
                <w:szCs w:val="20"/>
                <w:highlight w:val="none"/>
              </w:rPr>
            </w:pPr>
            <w:r>
              <w:rPr>
                <w:rFonts w:hint="eastAsia" w:ascii="宋体" w:hAnsi="宋体" w:eastAsia="宋体" w:cs="Times New Roman"/>
                <w:b/>
                <w:bCs/>
                <w:color w:val="auto"/>
                <w:kern w:val="0"/>
                <w:sz w:val="20"/>
                <w:szCs w:val="20"/>
                <w:highlight w:val="none"/>
              </w:rPr>
              <w:t>思政元素</w:t>
            </w:r>
            <w:r>
              <w:rPr>
                <w:rFonts w:hint="eastAsia" w:ascii="宋体" w:hAnsi="宋体" w:eastAsia="宋体" w:cs="Times New Roman"/>
                <w:color w:val="auto"/>
                <w:kern w:val="0"/>
                <w:sz w:val="20"/>
                <w:szCs w:val="20"/>
                <w:highlight w:val="none"/>
              </w:rPr>
              <w:t>：</w:t>
            </w:r>
            <w:r>
              <w:rPr>
                <w:rFonts w:hint="eastAsia" w:ascii="宋体" w:hAnsi="宋体" w:eastAsia="宋体" w:cs="Times New Roman"/>
                <w:bCs/>
                <w:color w:val="auto"/>
                <w:kern w:val="0"/>
                <w:sz w:val="20"/>
                <w:szCs w:val="20"/>
                <w:highlight w:val="none"/>
              </w:rPr>
              <w:t>本课程着重爱国主义情感的熏陶、正确价值观与道德观的塑造，以及团队协作能力的培养。旨在全方位培育既具深厚爱国情怀、又具有良好道德品质与社会适应能力的现代公民。</w:t>
            </w:r>
          </w:p>
        </w:tc>
      </w:tr>
      <w:tr w14:paraId="5D94B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14:paraId="066EBEB6">
            <w:pPr>
              <w:spacing w:line="360" w:lineRule="auto"/>
              <w:jc w:val="center"/>
              <w:rPr>
                <w:rFonts w:ascii="宋体" w:hAnsi="宋体" w:eastAsia="宋体" w:cs="宋体"/>
                <w:bCs/>
                <w:color w:val="auto"/>
                <w:kern w:val="0"/>
                <w:sz w:val="20"/>
                <w:szCs w:val="20"/>
                <w:highlight w:val="none"/>
              </w:rPr>
            </w:pPr>
            <w:r>
              <w:rPr>
                <w:rFonts w:hint="eastAsia" w:ascii="宋体" w:hAnsi="宋体" w:eastAsia="宋体" w:cs="宋体"/>
                <w:bCs/>
                <w:color w:val="auto"/>
                <w:kern w:val="0"/>
                <w:sz w:val="20"/>
                <w:szCs w:val="20"/>
                <w:highlight w:val="none"/>
              </w:rPr>
              <w:t>6</w:t>
            </w:r>
          </w:p>
        </w:tc>
        <w:tc>
          <w:tcPr>
            <w:tcW w:w="2081" w:type="dxa"/>
            <w:tcBorders>
              <w:top w:val="single" w:color="auto" w:sz="4" w:space="0"/>
              <w:left w:val="single" w:color="auto" w:sz="4" w:space="0"/>
              <w:bottom w:val="single" w:color="auto" w:sz="4" w:space="0"/>
              <w:right w:val="single" w:color="auto" w:sz="4" w:space="0"/>
            </w:tcBorders>
            <w:vAlign w:val="center"/>
          </w:tcPr>
          <w:p w14:paraId="6730585D">
            <w:pPr>
              <w:jc w:val="center"/>
              <w:rPr>
                <w:rFonts w:ascii="宋体" w:hAnsi="宋体" w:eastAsia="宋体" w:cs="Times New Roman"/>
                <w:bCs/>
                <w:color w:val="auto"/>
                <w:kern w:val="0"/>
                <w:sz w:val="20"/>
                <w:szCs w:val="20"/>
                <w:highlight w:val="none"/>
              </w:rPr>
            </w:pPr>
            <w:r>
              <w:rPr>
                <w:rFonts w:hint="eastAsia" w:ascii="宋体" w:hAnsi="宋体" w:eastAsia="宋体" w:cs="Times New Roman"/>
                <w:bCs/>
                <w:color w:val="auto"/>
                <w:kern w:val="0"/>
                <w:sz w:val="20"/>
                <w:szCs w:val="20"/>
                <w:highlight w:val="none"/>
              </w:rPr>
              <w:t>Introduction to Business Communication (商务沟通概论）+实践课</w:t>
            </w:r>
          </w:p>
        </w:tc>
        <w:tc>
          <w:tcPr>
            <w:tcW w:w="7482" w:type="dxa"/>
            <w:tcBorders>
              <w:top w:val="single" w:color="auto" w:sz="4" w:space="0"/>
              <w:left w:val="single" w:color="auto" w:sz="4" w:space="0"/>
              <w:bottom w:val="single" w:color="auto" w:sz="4" w:space="0"/>
              <w:right w:val="single" w:color="auto" w:sz="4" w:space="0"/>
            </w:tcBorders>
            <w:vAlign w:val="center"/>
          </w:tcPr>
          <w:p w14:paraId="7AC53767">
            <w:pPr>
              <w:rPr>
                <w:rFonts w:ascii="宋体" w:hAnsi="宋体" w:eastAsia="宋体" w:cs="Times New Roman"/>
                <w:color w:val="auto"/>
                <w:kern w:val="0"/>
                <w:sz w:val="20"/>
                <w:szCs w:val="20"/>
                <w:highlight w:val="none"/>
              </w:rPr>
            </w:pPr>
            <w:r>
              <w:rPr>
                <w:rFonts w:hint="eastAsia" w:ascii="宋体" w:hAnsi="宋体" w:eastAsia="宋体" w:cs="Times New Roman"/>
                <w:b/>
                <w:color w:val="auto"/>
                <w:kern w:val="0"/>
                <w:sz w:val="20"/>
                <w:szCs w:val="20"/>
                <w:highlight w:val="none"/>
              </w:rPr>
              <w:t>教学内容</w:t>
            </w:r>
            <w:r>
              <w:rPr>
                <w:rFonts w:hint="eastAsia" w:ascii="宋体" w:hAnsi="宋体" w:eastAsia="宋体" w:cs="Times New Roman"/>
                <w:color w:val="auto"/>
                <w:kern w:val="0"/>
                <w:sz w:val="20"/>
                <w:szCs w:val="20"/>
                <w:highlight w:val="none"/>
              </w:rPr>
              <w:t xml:space="preserve">：本课程全面地介绍了商务沟通的基础知识和技能，能让学生掌握各种信息载体中高效沟通的标准与方法，了解商业沟通的管理职能以及商务沟通的发展趋势。 </w:t>
            </w:r>
          </w:p>
          <w:p w14:paraId="265B0A57">
            <w:pPr>
              <w:rPr>
                <w:rFonts w:ascii="宋体" w:hAnsi="宋体" w:eastAsia="宋体" w:cs="Times New Roman"/>
                <w:color w:val="auto"/>
                <w:kern w:val="0"/>
                <w:sz w:val="20"/>
                <w:szCs w:val="20"/>
                <w:highlight w:val="none"/>
              </w:rPr>
            </w:pPr>
            <w:r>
              <w:rPr>
                <w:rFonts w:hint="eastAsia" w:ascii="宋体" w:hAnsi="宋体" w:eastAsia="宋体" w:cs="Times New Roman"/>
                <w:b/>
                <w:color w:val="auto"/>
                <w:kern w:val="0"/>
                <w:sz w:val="20"/>
                <w:szCs w:val="20"/>
                <w:highlight w:val="none"/>
              </w:rPr>
              <w:t>教学要求</w:t>
            </w:r>
            <w:r>
              <w:rPr>
                <w:rFonts w:hint="eastAsia" w:ascii="宋体" w:hAnsi="宋体" w:eastAsia="宋体" w:cs="Times New Roman"/>
                <w:color w:val="auto"/>
                <w:kern w:val="0"/>
                <w:sz w:val="20"/>
                <w:szCs w:val="20"/>
                <w:highlight w:val="none"/>
              </w:rPr>
              <w:t>：通过本课程的学习，使学生掌握商务沟通的艺术，具备高超的沟通技巧，提升自身职业素质，增强其职场竞争力。</w:t>
            </w:r>
          </w:p>
          <w:p w14:paraId="0C904BFD">
            <w:pPr>
              <w:rPr>
                <w:rFonts w:ascii="宋体" w:hAnsi="宋体" w:eastAsia="宋体" w:cs="Times New Roman"/>
                <w:color w:val="auto"/>
                <w:kern w:val="0"/>
                <w:sz w:val="20"/>
                <w:szCs w:val="20"/>
                <w:highlight w:val="none"/>
              </w:rPr>
            </w:pPr>
            <w:r>
              <w:rPr>
                <w:rFonts w:hint="eastAsia" w:ascii="宋体" w:hAnsi="宋体" w:eastAsia="宋体" w:cs="Times New Roman"/>
                <w:b/>
                <w:bCs/>
                <w:color w:val="auto"/>
                <w:kern w:val="0"/>
                <w:sz w:val="20"/>
                <w:szCs w:val="20"/>
                <w:highlight w:val="none"/>
              </w:rPr>
              <w:t>思政元素</w:t>
            </w:r>
            <w:r>
              <w:rPr>
                <w:rFonts w:hint="eastAsia" w:ascii="宋体" w:hAnsi="宋体" w:eastAsia="宋体" w:cs="Times New Roman"/>
                <w:color w:val="auto"/>
                <w:kern w:val="0"/>
                <w:sz w:val="20"/>
                <w:szCs w:val="20"/>
                <w:highlight w:val="none"/>
              </w:rPr>
              <w:t>：让学生能娴熟运用沟通技巧，并能自觉提升个人商务沟通的道德水准。引导学生树立起正确的人生观、价值观与世界观，使学生在商务交流中能够合法、恰当地获取与传递信息，从而为营造和谐、健康的商业环境与社会氛围贡献力量。</w:t>
            </w:r>
          </w:p>
        </w:tc>
      </w:tr>
      <w:tr w14:paraId="37705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14:paraId="217F069B">
            <w:pPr>
              <w:spacing w:line="360" w:lineRule="auto"/>
              <w:jc w:val="center"/>
              <w:rPr>
                <w:rFonts w:ascii="宋体" w:hAnsi="宋体" w:eastAsia="宋体" w:cs="宋体"/>
                <w:bCs/>
                <w:color w:val="auto"/>
                <w:kern w:val="0"/>
                <w:sz w:val="20"/>
                <w:szCs w:val="20"/>
                <w:highlight w:val="none"/>
              </w:rPr>
            </w:pPr>
            <w:r>
              <w:rPr>
                <w:rFonts w:hint="eastAsia" w:ascii="宋体" w:hAnsi="宋体" w:eastAsia="宋体" w:cs="宋体"/>
                <w:bCs/>
                <w:color w:val="auto"/>
                <w:kern w:val="0"/>
                <w:sz w:val="20"/>
                <w:szCs w:val="20"/>
                <w:highlight w:val="none"/>
              </w:rPr>
              <w:t>7</w:t>
            </w:r>
          </w:p>
        </w:tc>
        <w:tc>
          <w:tcPr>
            <w:tcW w:w="2081" w:type="dxa"/>
            <w:tcBorders>
              <w:top w:val="single" w:color="auto" w:sz="4" w:space="0"/>
              <w:left w:val="single" w:color="auto" w:sz="4" w:space="0"/>
              <w:bottom w:val="single" w:color="auto" w:sz="4" w:space="0"/>
              <w:right w:val="single" w:color="auto" w:sz="4" w:space="0"/>
            </w:tcBorders>
            <w:vAlign w:val="center"/>
          </w:tcPr>
          <w:p w14:paraId="2368994B">
            <w:pPr>
              <w:jc w:val="center"/>
              <w:rPr>
                <w:rFonts w:ascii="宋体" w:hAnsi="宋体" w:eastAsia="宋体" w:cs="Times New Roman"/>
                <w:color w:val="auto"/>
                <w:kern w:val="0"/>
                <w:sz w:val="20"/>
                <w:szCs w:val="20"/>
                <w:highlight w:val="none"/>
              </w:rPr>
            </w:pPr>
            <w:r>
              <w:rPr>
                <w:rFonts w:hint="eastAsia" w:ascii="宋体" w:hAnsi="宋体" w:eastAsia="宋体" w:cs="Times New Roman"/>
                <w:color w:val="auto"/>
                <w:kern w:val="0"/>
                <w:sz w:val="20"/>
                <w:szCs w:val="20"/>
                <w:highlight w:val="none"/>
              </w:rPr>
              <w:t>Human Resource Management</w:t>
            </w:r>
          </w:p>
          <w:p w14:paraId="0F49BE95">
            <w:pPr>
              <w:jc w:val="center"/>
              <w:rPr>
                <w:rFonts w:ascii="宋体" w:hAnsi="宋体" w:eastAsia="宋体" w:cs="Times New Roman"/>
                <w:bCs/>
                <w:color w:val="auto"/>
                <w:kern w:val="0"/>
                <w:sz w:val="20"/>
                <w:szCs w:val="20"/>
                <w:highlight w:val="none"/>
              </w:rPr>
            </w:pPr>
            <w:r>
              <w:rPr>
                <w:rFonts w:hint="eastAsia" w:ascii="宋体" w:hAnsi="宋体" w:eastAsia="宋体" w:cs="Times New Roman"/>
                <w:color w:val="auto"/>
                <w:kern w:val="0"/>
                <w:sz w:val="20"/>
                <w:szCs w:val="20"/>
                <w:highlight w:val="none"/>
              </w:rPr>
              <w:t>(人力资源管理) +实践课</w:t>
            </w:r>
          </w:p>
        </w:tc>
        <w:tc>
          <w:tcPr>
            <w:tcW w:w="7482" w:type="dxa"/>
            <w:tcBorders>
              <w:top w:val="single" w:color="auto" w:sz="4" w:space="0"/>
              <w:left w:val="single" w:color="auto" w:sz="4" w:space="0"/>
              <w:bottom w:val="single" w:color="auto" w:sz="4" w:space="0"/>
              <w:right w:val="single" w:color="auto" w:sz="4" w:space="0"/>
            </w:tcBorders>
            <w:vAlign w:val="center"/>
          </w:tcPr>
          <w:p w14:paraId="39F450AD">
            <w:pPr>
              <w:rPr>
                <w:rFonts w:ascii="宋体" w:hAnsi="宋体" w:eastAsia="宋体" w:cs="Times New Roman"/>
                <w:color w:val="auto"/>
                <w:kern w:val="0"/>
                <w:sz w:val="20"/>
                <w:szCs w:val="20"/>
                <w:highlight w:val="none"/>
              </w:rPr>
            </w:pPr>
            <w:r>
              <w:rPr>
                <w:rFonts w:hint="eastAsia" w:ascii="宋体" w:hAnsi="宋体" w:eastAsia="宋体" w:cs="Times New Roman"/>
                <w:b/>
                <w:color w:val="auto"/>
                <w:kern w:val="0"/>
                <w:sz w:val="20"/>
                <w:szCs w:val="20"/>
                <w:highlight w:val="none"/>
              </w:rPr>
              <w:t>教学内容</w:t>
            </w:r>
            <w:r>
              <w:rPr>
                <w:rFonts w:hint="eastAsia" w:ascii="宋体" w:hAnsi="宋体" w:eastAsia="宋体" w:cs="Times New Roman"/>
                <w:color w:val="auto"/>
                <w:kern w:val="0"/>
                <w:sz w:val="20"/>
                <w:szCs w:val="20"/>
                <w:highlight w:val="none"/>
              </w:rPr>
              <w:t>：本课程主要内容是分析人力资源管理的概论及其对组织的影响；评估人力资源管理在职场中的应用过程；评估人力资源管理所涉及的各种实践及应用情况（包括人力资源规划、人员配置、员工发展、员工关系和薪酬）；评估影响职场中员工关系的有关因素。</w:t>
            </w:r>
          </w:p>
          <w:p w14:paraId="18F9E20D">
            <w:pPr>
              <w:rPr>
                <w:rFonts w:ascii="宋体" w:hAnsi="宋体" w:eastAsia="宋体" w:cs="Times New Roman"/>
                <w:color w:val="auto"/>
                <w:kern w:val="0"/>
                <w:sz w:val="20"/>
                <w:szCs w:val="20"/>
                <w:highlight w:val="none"/>
              </w:rPr>
            </w:pPr>
            <w:r>
              <w:rPr>
                <w:rFonts w:hint="eastAsia" w:ascii="宋体" w:hAnsi="宋体" w:eastAsia="宋体" w:cs="Times New Roman"/>
                <w:b/>
                <w:color w:val="auto"/>
                <w:kern w:val="0"/>
                <w:sz w:val="20"/>
                <w:szCs w:val="20"/>
                <w:highlight w:val="none"/>
              </w:rPr>
              <w:t>教学要求</w:t>
            </w:r>
            <w:r>
              <w:rPr>
                <w:rFonts w:hint="eastAsia" w:ascii="宋体" w:hAnsi="宋体" w:eastAsia="宋体" w:cs="Times New Roman"/>
                <w:color w:val="auto"/>
                <w:kern w:val="0"/>
                <w:sz w:val="20"/>
                <w:szCs w:val="20"/>
                <w:highlight w:val="none"/>
              </w:rPr>
              <w:t>：通过本课程的学习使学生们理解现代人力资源开发与管理的专业知识；行政管理与文化建设的专业知识；具有分析解决人力资源战略管理、进行人力资源开发和管理的基本能力。</w:t>
            </w:r>
          </w:p>
          <w:p w14:paraId="23A5CE51">
            <w:pPr>
              <w:rPr>
                <w:rFonts w:ascii="宋体" w:hAnsi="宋体" w:eastAsia="宋体" w:cs="Times New Roman"/>
                <w:color w:val="auto"/>
                <w:kern w:val="0"/>
                <w:sz w:val="20"/>
                <w:szCs w:val="20"/>
                <w:highlight w:val="none"/>
              </w:rPr>
            </w:pPr>
            <w:r>
              <w:rPr>
                <w:rFonts w:hint="eastAsia" w:ascii="宋体" w:hAnsi="宋体" w:eastAsia="宋体" w:cs="Times New Roman"/>
                <w:b/>
                <w:bCs/>
                <w:color w:val="auto"/>
                <w:kern w:val="0"/>
                <w:sz w:val="20"/>
                <w:szCs w:val="20"/>
                <w:highlight w:val="none"/>
              </w:rPr>
              <w:t>思政元素</w:t>
            </w:r>
            <w:r>
              <w:rPr>
                <w:rFonts w:hint="eastAsia" w:ascii="宋体" w:hAnsi="宋体" w:eastAsia="宋体" w:cs="Times New Roman"/>
                <w:color w:val="auto"/>
                <w:kern w:val="0"/>
                <w:sz w:val="20"/>
                <w:szCs w:val="20"/>
                <w:highlight w:val="none"/>
              </w:rPr>
              <w:t>：本课程着重于国家意识培养、价值观塑造、职业道德教育以及择业观引导，旨在全方位提升学生的政治认同、道德修养、职业素养与思维能力，为其成长为具备国家情怀、正确价值观、高尚职业道德和成熟职业观念的社会栋梁奠定坚实基础。</w:t>
            </w:r>
          </w:p>
        </w:tc>
      </w:tr>
      <w:tr w14:paraId="04C2A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14:paraId="7410A0CC">
            <w:pPr>
              <w:spacing w:line="360" w:lineRule="auto"/>
              <w:jc w:val="center"/>
              <w:rPr>
                <w:rFonts w:ascii="宋体" w:hAnsi="宋体" w:eastAsia="宋体" w:cs="宋体"/>
                <w:bCs/>
                <w:color w:val="auto"/>
                <w:kern w:val="0"/>
                <w:sz w:val="20"/>
                <w:szCs w:val="20"/>
                <w:highlight w:val="none"/>
              </w:rPr>
            </w:pPr>
            <w:r>
              <w:rPr>
                <w:rFonts w:hint="eastAsia" w:ascii="宋体" w:hAnsi="宋体" w:eastAsia="宋体" w:cs="宋体"/>
                <w:bCs/>
                <w:color w:val="auto"/>
                <w:kern w:val="0"/>
                <w:sz w:val="20"/>
                <w:szCs w:val="20"/>
                <w:highlight w:val="none"/>
              </w:rPr>
              <w:t>8</w:t>
            </w:r>
          </w:p>
        </w:tc>
        <w:tc>
          <w:tcPr>
            <w:tcW w:w="2081" w:type="dxa"/>
            <w:tcBorders>
              <w:top w:val="single" w:color="auto" w:sz="4" w:space="0"/>
              <w:left w:val="single" w:color="auto" w:sz="4" w:space="0"/>
              <w:bottom w:val="single" w:color="auto" w:sz="4" w:space="0"/>
              <w:right w:val="single" w:color="auto" w:sz="4" w:space="0"/>
            </w:tcBorders>
            <w:vAlign w:val="center"/>
          </w:tcPr>
          <w:p w14:paraId="6D744A12">
            <w:pPr>
              <w:jc w:val="center"/>
              <w:rPr>
                <w:rFonts w:ascii="宋体" w:hAnsi="宋体" w:eastAsia="宋体" w:cs="Times New Roman"/>
                <w:bCs/>
                <w:color w:val="auto"/>
                <w:kern w:val="0"/>
                <w:sz w:val="20"/>
                <w:szCs w:val="20"/>
                <w:highlight w:val="none"/>
              </w:rPr>
            </w:pPr>
            <w:r>
              <w:rPr>
                <w:rFonts w:hint="eastAsia" w:ascii="宋体" w:hAnsi="宋体" w:eastAsia="宋体" w:cs="Times New Roman"/>
                <w:color w:val="auto"/>
                <w:kern w:val="0"/>
                <w:sz w:val="20"/>
                <w:szCs w:val="20"/>
                <w:highlight w:val="none"/>
              </w:rPr>
              <w:t>Integrated Marketing Communications（整合营销传播）+实践课</w:t>
            </w:r>
          </w:p>
        </w:tc>
        <w:tc>
          <w:tcPr>
            <w:tcW w:w="7482" w:type="dxa"/>
            <w:tcBorders>
              <w:top w:val="single" w:color="auto" w:sz="4" w:space="0"/>
              <w:left w:val="single" w:color="auto" w:sz="4" w:space="0"/>
              <w:bottom w:val="single" w:color="auto" w:sz="4" w:space="0"/>
              <w:right w:val="single" w:color="auto" w:sz="4" w:space="0"/>
            </w:tcBorders>
            <w:vAlign w:val="center"/>
          </w:tcPr>
          <w:p w14:paraId="0E133A4D">
            <w:pPr>
              <w:rPr>
                <w:rFonts w:ascii="宋体" w:hAnsi="宋体" w:eastAsia="宋体" w:cs="Times New Roman"/>
                <w:color w:val="auto"/>
                <w:kern w:val="0"/>
                <w:sz w:val="20"/>
                <w:szCs w:val="20"/>
                <w:highlight w:val="none"/>
              </w:rPr>
            </w:pPr>
            <w:r>
              <w:rPr>
                <w:rFonts w:hint="eastAsia" w:ascii="宋体" w:hAnsi="宋体" w:eastAsia="宋体" w:cs="Times New Roman"/>
                <w:b/>
                <w:color w:val="auto"/>
                <w:kern w:val="0"/>
                <w:sz w:val="20"/>
                <w:szCs w:val="20"/>
                <w:highlight w:val="none"/>
              </w:rPr>
              <w:t>教学内容</w:t>
            </w:r>
            <w:r>
              <w:rPr>
                <w:rFonts w:hint="eastAsia" w:ascii="宋体" w:hAnsi="宋体" w:eastAsia="宋体" w:cs="Times New Roman"/>
                <w:color w:val="auto"/>
                <w:kern w:val="0"/>
                <w:sz w:val="20"/>
                <w:szCs w:val="20"/>
                <w:highlight w:val="none"/>
              </w:rPr>
              <w:t>：本课程将解释整合营销传播在实现品牌、市场营销和企业目标中的重要性, 帮助学生理解如何在各种实际情况下实现整合营销传播, 同时了解客户行为, 媒体计划和品牌战略的相关知识。</w:t>
            </w:r>
          </w:p>
          <w:p w14:paraId="235FBD92">
            <w:pPr>
              <w:rPr>
                <w:rFonts w:ascii="宋体" w:hAnsi="宋体" w:eastAsia="宋体" w:cs="Times New Roman"/>
                <w:color w:val="auto"/>
                <w:kern w:val="0"/>
                <w:sz w:val="20"/>
                <w:szCs w:val="20"/>
                <w:highlight w:val="none"/>
              </w:rPr>
            </w:pPr>
            <w:r>
              <w:rPr>
                <w:rFonts w:hint="eastAsia" w:ascii="宋体" w:hAnsi="宋体" w:eastAsia="宋体" w:cs="Times New Roman"/>
                <w:b/>
                <w:color w:val="auto"/>
                <w:kern w:val="0"/>
                <w:sz w:val="20"/>
                <w:szCs w:val="20"/>
                <w:highlight w:val="none"/>
              </w:rPr>
              <w:t>教学要求</w:t>
            </w:r>
            <w:r>
              <w:rPr>
                <w:rFonts w:hint="eastAsia" w:ascii="宋体" w:hAnsi="宋体" w:eastAsia="宋体" w:cs="Times New Roman"/>
                <w:color w:val="auto"/>
                <w:kern w:val="0"/>
                <w:sz w:val="20"/>
                <w:szCs w:val="20"/>
                <w:highlight w:val="none"/>
              </w:rPr>
              <w:t>：通过本课程的学习使学生能够掌握基本的营销传播技能，能够初步运用所学的理论分析实际问题，进一步提升自己在实践工作中的能力，为今后创业创新、或从事相关行业工作提供工作思路并打下坚实的基础。</w:t>
            </w:r>
          </w:p>
          <w:p w14:paraId="56880A7E">
            <w:pPr>
              <w:rPr>
                <w:rFonts w:ascii="宋体" w:hAnsi="宋体" w:eastAsia="宋体" w:cs="Times New Roman"/>
                <w:color w:val="auto"/>
                <w:kern w:val="0"/>
                <w:sz w:val="20"/>
                <w:szCs w:val="20"/>
                <w:highlight w:val="none"/>
              </w:rPr>
            </w:pPr>
            <w:r>
              <w:rPr>
                <w:rFonts w:hint="eastAsia" w:ascii="宋体" w:hAnsi="宋体" w:eastAsia="宋体" w:cs="Times New Roman"/>
                <w:b/>
                <w:bCs/>
                <w:color w:val="auto"/>
                <w:kern w:val="0"/>
                <w:sz w:val="20"/>
                <w:szCs w:val="20"/>
                <w:highlight w:val="none"/>
              </w:rPr>
              <w:t>思政元素</w:t>
            </w:r>
            <w:r>
              <w:rPr>
                <w:rFonts w:hint="eastAsia" w:ascii="宋体" w:hAnsi="宋体" w:eastAsia="宋体" w:cs="Times New Roman"/>
                <w:color w:val="auto"/>
                <w:kern w:val="0"/>
                <w:sz w:val="20"/>
                <w:szCs w:val="20"/>
                <w:highlight w:val="none"/>
              </w:rPr>
              <w:t>：本课程集中着重道德责任与决策教育、社会责任感的塑造、诚信经营倡导、顾客导向服务意识培养以及媒介素养与价值观的养成。旨在全方位培育具备高尚职业道德、强烈社会责任感、诚信经营精神、卓越客户服务意识以及健康媒介素养的现代市场营销人才。</w:t>
            </w:r>
          </w:p>
        </w:tc>
      </w:tr>
      <w:tr w14:paraId="099EC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14:paraId="29F926FF">
            <w:pPr>
              <w:spacing w:line="360" w:lineRule="auto"/>
              <w:jc w:val="center"/>
              <w:rPr>
                <w:rFonts w:ascii="宋体" w:hAnsi="宋体" w:eastAsia="宋体" w:cs="宋体"/>
                <w:bCs/>
                <w:color w:val="auto"/>
                <w:kern w:val="0"/>
                <w:sz w:val="20"/>
                <w:szCs w:val="20"/>
                <w:highlight w:val="none"/>
              </w:rPr>
            </w:pPr>
            <w:r>
              <w:rPr>
                <w:rFonts w:hint="eastAsia" w:ascii="宋体" w:hAnsi="宋体" w:eastAsia="宋体" w:cs="宋体"/>
                <w:bCs/>
                <w:color w:val="auto"/>
                <w:kern w:val="0"/>
                <w:sz w:val="20"/>
                <w:szCs w:val="20"/>
                <w:highlight w:val="none"/>
              </w:rPr>
              <w:t>9</w:t>
            </w:r>
          </w:p>
        </w:tc>
        <w:tc>
          <w:tcPr>
            <w:tcW w:w="2081" w:type="dxa"/>
            <w:tcBorders>
              <w:top w:val="single" w:color="auto" w:sz="4" w:space="0"/>
              <w:left w:val="single" w:color="auto" w:sz="4" w:space="0"/>
              <w:bottom w:val="single" w:color="auto" w:sz="4" w:space="0"/>
              <w:right w:val="single" w:color="auto" w:sz="4" w:space="0"/>
            </w:tcBorders>
            <w:vAlign w:val="center"/>
          </w:tcPr>
          <w:p w14:paraId="75FA16E6">
            <w:pPr>
              <w:jc w:val="center"/>
              <w:rPr>
                <w:rFonts w:ascii="宋体" w:hAnsi="宋体" w:eastAsia="宋体" w:cs="Arial"/>
                <w:color w:val="auto"/>
                <w:sz w:val="20"/>
                <w:szCs w:val="20"/>
                <w:highlight w:val="none"/>
              </w:rPr>
            </w:pPr>
            <w:r>
              <w:rPr>
                <w:rFonts w:hint="eastAsia" w:ascii="宋体" w:hAnsi="宋体" w:eastAsia="宋体" w:cs="Arial"/>
                <w:color w:val="auto"/>
                <w:sz w:val="20"/>
                <w:szCs w:val="20"/>
                <w:highlight w:val="none"/>
              </w:rPr>
              <w:t>Principles of Marketing Practice（营销实践原则）+实践课</w:t>
            </w:r>
          </w:p>
          <w:p w14:paraId="0377635C">
            <w:pPr>
              <w:jc w:val="center"/>
              <w:rPr>
                <w:rFonts w:ascii="宋体" w:hAnsi="宋体" w:eastAsia="宋体" w:cs="Times New Roman"/>
                <w:bCs/>
                <w:color w:val="auto"/>
                <w:kern w:val="0"/>
                <w:sz w:val="20"/>
                <w:szCs w:val="20"/>
                <w:highlight w:val="none"/>
              </w:rPr>
            </w:pPr>
          </w:p>
        </w:tc>
        <w:tc>
          <w:tcPr>
            <w:tcW w:w="7482" w:type="dxa"/>
            <w:tcBorders>
              <w:top w:val="single" w:color="auto" w:sz="4" w:space="0"/>
              <w:left w:val="single" w:color="auto" w:sz="4" w:space="0"/>
              <w:bottom w:val="single" w:color="auto" w:sz="4" w:space="0"/>
              <w:right w:val="single" w:color="auto" w:sz="4" w:space="0"/>
            </w:tcBorders>
            <w:vAlign w:val="center"/>
          </w:tcPr>
          <w:p w14:paraId="521F8486">
            <w:pPr>
              <w:rPr>
                <w:rFonts w:ascii="宋体" w:hAnsi="宋体" w:eastAsia="宋体" w:cs="Times New Roman"/>
                <w:color w:val="auto"/>
                <w:kern w:val="0"/>
                <w:sz w:val="20"/>
                <w:szCs w:val="20"/>
                <w:highlight w:val="none"/>
              </w:rPr>
            </w:pPr>
            <w:r>
              <w:rPr>
                <w:rFonts w:hint="eastAsia" w:ascii="宋体" w:hAnsi="宋体" w:eastAsia="宋体" w:cs="Times New Roman"/>
                <w:b/>
                <w:color w:val="auto"/>
                <w:kern w:val="0"/>
                <w:sz w:val="20"/>
                <w:szCs w:val="20"/>
                <w:highlight w:val="none"/>
              </w:rPr>
              <w:t>教学内容</w:t>
            </w:r>
            <w:r>
              <w:rPr>
                <w:rFonts w:hint="eastAsia" w:ascii="宋体" w:hAnsi="宋体" w:eastAsia="宋体" w:cs="Times New Roman"/>
                <w:color w:val="auto"/>
                <w:kern w:val="0"/>
                <w:sz w:val="20"/>
                <w:szCs w:val="20"/>
                <w:highlight w:val="none"/>
              </w:rPr>
              <w:t>：本课程帮助学生学习和认识市场营销任务；掌握市场营销的主要概念和常规方法；了解企业如何定位市场发展新方向；学习企业和营销人员应对新挑战诸多策略。</w:t>
            </w:r>
          </w:p>
          <w:p w14:paraId="17C32412">
            <w:pPr>
              <w:rPr>
                <w:rFonts w:ascii="宋体" w:hAnsi="宋体" w:eastAsia="宋体" w:cs="Times New Roman"/>
                <w:color w:val="auto"/>
                <w:kern w:val="0"/>
                <w:sz w:val="20"/>
                <w:szCs w:val="20"/>
                <w:highlight w:val="none"/>
              </w:rPr>
            </w:pPr>
            <w:r>
              <w:rPr>
                <w:rFonts w:hint="eastAsia" w:ascii="宋体" w:hAnsi="宋体" w:eastAsia="宋体" w:cs="Times New Roman"/>
                <w:b/>
                <w:color w:val="auto"/>
                <w:kern w:val="0"/>
                <w:sz w:val="20"/>
                <w:szCs w:val="20"/>
                <w:highlight w:val="none"/>
              </w:rPr>
              <w:t>教学要求</w:t>
            </w:r>
            <w:r>
              <w:rPr>
                <w:rFonts w:hint="eastAsia" w:ascii="宋体" w:hAnsi="宋体" w:eastAsia="宋体" w:cs="Times New Roman"/>
                <w:color w:val="auto"/>
                <w:kern w:val="0"/>
                <w:sz w:val="20"/>
                <w:szCs w:val="20"/>
                <w:highlight w:val="none"/>
              </w:rPr>
              <w:t>：通过本课程的学习使学生们理解营销方法与技巧，掌握一定的营销理念，将理论与实际结合，具备解决实际营销问题的能力。</w:t>
            </w:r>
          </w:p>
          <w:p w14:paraId="441D9E08">
            <w:pPr>
              <w:rPr>
                <w:rFonts w:ascii="宋体" w:hAnsi="宋体" w:eastAsia="宋体" w:cs="Times New Roman"/>
                <w:color w:val="auto"/>
                <w:kern w:val="0"/>
                <w:sz w:val="20"/>
                <w:szCs w:val="20"/>
                <w:highlight w:val="none"/>
              </w:rPr>
            </w:pPr>
            <w:r>
              <w:rPr>
                <w:rFonts w:hint="eastAsia" w:ascii="宋体" w:hAnsi="宋体" w:eastAsia="宋体" w:cs="Times New Roman"/>
                <w:b/>
                <w:bCs/>
                <w:color w:val="auto"/>
                <w:kern w:val="0"/>
                <w:sz w:val="20"/>
                <w:szCs w:val="20"/>
                <w:highlight w:val="none"/>
              </w:rPr>
              <w:t>思政元素</w:t>
            </w:r>
            <w:r>
              <w:rPr>
                <w:rFonts w:hint="eastAsia" w:ascii="宋体" w:hAnsi="宋体" w:eastAsia="宋体" w:cs="Times New Roman"/>
                <w:color w:val="auto"/>
                <w:kern w:val="0"/>
                <w:sz w:val="20"/>
                <w:szCs w:val="20"/>
                <w:highlight w:val="none"/>
              </w:rPr>
              <w:t>：本课程着重培养学生求真务实精神、公平正义的价值观、商业伦理意识以及诚信的消费观。旨在培养学生成为具备高尚道德情操、正确价值观、严谨求实态度以及理性消费理念的现代商业人才。</w:t>
            </w:r>
          </w:p>
        </w:tc>
      </w:tr>
      <w:tr w14:paraId="50644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14:paraId="271A899B">
            <w:pPr>
              <w:spacing w:line="360" w:lineRule="auto"/>
              <w:jc w:val="center"/>
              <w:rPr>
                <w:rFonts w:ascii="宋体" w:hAnsi="宋体" w:eastAsia="宋体" w:cs="宋体"/>
                <w:bCs/>
                <w:color w:val="auto"/>
                <w:kern w:val="0"/>
                <w:sz w:val="20"/>
                <w:szCs w:val="20"/>
                <w:highlight w:val="none"/>
              </w:rPr>
            </w:pPr>
            <w:r>
              <w:rPr>
                <w:rFonts w:hint="eastAsia" w:ascii="宋体" w:hAnsi="宋体" w:eastAsia="宋体" w:cs="宋体"/>
                <w:bCs/>
                <w:color w:val="auto"/>
                <w:kern w:val="0"/>
                <w:sz w:val="20"/>
                <w:szCs w:val="20"/>
                <w:highlight w:val="none"/>
              </w:rPr>
              <w:t>10</w:t>
            </w:r>
          </w:p>
        </w:tc>
        <w:tc>
          <w:tcPr>
            <w:tcW w:w="2081" w:type="dxa"/>
            <w:tcBorders>
              <w:top w:val="single" w:color="auto" w:sz="4" w:space="0"/>
              <w:left w:val="single" w:color="auto" w:sz="4" w:space="0"/>
              <w:bottom w:val="single" w:color="auto" w:sz="4" w:space="0"/>
              <w:right w:val="single" w:color="auto" w:sz="4" w:space="0"/>
            </w:tcBorders>
            <w:vAlign w:val="center"/>
          </w:tcPr>
          <w:p w14:paraId="15B51E12">
            <w:pPr>
              <w:jc w:val="center"/>
              <w:rPr>
                <w:rFonts w:ascii="宋体" w:hAnsi="宋体" w:eastAsia="宋体" w:cs="Arial"/>
                <w:color w:val="auto"/>
                <w:sz w:val="20"/>
                <w:szCs w:val="20"/>
                <w:highlight w:val="none"/>
              </w:rPr>
            </w:pPr>
            <w:r>
              <w:rPr>
                <w:rFonts w:hint="eastAsia" w:ascii="宋体" w:hAnsi="宋体" w:eastAsia="宋体" w:cs="Arial"/>
                <w:color w:val="auto"/>
                <w:sz w:val="20"/>
                <w:szCs w:val="20"/>
                <w:highlight w:val="none"/>
              </w:rPr>
              <w:t>Managing Agile Organisations and People（敏捷组织和人员管理）+实践课</w:t>
            </w:r>
          </w:p>
          <w:p w14:paraId="00CC2B6D">
            <w:pPr>
              <w:jc w:val="center"/>
              <w:rPr>
                <w:rFonts w:ascii="宋体" w:hAnsi="宋体" w:eastAsia="宋体" w:cs="Times New Roman"/>
                <w:bCs/>
                <w:color w:val="auto"/>
                <w:kern w:val="0"/>
                <w:sz w:val="20"/>
                <w:szCs w:val="20"/>
                <w:highlight w:val="none"/>
              </w:rPr>
            </w:pPr>
          </w:p>
        </w:tc>
        <w:tc>
          <w:tcPr>
            <w:tcW w:w="7482" w:type="dxa"/>
            <w:tcBorders>
              <w:top w:val="single" w:color="auto" w:sz="4" w:space="0"/>
              <w:left w:val="single" w:color="auto" w:sz="4" w:space="0"/>
              <w:bottom w:val="single" w:color="auto" w:sz="4" w:space="0"/>
              <w:right w:val="single" w:color="auto" w:sz="4" w:space="0"/>
            </w:tcBorders>
            <w:vAlign w:val="center"/>
          </w:tcPr>
          <w:p w14:paraId="784A0155">
            <w:pPr>
              <w:rPr>
                <w:rFonts w:ascii="宋体" w:hAnsi="宋体" w:eastAsia="宋体" w:cs="Times New Roman"/>
                <w:color w:val="auto"/>
                <w:kern w:val="0"/>
                <w:sz w:val="20"/>
                <w:szCs w:val="20"/>
                <w:highlight w:val="none"/>
              </w:rPr>
            </w:pPr>
            <w:r>
              <w:rPr>
                <w:rFonts w:hint="eastAsia" w:ascii="宋体" w:hAnsi="宋体" w:eastAsia="宋体" w:cs="Times New Roman"/>
                <w:b/>
                <w:color w:val="auto"/>
                <w:kern w:val="0"/>
                <w:sz w:val="20"/>
                <w:szCs w:val="20"/>
                <w:highlight w:val="none"/>
              </w:rPr>
              <w:t>教学内容</w:t>
            </w:r>
            <w:r>
              <w:rPr>
                <w:rFonts w:hint="eastAsia" w:ascii="宋体" w:hAnsi="宋体" w:eastAsia="宋体" w:cs="Times New Roman"/>
                <w:color w:val="auto"/>
                <w:kern w:val="0"/>
                <w:sz w:val="20"/>
                <w:szCs w:val="20"/>
                <w:highlight w:val="none"/>
              </w:rPr>
              <w:t>：</w:t>
            </w:r>
            <w:r>
              <w:rPr>
                <w:rFonts w:hint="eastAsia" w:ascii="宋体" w:hAnsi="宋体" w:eastAsia="宋体" w:cs="Times New Roman"/>
                <w:bCs/>
                <w:color w:val="auto"/>
                <w:kern w:val="0"/>
                <w:sz w:val="20"/>
                <w:szCs w:val="20"/>
                <w:highlight w:val="none"/>
              </w:rPr>
              <w:t>本课程将探究组织的传统本质和形式，以及外部环境是如何促使新兴商业模式的产生及其运作方式，并探讨一系列现实案例，剖析它的风险和收益，从而能掌握最有效的部署方式。</w:t>
            </w:r>
          </w:p>
          <w:p w14:paraId="2DCAF7A5">
            <w:pPr>
              <w:rPr>
                <w:rFonts w:ascii="宋体" w:hAnsi="宋体" w:eastAsia="宋体" w:cs="Times New Roman"/>
                <w:color w:val="auto"/>
                <w:kern w:val="0"/>
                <w:sz w:val="20"/>
                <w:szCs w:val="20"/>
                <w:highlight w:val="none"/>
              </w:rPr>
            </w:pPr>
            <w:r>
              <w:rPr>
                <w:rFonts w:hint="eastAsia" w:ascii="宋体" w:hAnsi="宋体" w:eastAsia="宋体" w:cs="Times New Roman"/>
                <w:b/>
                <w:color w:val="auto"/>
                <w:kern w:val="0"/>
                <w:sz w:val="20"/>
                <w:szCs w:val="20"/>
                <w:highlight w:val="none"/>
              </w:rPr>
              <w:t>教学要求</w:t>
            </w:r>
            <w:r>
              <w:rPr>
                <w:rFonts w:hint="eastAsia" w:ascii="宋体" w:hAnsi="宋体" w:eastAsia="宋体" w:cs="Times New Roman"/>
                <w:color w:val="auto"/>
                <w:kern w:val="0"/>
                <w:sz w:val="20"/>
                <w:szCs w:val="20"/>
                <w:highlight w:val="none"/>
              </w:rPr>
              <w:t>：通过本课程的学习使学生们了解在组织战略管理活动中运用专门知识、技能、工具和方法，使组织能够在有限资源限定条件下，实现或超过设定的需求和期望的过程。</w:t>
            </w:r>
          </w:p>
          <w:p w14:paraId="35E74A7C">
            <w:pPr>
              <w:rPr>
                <w:rFonts w:ascii="宋体" w:hAnsi="宋体" w:eastAsia="宋体" w:cs="Times New Roman"/>
                <w:color w:val="auto"/>
                <w:kern w:val="0"/>
                <w:sz w:val="20"/>
                <w:szCs w:val="20"/>
                <w:highlight w:val="none"/>
              </w:rPr>
            </w:pPr>
            <w:r>
              <w:rPr>
                <w:rFonts w:hint="eastAsia" w:ascii="宋体" w:hAnsi="宋体" w:eastAsia="宋体" w:cs="Times New Roman"/>
                <w:b/>
                <w:bCs/>
                <w:color w:val="auto"/>
                <w:kern w:val="0"/>
                <w:sz w:val="20"/>
                <w:szCs w:val="20"/>
                <w:highlight w:val="none"/>
              </w:rPr>
              <w:t>思政元素</w:t>
            </w:r>
            <w:r>
              <w:rPr>
                <w:rFonts w:hint="eastAsia" w:ascii="宋体" w:hAnsi="宋体" w:eastAsia="宋体" w:cs="Times New Roman"/>
                <w:color w:val="auto"/>
                <w:kern w:val="0"/>
                <w:sz w:val="20"/>
                <w:szCs w:val="20"/>
                <w:highlight w:val="none"/>
              </w:rPr>
              <w:t>：本课程着重于培养学生的国家服务意识、民族复兴责任感、社会责任担当以及系统思维与执行力，旨在塑造具备大局观念、勇于担当、善于创新、高效执行的专业人才，为推动国家经济社会发展和实现中华民族伟大复兴贡献力量。</w:t>
            </w:r>
          </w:p>
        </w:tc>
      </w:tr>
      <w:tr w14:paraId="44C28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14:paraId="1B071C36">
            <w:pPr>
              <w:spacing w:line="360" w:lineRule="auto"/>
              <w:jc w:val="center"/>
              <w:rPr>
                <w:rFonts w:ascii="宋体" w:hAnsi="宋体" w:eastAsia="宋体" w:cs="宋体"/>
                <w:bCs/>
                <w:color w:val="auto"/>
                <w:kern w:val="0"/>
                <w:sz w:val="20"/>
                <w:szCs w:val="20"/>
                <w:highlight w:val="none"/>
              </w:rPr>
            </w:pPr>
            <w:r>
              <w:rPr>
                <w:rFonts w:hint="eastAsia" w:ascii="宋体" w:hAnsi="宋体" w:eastAsia="宋体" w:cs="宋体"/>
                <w:bCs/>
                <w:color w:val="auto"/>
                <w:kern w:val="0"/>
                <w:sz w:val="20"/>
                <w:szCs w:val="20"/>
                <w:highlight w:val="none"/>
              </w:rPr>
              <w:t>11</w:t>
            </w:r>
          </w:p>
        </w:tc>
        <w:tc>
          <w:tcPr>
            <w:tcW w:w="2081" w:type="dxa"/>
            <w:shd w:val="clear" w:color="auto" w:fill="auto"/>
            <w:vAlign w:val="center"/>
          </w:tcPr>
          <w:p w14:paraId="02915B96">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世界经济概论</w:t>
            </w:r>
          </w:p>
        </w:tc>
        <w:tc>
          <w:tcPr>
            <w:tcW w:w="7482" w:type="dxa"/>
            <w:vAlign w:val="center"/>
          </w:tcPr>
          <w:p w14:paraId="344208CF">
            <w:pPr>
              <w:rPr>
                <w:rFonts w:hint="eastAsia" w:ascii="宋体" w:hAnsi="宋体" w:eastAsia="宋体" w:cs="Times New Roman"/>
                <w:color w:val="auto"/>
                <w:kern w:val="0"/>
                <w:sz w:val="20"/>
                <w:szCs w:val="20"/>
                <w:highlight w:val="none"/>
              </w:rPr>
            </w:pPr>
            <w:r>
              <w:rPr>
                <w:rFonts w:hint="eastAsia" w:ascii="宋体" w:hAnsi="宋体" w:eastAsia="宋体" w:cs="宋体"/>
                <w:b/>
                <w:bCs w:val="0"/>
                <w:color w:val="auto"/>
                <w:kern w:val="0"/>
                <w:sz w:val="20"/>
                <w:szCs w:val="21"/>
                <w:highlight w:val="none"/>
              </w:rPr>
              <w:t>教学内容：</w:t>
            </w:r>
            <w:r>
              <w:rPr>
                <w:rFonts w:hint="eastAsia" w:ascii="宋体" w:hAnsi="宋体" w:eastAsia="宋体" w:cs="Times New Roman"/>
                <w:color w:val="auto"/>
                <w:kern w:val="0"/>
                <w:sz w:val="20"/>
                <w:szCs w:val="20"/>
                <w:highlight w:val="none"/>
              </w:rPr>
              <w:t>该课程以现代经济学理论为基础，以全球经济为研究对象，主要分析了战后世界经济发展的现状、运行机制、规律以及发展趋势，具有理论性、前瞻性、应用性和多学科交叉的特点。</w:t>
            </w:r>
          </w:p>
          <w:p w14:paraId="193F789D">
            <w:pPr>
              <w:rPr>
                <w:rFonts w:hint="eastAsia" w:ascii="宋体" w:hAnsi="宋体" w:eastAsia="宋体" w:cs="Times New Roman"/>
                <w:color w:val="auto"/>
                <w:kern w:val="0"/>
                <w:sz w:val="20"/>
                <w:szCs w:val="20"/>
                <w:highlight w:val="none"/>
              </w:rPr>
            </w:pPr>
            <w:r>
              <w:rPr>
                <w:rFonts w:hint="eastAsia" w:ascii="宋体" w:hAnsi="宋体" w:eastAsia="宋体" w:cs="宋体"/>
                <w:b/>
                <w:bCs w:val="0"/>
                <w:color w:val="auto"/>
                <w:kern w:val="0"/>
                <w:sz w:val="20"/>
                <w:szCs w:val="21"/>
                <w:highlight w:val="none"/>
              </w:rPr>
              <w:t>教学要求：</w:t>
            </w:r>
            <w:r>
              <w:rPr>
                <w:rFonts w:hint="eastAsia" w:ascii="宋体" w:hAnsi="宋体" w:eastAsia="宋体" w:cs="Times New Roman"/>
                <w:color w:val="auto"/>
                <w:kern w:val="0"/>
                <w:sz w:val="20"/>
                <w:szCs w:val="20"/>
                <w:highlight w:val="none"/>
              </w:rPr>
              <w:t>通过这门课程的学习，可以使学生明确国际金融学科的研究对象，掌握国际金融的基本概念，了解国际金融的基本业务，为学好其他国际经济业务课程打下坚实的基础。从而为培养对外贸易专业人才奠定坚实的理论基础。</w:t>
            </w:r>
          </w:p>
          <w:p w14:paraId="73732B1D">
            <w:pPr>
              <w:rPr>
                <w:rFonts w:ascii="宋体" w:hAnsi="宋体" w:eastAsia="宋体" w:cs="宋体"/>
                <w:bCs/>
                <w:color w:val="auto"/>
                <w:kern w:val="0"/>
                <w:sz w:val="20"/>
                <w:szCs w:val="20"/>
                <w:highlight w:val="none"/>
              </w:rPr>
            </w:pPr>
            <w:r>
              <w:rPr>
                <w:rFonts w:hint="eastAsia" w:ascii="宋体" w:hAnsi="宋体" w:eastAsia="宋体" w:cs="宋体"/>
                <w:b/>
                <w:bCs w:val="0"/>
                <w:color w:val="auto"/>
                <w:kern w:val="0"/>
                <w:sz w:val="20"/>
                <w:szCs w:val="21"/>
                <w:highlight w:val="none"/>
                <w:lang w:eastAsia="zh-CN"/>
              </w:rPr>
              <w:t>思政元素</w:t>
            </w:r>
            <w:r>
              <w:rPr>
                <w:rFonts w:hint="eastAsia" w:ascii="宋体" w:hAnsi="宋体" w:eastAsia="宋体" w:cs="宋体"/>
                <w:b/>
                <w:bCs w:val="0"/>
                <w:color w:val="auto"/>
                <w:kern w:val="0"/>
                <w:sz w:val="20"/>
                <w:szCs w:val="21"/>
                <w:highlight w:val="none"/>
              </w:rPr>
              <w:t>：</w:t>
            </w:r>
            <w:r>
              <w:rPr>
                <w:rFonts w:hint="eastAsia" w:ascii="宋体" w:hAnsi="宋体" w:eastAsia="宋体" w:cs="Times New Roman"/>
                <w:color w:val="auto"/>
                <w:kern w:val="0"/>
                <w:sz w:val="20"/>
                <w:szCs w:val="20"/>
                <w:highlight w:val="none"/>
              </w:rPr>
              <w:t>要加强教育，培养学生正确的经济观，让学生懂法守法，提升经济领域的职业道德。</w:t>
            </w:r>
          </w:p>
        </w:tc>
      </w:tr>
      <w:tr w14:paraId="34428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14:paraId="5CCAB85F">
            <w:pPr>
              <w:spacing w:line="360" w:lineRule="auto"/>
              <w:jc w:val="center"/>
              <w:rPr>
                <w:rFonts w:ascii="宋体" w:hAnsi="宋体" w:eastAsia="宋体" w:cs="宋体"/>
                <w:bCs/>
                <w:color w:val="auto"/>
                <w:kern w:val="0"/>
                <w:sz w:val="20"/>
                <w:szCs w:val="20"/>
                <w:highlight w:val="none"/>
              </w:rPr>
            </w:pPr>
            <w:r>
              <w:rPr>
                <w:rFonts w:hint="eastAsia" w:ascii="宋体" w:hAnsi="宋体" w:eastAsia="宋体" w:cs="宋体"/>
                <w:bCs/>
                <w:color w:val="auto"/>
                <w:kern w:val="0"/>
                <w:sz w:val="20"/>
                <w:szCs w:val="20"/>
                <w:highlight w:val="none"/>
              </w:rPr>
              <w:t>12</w:t>
            </w:r>
          </w:p>
        </w:tc>
        <w:tc>
          <w:tcPr>
            <w:tcW w:w="2081" w:type="dxa"/>
            <w:shd w:val="clear" w:color="auto" w:fill="auto"/>
            <w:vAlign w:val="center"/>
          </w:tcPr>
          <w:p w14:paraId="3C3E394F">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第二外语：泰语/越南语/法语</w:t>
            </w:r>
          </w:p>
        </w:tc>
        <w:tc>
          <w:tcPr>
            <w:tcW w:w="7482" w:type="dxa"/>
            <w:vAlign w:val="center"/>
          </w:tcPr>
          <w:p w14:paraId="47FDA29D">
            <w:pPr>
              <w:rPr>
                <w:rFonts w:hint="eastAsia" w:ascii="宋体" w:hAnsi="宋体" w:eastAsia="宋体" w:cs="Times New Roman"/>
                <w:color w:val="auto"/>
                <w:kern w:val="0"/>
                <w:sz w:val="20"/>
                <w:szCs w:val="20"/>
                <w:highlight w:val="none"/>
                <w:lang w:val="en-US" w:eastAsia="zh-CN"/>
              </w:rPr>
            </w:pPr>
            <w:r>
              <w:rPr>
                <w:rFonts w:hint="eastAsia" w:ascii="宋体" w:hAnsi="宋体" w:eastAsia="宋体" w:cs="宋体"/>
                <w:b/>
                <w:bCs w:val="0"/>
                <w:color w:val="auto"/>
                <w:kern w:val="0"/>
                <w:sz w:val="20"/>
                <w:szCs w:val="21"/>
                <w:highlight w:val="none"/>
                <w:lang w:val="en-US" w:eastAsia="zh-CN"/>
              </w:rPr>
              <w:t>教学内容：</w:t>
            </w:r>
            <w:r>
              <w:rPr>
                <w:rFonts w:hint="eastAsia" w:ascii="宋体" w:hAnsi="宋体" w:eastAsia="宋体" w:cs="Times New Roman"/>
                <w:color w:val="auto"/>
                <w:kern w:val="0"/>
                <w:sz w:val="20"/>
                <w:szCs w:val="20"/>
                <w:highlight w:val="none"/>
                <w:lang w:val="en-US" w:eastAsia="zh-CN"/>
              </w:rPr>
              <w:t>本课程主要包括（越南语/泰语/法语）的语音语调、基础词汇、语法、句型、以及词汇的拼读和拼写等。</w:t>
            </w:r>
          </w:p>
          <w:p w14:paraId="521B3F3F">
            <w:pPr>
              <w:rPr>
                <w:rFonts w:hint="eastAsia" w:ascii="宋体" w:hAnsi="宋体" w:eastAsia="宋体" w:cs="Times New Roman"/>
                <w:color w:val="auto"/>
                <w:kern w:val="0"/>
                <w:sz w:val="20"/>
                <w:szCs w:val="20"/>
                <w:highlight w:val="none"/>
                <w:lang w:val="en-US" w:eastAsia="zh-CN"/>
              </w:rPr>
            </w:pPr>
            <w:r>
              <w:rPr>
                <w:rFonts w:hint="eastAsia" w:ascii="宋体" w:hAnsi="宋体" w:eastAsia="宋体" w:cs="宋体"/>
                <w:b/>
                <w:bCs w:val="0"/>
                <w:color w:val="auto"/>
                <w:kern w:val="0"/>
                <w:sz w:val="20"/>
                <w:szCs w:val="21"/>
                <w:highlight w:val="none"/>
                <w:lang w:val="en-US" w:eastAsia="zh-CN"/>
              </w:rPr>
              <w:t>教学要求：</w:t>
            </w:r>
            <w:r>
              <w:rPr>
                <w:rFonts w:hint="eastAsia" w:ascii="宋体" w:hAnsi="宋体" w:eastAsia="宋体" w:cs="Times New Roman"/>
                <w:color w:val="auto"/>
                <w:kern w:val="0"/>
                <w:sz w:val="20"/>
                <w:szCs w:val="20"/>
                <w:highlight w:val="none"/>
                <w:lang w:val="en-US" w:eastAsia="zh-CN"/>
              </w:rPr>
              <w:t>本课程主要学习内容包括越南语的语音语调、基础词汇、语法、句型、以及词汇的拼读和拼写等。通过学习，学生能简单掌握越南语语音、拼读越南语生词、朗读一些简单的句子与会话。同时兼顾训练各种技能。第二外语教学目的还包括提高学生的文化素养，培养其交际意向的理解及表达，同时重视其跨文化交际素养的培养，以适应社会发展和经济建设的需要。</w:t>
            </w:r>
          </w:p>
          <w:p w14:paraId="2C954A6D">
            <w:pPr>
              <w:rPr>
                <w:rFonts w:ascii="宋体" w:hAnsi="宋体" w:eastAsia="宋体" w:cs="宋体"/>
                <w:bCs/>
                <w:color w:val="auto"/>
                <w:kern w:val="0"/>
                <w:sz w:val="20"/>
                <w:szCs w:val="20"/>
                <w:highlight w:val="none"/>
              </w:rPr>
            </w:pPr>
            <w:r>
              <w:rPr>
                <w:rFonts w:hint="eastAsia" w:ascii="宋体" w:hAnsi="宋体" w:eastAsia="宋体" w:cs="宋体"/>
                <w:b/>
                <w:bCs w:val="0"/>
                <w:color w:val="auto"/>
                <w:kern w:val="0"/>
                <w:sz w:val="20"/>
                <w:szCs w:val="21"/>
                <w:highlight w:val="none"/>
                <w:lang w:val="en-US" w:eastAsia="zh-CN"/>
              </w:rPr>
              <w:t>思政元素：</w:t>
            </w:r>
            <w:r>
              <w:rPr>
                <w:rFonts w:hint="eastAsia" w:ascii="宋体" w:hAnsi="宋体" w:eastAsia="宋体" w:cs="宋体"/>
                <w:bCs/>
                <w:color w:val="auto"/>
                <w:kern w:val="0"/>
                <w:sz w:val="20"/>
                <w:szCs w:val="21"/>
                <w:highlight w:val="none"/>
                <w:lang w:val="en-US" w:eastAsia="zh-CN"/>
              </w:rPr>
              <w:t>培养学生的人文情怀、科学精神、专业素养。</w:t>
            </w:r>
          </w:p>
        </w:tc>
      </w:tr>
      <w:tr w14:paraId="6ABD5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14:paraId="0347F327">
            <w:pPr>
              <w:spacing w:line="360" w:lineRule="auto"/>
              <w:jc w:val="center"/>
              <w:rPr>
                <w:rFonts w:ascii="宋体" w:hAnsi="宋体" w:eastAsia="宋体" w:cs="宋体"/>
                <w:bCs/>
                <w:color w:val="auto"/>
                <w:kern w:val="0"/>
                <w:sz w:val="20"/>
                <w:szCs w:val="20"/>
                <w:highlight w:val="none"/>
              </w:rPr>
            </w:pPr>
            <w:r>
              <w:rPr>
                <w:rFonts w:hint="eastAsia" w:ascii="宋体" w:hAnsi="宋体" w:eastAsia="宋体" w:cs="宋体"/>
                <w:bCs/>
                <w:color w:val="auto"/>
                <w:kern w:val="0"/>
                <w:sz w:val="20"/>
                <w:szCs w:val="20"/>
                <w:highlight w:val="none"/>
              </w:rPr>
              <w:t>13</w:t>
            </w:r>
          </w:p>
        </w:tc>
        <w:tc>
          <w:tcPr>
            <w:tcW w:w="2081" w:type="dxa"/>
            <w:shd w:val="clear" w:color="auto" w:fill="auto"/>
            <w:vAlign w:val="center"/>
          </w:tcPr>
          <w:p w14:paraId="23DDF9AD">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“一带一路”沿线国家及欧美商务文化</w:t>
            </w:r>
          </w:p>
        </w:tc>
        <w:tc>
          <w:tcPr>
            <w:tcW w:w="7482" w:type="dxa"/>
            <w:vAlign w:val="center"/>
          </w:tcPr>
          <w:p w14:paraId="1617A8F3">
            <w:pPr>
              <w:rPr>
                <w:rFonts w:hint="eastAsia" w:ascii="宋体" w:hAnsi="宋体" w:eastAsia="宋体" w:cs="宋体"/>
                <w:bCs/>
                <w:color w:val="auto"/>
                <w:kern w:val="0"/>
                <w:sz w:val="20"/>
                <w:szCs w:val="21"/>
                <w:highlight w:val="none"/>
                <w:lang w:val="en-US" w:eastAsia="zh-CN"/>
              </w:rPr>
            </w:pPr>
            <w:r>
              <w:rPr>
                <w:rFonts w:hint="eastAsia" w:ascii="宋体" w:hAnsi="宋体" w:eastAsia="宋体" w:cs="宋体"/>
                <w:b/>
                <w:bCs w:val="0"/>
                <w:color w:val="auto"/>
                <w:kern w:val="0"/>
                <w:sz w:val="20"/>
                <w:szCs w:val="21"/>
                <w:highlight w:val="none"/>
                <w:lang w:val="en-US" w:eastAsia="zh-CN"/>
              </w:rPr>
              <w:t>教学内容：</w:t>
            </w:r>
            <w:r>
              <w:rPr>
                <w:rFonts w:hint="eastAsia" w:ascii="宋体" w:hAnsi="宋体" w:eastAsia="宋体" w:cs="宋体"/>
                <w:bCs/>
                <w:color w:val="auto"/>
                <w:kern w:val="0"/>
                <w:sz w:val="20"/>
                <w:szCs w:val="21"/>
                <w:highlight w:val="none"/>
                <w:lang w:val="en-US" w:eastAsia="zh-CN"/>
              </w:rPr>
              <w:t>主要围绕“一带一路”的沿线国家以及欧美国家而展开，着重介绍了每个国家的基本概况、经济简介、商务交际、爱好与禁忌、文化传统、教育简况等内容。</w:t>
            </w:r>
          </w:p>
          <w:p w14:paraId="6FB2E268">
            <w:pPr>
              <w:rPr>
                <w:rFonts w:hint="eastAsia" w:ascii="宋体" w:hAnsi="宋体" w:eastAsia="宋体" w:cs="宋体"/>
                <w:bCs/>
                <w:color w:val="auto"/>
                <w:kern w:val="0"/>
                <w:sz w:val="20"/>
                <w:szCs w:val="21"/>
                <w:highlight w:val="none"/>
                <w:lang w:val="en-US" w:eastAsia="zh-CN"/>
              </w:rPr>
            </w:pPr>
            <w:r>
              <w:rPr>
                <w:rFonts w:hint="eastAsia" w:ascii="宋体" w:hAnsi="宋体" w:eastAsia="宋体" w:cs="宋体"/>
                <w:b/>
                <w:bCs w:val="0"/>
                <w:color w:val="auto"/>
                <w:kern w:val="0"/>
                <w:sz w:val="20"/>
                <w:szCs w:val="21"/>
                <w:highlight w:val="none"/>
                <w:lang w:val="en-US" w:eastAsia="zh-CN"/>
              </w:rPr>
              <w:t>教学要求：</w:t>
            </w:r>
            <w:r>
              <w:rPr>
                <w:rFonts w:hint="eastAsia" w:ascii="宋体" w:hAnsi="宋体" w:eastAsia="宋体" w:cs="宋体"/>
                <w:bCs/>
                <w:color w:val="auto"/>
                <w:kern w:val="0"/>
                <w:sz w:val="20"/>
                <w:szCs w:val="21"/>
                <w:highlight w:val="none"/>
                <w:lang w:val="en-US" w:eastAsia="zh-CN"/>
              </w:rPr>
              <w:t>学习“一带一路”国家以及欧美国家的语言与文化知识，增强英语的运用能力；理解跨文化交际、文化和交际的概念与交际方式；懂得跨文化交际能力培养既需要夯实语言文化知识，又需要了解不同国家的文化、行为习惯，态度与价值取向从而培养对本土和世界其他文化的情感，还需要掌握把知识和情感转化为交际技能的跨文化能力。了解文化冲突及处理方法，拓展国际视野，培养跨文化沟通能力和传播中华文化讲好中国故事的能力。</w:t>
            </w:r>
          </w:p>
          <w:p w14:paraId="4A3555F0">
            <w:pPr>
              <w:rPr>
                <w:rFonts w:ascii="宋体" w:hAnsi="宋体" w:eastAsia="宋体" w:cs="宋体"/>
                <w:color w:val="auto"/>
                <w:kern w:val="0"/>
                <w:sz w:val="20"/>
                <w:szCs w:val="20"/>
                <w:highlight w:val="none"/>
              </w:rPr>
            </w:pPr>
            <w:r>
              <w:rPr>
                <w:rFonts w:hint="eastAsia" w:ascii="宋体" w:hAnsi="宋体" w:eastAsia="宋体" w:cs="宋体"/>
                <w:b/>
                <w:bCs w:val="0"/>
                <w:color w:val="auto"/>
                <w:kern w:val="0"/>
                <w:sz w:val="20"/>
                <w:szCs w:val="21"/>
                <w:highlight w:val="none"/>
                <w:lang w:val="en-US" w:eastAsia="zh-CN"/>
              </w:rPr>
              <w:t>思政元素：</w:t>
            </w:r>
            <w:r>
              <w:rPr>
                <w:rFonts w:hint="eastAsia" w:ascii="宋体" w:hAnsi="宋体" w:eastAsia="宋体" w:cs="宋体"/>
                <w:bCs/>
                <w:color w:val="auto"/>
                <w:kern w:val="0"/>
                <w:sz w:val="20"/>
                <w:szCs w:val="21"/>
                <w:highlight w:val="none"/>
                <w:lang w:val="en-US" w:eastAsia="zh-CN"/>
              </w:rPr>
              <w:t xml:space="preserve">了解“一带一路”国家以及欧美国家的传统文化、非物质文化遗产，行为习惯，情感态度和价值取向，有助于培养文化差异意识和全球意识，增强对中国及世界其他文化的情感，提高文化自信、审美能力和人文素养，树立对世界文化包容、理解、开放和欣赏的情感态度，提高传播中华文化、讲好中国故事的能力和素养。 </w:t>
            </w:r>
          </w:p>
        </w:tc>
      </w:tr>
      <w:tr w14:paraId="7E0B5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14:paraId="2F03109A">
            <w:pPr>
              <w:spacing w:line="360" w:lineRule="auto"/>
              <w:jc w:val="center"/>
              <w:rPr>
                <w:rFonts w:ascii="宋体" w:hAnsi="宋体" w:eastAsia="宋体" w:cs="宋体"/>
                <w:bCs/>
                <w:color w:val="auto"/>
                <w:kern w:val="0"/>
                <w:sz w:val="20"/>
                <w:szCs w:val="20"/>
                <w:highlight w:val="none"/>
              </w:rPr>
            </w:pPr>
            <w:r>
              <w:rPr>
                <w:rFonts w:hint="eastAsia" w:ascii="宋体" w:hAnsi="宋体" w:eastAsia="宋体" w:cs="宋体"/>
                <w:bCs/>
                <w:color w:val="auto"/>
                <w:kern w:val="0"/>
                <w:sz w:val="20"/>
                <w:szCs w:val="20"/>
                <w:highlight w:val="none"/>
              </w:rPr>
              <w:t>14</w:t>
            </w:r>
          </w:p>
        </w:tc>
        <w:tc>
          <w:tcPr>
            <w:tcW w:w="2081" w:type="dxa"/>
            <w:shd w:val="clear" w:color="auto" w:fill="auto"/>
            <w:vAlign w:val="center"/>
          </w:tcPr>
          <w:p w14:paraId="77172EDF">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旅游英语</w:t>
            </w:r>
          </w:p>
        </w:tc>
        <w:tc>
          <w:tcPr>
            <w:tcW w:w="7482" w:type="dxa"/>
            <w:shd w:val="clear" w:color="auto" w:fill="auto"/>
            <w:vAlign w:val="center"/>
          </w:tcPr>
          <w:p w14:paraId="2EE0A570">
            <w:pPr>
              <w:rPr>
                <w:rFonts w:hint="eastAsia" w:ascii="宋体" w:hAnsi="宋体" w:eastAsia="宋体" w:cs="宋体"/>
                <w:bCs/>
                <w:color w:val="auto"/>
                <w:kern w:val="0"/>
                <w:sz w:val="20"/>
                <w:szCs w:val="21"/>
                <w:highlight w:val="none"/>
                <w:lang w:val="en-US" w:eastAsia="zh-CN"/>
              </w:rPr>
            </w:pPr>
            <w:r>
              <w:rPr>
                <w:rFonts w:hint="eastAsia" w:ascii="宋体" w:hAnsi="宋体" w:eastAsia="宋体" w:cs="宋体"/>
                <w:b/>
                <w:bCs w:val="0"/>
                <w:color w:val="auto"/>
                <w:kern w:val="0"/>
                <w:sz w:val="20"/>
                <w:szCs w:val="21"/>
                <w:highlight w:val="none"/>
                <w:lang w:val="en-US" w:eastAsia="zh-CN"/>
              </w:rPr>
              <w:t>教学内容：</w:t>
            </w:r>
            <w:r>
              <w:rPr>
                <w:rFonts w:hint="eastAsia" w:ascii="宋体" w:hAnsi="宋体" w:eastAsia="宋体" w:cs="宋体"/>
                <w:b w:val="0"/>
                <w:bCs/>
                <w:color w:val="auto"/>
                <w:kern w:val="0"/>
                <w:sz w:val="20"/>
                <w:szCs w:val="21"/>
                <w:highlight w:val="none"/>
                <w:lang w:val="en-US" w:eastAsia="zh-CN"/>
              </w:rPr>
              <w:t>地陪导游及领队在旅游服务过程中（具体包括客户洽谈、沟通、旅游线路设计、旅游团队接待、致欢迎辞、安排购物娱乐、特殊情况处理和欢送旅客等）的工作流程及相关的英语词汇、表达及交流对话等</w:t>
            </w:r>
          </w:p>
          <w:p w14:paraId="3C50567D">
            <w:pPr>
              <w:rPr>
                <w:rFonts w:hint="eastAsia" w:ascii="宋体" w:hAnsi="宋体" w:eastAsia="宋体" w:cs="宋体"/>
                <w:bCs/>
                <w:color w:val="auto"/>
                <w:kern w:val="0"/>
                <w:sz w:val="20"/>
                <w:szCs w:val="21"/>
                <w:highlight w:val="none"/>
                <w:lang w:val="en-US" w:eastAsia="zh-CN"/>
              </w:rPr>
            </w:pPr>
            <w:r>
              <w:rPr>
                <w:rFonts w:hint="eastAsia" w:ascii="宋体" w:hAnsi="宋体" w:eastAsia="宋体" w:cs="宋体"/>
                <w:b/>
                <w:bCs w:val="0"/>
                <w:color w:val="auto"/>
                <w:kern w:val="0"/>
                <w:sz w:val="20"/>
                <w:szCs w:val="21"/>
                <w:highlight w:val="none"/>
                <w:lang w:val="en-US" w:eastAsia="zh-CN"/>
              </w:rPr>
              <w:t>教学要求：</w:t>
            </w:r>
            <w:r>
              <w:rPr>
                <w:rFonts w:hint="eastAsia" w:ascii="宋体" w:hAnsi="宋体" w:eastAsia="宋体" w:cs="宋体"/>
                <w:b w:val="0"/>
                <w:bCs/>
                <w:color w:val="auto"/>
                <w:kern w:val="0"/>
                <w:sz w:val="20"/>
                <w:szCs w:val="21"/>
                <w:highlight w:val="none"/>
                <w:lang w:val="en-US" w:eastAsia="zh-CN"/>
              </w:rPr>
              <w:t>培养学生听、说、读、写等应用能力，尤其是英语表达、交流和沟通能力，培养学生用英语进行涉外旅游服务的能力。</w:t>
            </w:r>
          </w:p>
          <w:p w14:paraId="6B678EA0">
            <w:pPr>
              <w:wordWrap w:val="0"/>
              <w:spacing w:line="320" w:lineRule="atLeast"/>
              <w:rPr>
                <w:rFonts w:ascii="宋体" w:hAnsi="宋体" w:eastAsia="宋体" w:cs="宋体"/>
                <w:bCs/>
                <w:color w:val="auto"/>
                <w:kern w:val="0"/>
                <w:sz w:val="20"/>
                <w:szCs w:val="20"/>
                <w:highlight w:val="none"/>
                <w:lang w:val="en-US" w:eastAsia="zh-CN" w:bidi="ar-SA"/>
              </w:rPr>
            </w:pPr>
            <w:r>
              <w:rPr>
                <w:rFonts w:hint="eastAsia" w:ascii="宋体" w:hAnsi="宋体" w:eastAsia="宋体" w:cs="宋体"/>
                <w:b/>
                <w:bCs w:val="0"/>
                <w:color w:val="auto"/>
                <w:kern w:val="0"/>
                <w:sz w:val="20"/>
                <w:szCs w:val="21"/>
                <w:highlight w:val="none"/>
                <w:lang w:val="en-US" w:eastAsia="zh-CN"/>
              </w:rPr>
              <w:t>思政元素：</w:t>
            </w:r>
            <w:r>
              <w:rPr>
                <w:rFonts w:hint="eastAsia" w:ascii="宋体" w:hAnsi="宋体" w:eastAsia="宋体" w:cs="宋体"/>
                <w:b w:val="0"/>
                <w:bCs/>
                <w:color w:val="auto"/>
                <w:kern w:val="0"/>
                <w:sz w:val="20"/>
                <w:szCs w:val="21"/>
                <w:highlight w:val="none"/>
                <w:lang w:val="en-US" w:eastAsia="zh-CN"/>
              </w:rPr>
              <w:t>提高学生文化自信，</w:t>
            </w:r>
            <w:r>
              <w:rPr>
                <w:rFonts w:hint="eastAsia" w:ascii="宋体" w:hAnsi="宋体" w:eastAsia="宋体" w:cs="宋体"/>
                <w:bCs/>
                <w:color w:val="auto"/>
                <w:kern w:val="0"/>
                <w:sz w:val="20"/>
                <w:szCs w:val="21"/>
                <w:highlight w:val="none"/>
                <w:lang w:val="en-US" w:eastAsia="zh-CN"/>
              </w:rPr>
              <w:t>增强学生的爱国意识和国家荣誉感，提高文化自信和民族自豪感，让学生感受中华民族艰苦奋斗的精神和中华文化的博大精深，引导学生树立正确的世界观、价值观和人生观。</w:t>
            </w:r>
          </w:p>
        </w:tc>
      </w:tr>
      <w:tr w14:paraId="57A54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14:paraId="0D2CE75B">
            <w:pPr>
              <w:spacing w:line="360" w:lineRule="auto"/>
              <w:jc w:val="center"/>
              <w:rPr>
                <w:rFonts w:ascii="宋体" w:hAnsi="宋体" w:eastAsia="宋体" w:cs="宋体"/>
                <w:bCs/>
                <w:color w:val="auto"/>
                <w:kern w:val="0"/>
                <w:sz w:val="20"/>
                <w:szCs w:val="20"/>
                <w:highlight w:val="none"/>
              </w:rPr>
            </w:pPr>
            <w:r>
              <w:rPr>
                <w:rFonts w:hint="eastAsia" w:ascii="宋体" w:hAnsi="宋体" w:eastAsia="宋体" w:cs="宋体"/>
                <w:bCs/>
                <w:color w:val="auto"/>
                <w:kern w:val="0"/>
                <w:sz w:val="20"/>
                <w:szCs w:val="20"/>
                <w:highlight w:val="none"/>
              </w:rPr>
              <w:t>1</w:t>
            </w:r>
            <w:r>
              <w:rPr>
                <w:rFonts w:ascii="宋体" w:hAnsi="宋体" w:eastAsia="宋体" w:cs="宋体"/>
                <w:bCs/>
                <w:color w:val="auto"/>
                <w:kern w:val="0"/>
                <w:sz w:val="20"/>
                <w:szCs w:val="20"/>
                <w:highlight w:val="none"/>
              </w:rPr>
              <w:t>5</w:t>
            </w:r>
          </w:p>
        </w:tc>
        <w:tc>
          <w:tcPr>
            <w:tcW w:w="2081" w:type="dxa"/>
            <w:shd w:val="clear" w:color="auto" w:fill="auto"/>
            <w:vAlign w:val="center"/>
          </w:tcPr>
          <w:p w14:paraId="218DC6F2">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中小学英语教学设计与实施</w:t>
            </w:r>
          </w:p>
        </w:tc>
        <w:tc>
          <w:tcPr>
            <w:tcW w:w="7482" w:type="dxa"/>
            <w:shd w:val="clear" w:color="auto" w:fill="auto"/>
            <w:vAlign w:val="center"/>
          </w:tcPr>
          <w:p w14:paraId="504BEFE1">
            <w:pPr>
              <w:rPr>
                <w:rFonts w:hint="eastAsia" w:ascii="宋体" w:hAnsi="宋体" w:eastAsia="宋体" w:cs="宋体"/>
                <w:bCs/>
                <w:color w:val="auto"/>
                <w:kern w:val="0"/>
                <w:sz w:val="20"/>
                <w:szCs w:val="21"/>
                <w:highlight w:val="none"/>
                <w:lang w:val="en-US" w:eastAsia="zh-CN"/>
              </w:rPr>
            </w:pPr>
            <w:r>
              <w:rPr>
                <w:rFonts w:hint="eastAsia" w:ascii="宋体" w:hAnsi="宋体" w:eastAsia="宋体" w:cs="宋体"/>
                <w:b/>
                <w:bCs w:val="0"/>
                <w:color w:val="auto"/>
                <w:kern w:val="0"/>
                <w:sz w:val="20"/>
                <w:szCs w:val="21"/>
                <w:highlight w:val="none"/>
                <w:lang w:val="en-US" w:eastAsia="zh-CN"/>
              </w:rPr>
              <w:t>教学内容：</w:t>
            </w:r>
            <w:r>
              <w:rPr>
                <w:rFonts w:hint="eastAsia" w:ascii="宋体" w:hAnsi="宋体" w:eastAsia="宋体" w:cs="宋体"/>
                <w:bCs/>
                <w:color w:val="auto"/>
                <w:kern w:val="0"/>
                <w:sz w:val="20"/>
                <w:szCs w:val="21"/>
                <w:highlight w:val="none"/>
                <w:lang w:val="en-US" w:eastAsia="zh-CN"/>
              </w:rPr>
              <w:t>主要内容包括英语学习理论和教学方法、学科核心素养理念和应用、英语课堂管理策略方法、语言知识（语音、语法、词汇）和语言技能（听、说、读、看、写）的教学设计和课例分析等。</w:t>
            </w:r>
          </w:p>
          <w:p w14:paraId="44710B50">
            <w:pPr>
              <w:rPr>
                <w:rFonts w:hint="eastAsia" w:ascii="宋体" w:hAnsi="宋体" w:eastAsia="宋体" w:cs="宋体"/>
                <w:bCs/>
                <w:color w:val="auto"/>
                <w:kern w:val="0"/>
                <w:sz w:val="20"/>
                <w:szCs w:val="21"/>
                <w:highlight w:val="none"/>
                <w:lang w:val="en-US" w:eastAsia="zh-CN"/>
              </w:rPr>
            </w:pPr>
            <w:r>
              <w:rPr>
                <w:rFonts w:hint="eastAsia" w:ascii="宋体" w:hAnsi="宋体" w:eastAsia="宋体" w:cs="宋体"/>
                <w:b/>
                <w:bCs w:val="0"/>
                <w:color w:val="auto"/>
                <w:kern w:val="0"/>
                <w:sz w:val="20"/>
                <w:szCs w:val="21"/>
                <w:highlight w:val="none"/>
                <w:lang w:val="en-US" w:eastAsia="zh-CN"/>
              </w:rPr>
              <w:t>教学要求：</w:t>
            </w:r>
            <w:r>
              <w:rPr>
                <w:rFonts w:hint="eastAsia" w:ascii="宋体" w:hAnsi="宋体" w:eastAsia="宋体" w:cs="宋体"/>
                <w:bCs/>
                <w:color w:val="auto"/>
                <w:kern w:val="0"/>
                <w:sz w:val="20"/>
                <w:szCs w:val="21"/>
                <w:highlight w:val="none"/>
                <w:lang w:val="en-US" w:eastAsia="zh-CN"/>
              </w:rPr>
              <w:t>教师应了解基本的英语教学理论和方法，熟悉英语教学设计的理念、原则和方法，有效开展英语听说、阅读、写作、语法等不同课型的教案设计，通过教学案例观摩、评析和讨论开展教学。通过本课程教学，学生能够树立正确的教师信念，理解新课标学科核心素养内涵，熟悉英语教学设计的原则和方法，有效开展英语语音、语法、词汇、听说、阅读、写作等课型的教学设计，具备基本的英语教学设计、教学实施和教学研究能力。</w:t>
            </w:r>
          </w:p>
          <w:p w14:paraId="017C8561">
            <w:pPr>
              <w:rPr>
                <w:rFonts w:ascii="宋体" w:hAnsi="宋体" w:eastAsia="宋体" w:cs="宋体"/>
                <w:bCs/>
                <w:color w:val="auto"/>
                <w:kern w:val="0"/>
                <w:sz w:val="20"/>
                <w:szCs w:val="20"/>
                <w:highlight w:val="none"/>
                <w:lang w:val="en-US" w:eastAsia="zh-CN" w:bidi="ar-SA"/>
              </w:rPr>
            </w:pPr>
            <w:r>
              <w:rPr>
                <w:rFonts w:hint="eastAsia" w:ascii="宋体" w:hAnsi="宋体" w:eastAsia="宋体" w:cs="宋体"/>
                <w:b/>
                <w:bCs w:val="0"/>
                <w:color w:val="auto"/>
                <w:kern w:val="0"/>
                <w:sz w:val="20"/>
                <w:szCs w:val="21"/>
                <w:highlight w:val="none"/>
                <w:lang w:val="en-US" w:eastAsia="zh-CN"/>
              </w:rPr>
              <w:t>思政元素：</w:t>
            </w:r>
            <w:r>
              <w:rPr>
                <w:rFonts w:hint="eastAsia" w:ascii="宋体" w:hAnsi="宋体" w:eastAsia="宋体" w:cs="宋体"/>
                <w:bCs/>
                <w:color w:val="auto"/>
                <w:kern w:val="0"/>
                <w:sz w:val="20"/>
                <w:szCs w:val="21"/>
                <w:highlight w:val="none"/>
                <w:lang w:val="en-US" w:eastAsia="zh-CN"/>
              </w:rPr>
              <w:t>明确英语教师的职业观和正确价值观，树立正确的教师信念。帮助学生树立正确的学习目的、态度和方法，加强自身品德修养，在政治思想、道德品质、文明修养、治学态度等方面严于律己。</w:t>
            </w:r>
          </w:p>
        </w:tc>
      </w:tr>
      <w:tr w14:paraId="0854D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14:paraId="3F82FE3B">
            <w:pPr>
              <w:spacing w:line="360" w:lineRule="auto"/>
              <w:jc w:val="center"/>
              <w:rPr>
                <w:rFonts w:ascii="宋体" w:hAnsi="宋体" w:eastAsia="宋体" w:cs="宋体"/>
                <w:bCs/>
                <w:color w:val="auto"/>
                <w:kern w:val="0"/>
                <w:sz w:val="20"/>
                <w:szCs w:val="20"/>
                <w:highlight w:val="none"/>
              </w:rPr>
            </w:pPr>
            <w:r>
              <w:rPr>
                <w:rFonts w:hint="eastAsia" w:ascii="宋体" w:hAnsi="宋体" w:eastAsia="宋体" w:cs="宋体"/>
                <w:bCs/>
                <w:color w:val="auto"/>
                <w:kern w:val="0"/>
                <w:sz w:val="20"/>
                <w:szCs w:val="20"/>
                <w:highlight w:val="none"/>
              </w:rPr>
              <w:t>1</w:t>
            </w:r>
            <w:r>
              <w:rPr>
                <w:rFonts w:ascii="宋体" w:hAnsi="宋体" w:eastAsia="宋体" w:cs="宋体"/>
                <w:bCs/>
                <w:color w:val="auto"/>
                <w:kern w:val="0"/>
                <w:sz w:val="20"/>
                <w:szCs w:val="20"/>
                <w:highlight w:val="none"/>
              </w:rPr>
              <w:t>6</w:t>
            </w:r>
          </w:p>
        </w:tc>
        <w:tc>
          <w:tcPr>
            <w:tcW w:w="2081" w:type="dxa"/>
            <w:shd w:val="clear" w:color="auto" w:fill="auto"/>
            <w:vAlign w:val="center"/>
          </w:tcPr>
          <w:p w14:paraId="24C1F95E">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教育学基础</w:t>
            </w:r>
          </w:p>
        </w:tc>
        <w:tc>
          <w:tcPr>
            <w:tcW w:w="7482" w:type="dxa"/>
            <w:shd w:val="clear" w:color="auto" w:fill="auto"/>
            <w:vAlign w:val="center"/>
          </w:tcPr>
          <w:p w14:paraId="48B80897">
            <w:pPr>
              <w:jc w:val="left"/>
              <w:rPr>
                <w:rFonts w:hint="eastAsia" w:ascii="宋体" w:hAnsi="宋体" w:eastAsia="宋体" w:cs="宋体"/>
                <w:bCs/>
                <w:color w:val="auto"/>
                <w:kern w:val="0"/>
                <w:sz w:val="20"/>
                <w:szCs w:val="21"/>
                <w:highlight w:val="none"/>
                <w:lang w:val="en-US" w:eastAsia="zh-CN" w:bidi="ar-SA"/>
              </w:rPr>
            </w:pPr>
            <w:r>
              <w:rPr>
                <w:rFonts w:hint="eastAsia" w:ascii="宋体" w:hAnsi="宋体" w:eastAsia="宋体" w:cs="宋体"/>
                <w:b/>
                <w:bCs w:val="0"/>
                <w:color w:val="auto"/>
                <w:kern w:val="0"/>
                <w:sz w:val="20"/>
                <w:szCs w:val="21"/>
                <w:highlight w:val="none"/>
                <w:lang w:val="en-US" w:eastAsia="zh-CN" w:bidi="ar-SA"/>
              </w:rPr>
              <w:t>教学内容：</w:t>
            </w:r>
            <w:r>
              <w:rPr>
                <w:rFonts w:hint="eastAsia" w:ascii="宋体" w:hAnsi="宋体" w:eastAsia="宋体" w:cs="宋体"/>
                <w:bCs/>
                <w:color w:val="auto"/>
                <w:kern w:val="0"/>
                <w:sz w:val="20"/>
                <w:szCs w:val="21"/>
                <w:highlight w:val="none"/>
                <w:lang w:val="en-US" w:eastAsia="zh-CN" w:bidi="ar-SA"/>
              </w:rPr>
              <w:t>包括教育与教育学、教育功能、教育目的、教育制度、教师与学生、课程、课堂教学、学校教育与学生生活、班级管理与班主任工作、学生评价、教师的教育研究、教育改革与发展等章节内容。</w:t>
            </w:r>
          </w:p>
          <w:p w14:paraId="67A7EABA">
            <w:pPr>
              <w:jc w:val="left"/>
              <w:rPr>
                <w:rFonts w:hint="eastAsia" w:ascii="宋体" w:hAnsi="宋体" w:eastAsia="宋体" w:cs="宋体"/>
                <w:bCs/>
                <w:color w:val="auto"/>
                <w:kern w:val="0"/>
                <w:sz w:val="20"/>
                <w:szCs w:val="21"/>
                <w:highlight w:val="none"/>
                <w:lang w:val="en-US" w:eastAsia="zh-CN" w:bidi="ar-SA"/>
              </w:rPr>
            </w:pPr>
            <w:r>
              <w:rPr>
                <w:rFonts w:hint="eastAsia" w:ascii="宋体" w:hAnsi="宋体" w:eastAsia="宋体" w:cs="宋体"/>
                <w:b/>
                <w:bCs w:val="0"/>
                <w:color w:val="auto"/>
                <w:kern w:val="0"/>
                <w:sz w:val="20"/>
                <w:szCs w:val="21"/>
                <w:highlight w:val="none"/>
                <w:lang w:val="en-US" w:eastAsia="zh-CN"/>
              </w:rPr>
              <w:t>教学要求：</w:t>
            </w:r>
            <w:r>
              <w:rPr>
                <w:rFonts w:hint="eastAsia" w:ascii="宋体" w:hAnsi="宋体" w:eastAsia="宋体" w:cs="宋体"/>
                <w:bCs/>
                <w:color w:val="auto"/>
                <w:kern w:val="0"/>
                <w:sz w:val="20"/>
                <w:szCs w:val="21"/>
                <w:highlight w:val="none"/>
                <w:lang w:val="en-US" w:eastAsia="zh-CN" w:bidi="ar-SA"/>
              </w:rPr>
              <w:t>通过本课程的学习，使学生掌握从事中小学教育的所必需的教育基础学知识、基本技能和运用教育学知识分析问题、解决问题的能力；培养学生热爱教育事业、热爱学生的专业思想，提高学生的心理品质和道德水平，对学生进行科学世界观的教育；使学生通晓教育学研究的基本框架、基础知识和最新成果，并能够有意识地把教育和教学工作建立在教育学基础之上。</w:t>
            </w:r>
          </w:p>
          <w:p w14:paraId="396EB1E5">
            <w:pPr>
              <w:rPr>
                <w:rFonts w:ascii="宋体" w:hAnsi="宋体" w:eastAsia="宋体" w:cs="Times New Roman"/>
                <w:color w:val="auto"/>
                <w:kern w:val="0"/>
                <w:sz w:val="20"/>
                <w:szCs w:val="20"/>
                <w:highlight w:val="none"/>
                <w:lang w:val="en-US" w:eastAsia="zh-CN" w:bidi="ar-SA"/>
              </w:rPr>
            </w:pPr>
            <w:r>
              <w:rPr>
                <w:rFonts w:hint="eastAsia" w:ascii="宋体" w:hAnsi="宋体" w:eastAsia="宋体" w:cs="宋体"/>
                <w:b/>
                <w:bCs w:val="0"/>
                <w:color w:val="auto"/>
                <w:kern w:val="0"/>
                <w:sz w:val="20"/>
                <w:szCs w:val="21"/>
                <w:highlight w:val="none"/>
                <w:lang w:val="en-US" w:eastAsia="zh-CN" w:bidi="ar-SA"/>
              </w:rPr>
              <w:t>思政元素：</w:t>
            </w:r>
            <w:r>
              <w:rPr>
                <w:rFonts w:hint="eastAsia" w:ascii="宋体" w:hAnsi="宋体" w:eastAsia="宋体" w:cs="宋体"/>
                <w:bCs/>
                <w:color w:val="auto"/>
                <w:kern w:val="0"/>
                <w:sz w:val="20"/>
                <w:szCs w:val="21"/>
                <w:highlight w:val="none"/>
                <w:lang w:val="en-US" w:eastAsia="zh-CN" w:bidi="ar-SA"/>
              </w:rPr>
              <w:t>树立正确的教育观念，增强贯彻党的教育方针的自觉性；培养热爱祖国、热爱教育、热爱学生的思想品德；引导足学生树立正确的世界观、人生观、价值观。</w:t>
            </w:r>
          </w:p>
        </w:tc>
      </w:tr>
      <w:tr w14:paraId="1051F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14:paraId="4D8E80D8">
            <w:pPr>
              <w:spacing w:line="360" w:lineRule="auto"/>
              <w:jc w:val="center"/>
              <w:rPr>
                <w:rFonts w:ascii="宋体" w:hAnsi="宋体" w:eastAsia="宋体" w:cs="宋体"/>
                <w:bCs/>
                <w:color w:val="auto"/>
                <w:kern w:val="0"/>
                <w:sz w:val="20"/>
                <w:szCs w:val="20"/>
                <w:highlight w:val="none"/>
              </w:rPr>
            </w:pPr>
            <w:r>
              <w:rPr>
                <w:rFonts w:hint="eastAsia" w:ascii="宋体" w:hAnsi="宋体" w:eastAsia="宋体" w:cs="宋体"/>
                <w:bCs/>
                <w:color w:val="auto"/>
                <w:kern w:val="0"/>
                <w:sz w:val="20"/>
                <w:szCs w:val="20"/>
                <w:highlight w:val="none"/>
              </w:rPr>
              <w:t>1</w:t>
            </w:r>
            <w:r>
              <w:rPr>
                <w:rFonts w:ascii="宋体" w:hAnsi="宋体" w:eastAsia="宋体" w:cs="宋体"/>
                <w:bCs/>
                <w:color w:val="auto"/>
                <w:kern w:val="0"/>
                <w:sz w:val="20"/>
                <w:szCs w:val="20"/>
                <w:highlight w:val="none"/>
              </w:rPr>
              <w:t>7</w:t>
            </w:r>
          </w:p>
        </w:tc>
        <w:tc>
          <w:tcPr>
            <w:tcW w:w="2081" w:type="dxa"/>
            <w:shd w:val="clear" w:color="auto" w:fill="auto"/>
            <w:vAlign w:val="center"/>
          </w:tcPr>
          <w:p w14:paraId="5167B7EF">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心理学基础</w:t>
            </w:r>
          </w:p>
        </w:tc>
        <w:tc>
          <w:tcPr>
            <w:tcW w:w="7482" w:type="dxa"/>
            <w:shd w:val="clear" w:color="auto" w:fill="auto"/>
            <w:vAlign w:val="center"/>
          </w:tcPr>
          <w:p w14:paraId="1561D129">
            <w:pPr>
              <w:rPr>
                <w:rFonts w:hint="eastAsia" w:ascii="宋体" w:hAnsi="宋体" w:eastAsia="宋体" w:cs="宋体"/>
                <w:bCs/>
                <w:color w:val="auto"/>
                <w:kern w:val="0"/>
                <w:sz w:val="20"/>
                <w:szCs w:val="21"/>
                <w:highlight w:val="none"/>
                <w:lang w:val="en-US" w:eastAsia="zh-CN"/>
              </w:rPr>
            </w:pPr>
            <w:r>
              <w:rPr>
                <w:rFonts w:hint="eastAsia" w:ascii="宋体" w:hAnsi="宋体" w:eastAsia="宋体" w:cs="宋体"/>
                <w:b/>
                <w:bCs w:val="0"/>
                <w:color w:val="auto"/>
                <w:kern w:val="0"/>
                <w:sz w:val="20"/>
                <w:szCs w:val="21"/>
                <w:highlight w:val="none"/>
                <w:lang w:val="en-US" w:eastAsia="zh-CN" w:bidi="ar-SA"/>
              </w:rPr>
              <w:t>教学内容：</w:t>
            </w:r>
            <w:r>
              <w:rPr>
                <w:rFonts w:ascii="宋体" w:hAnsi="宋体" w:eastAsia="宋体" w:cs="宋体"/>
                <w:bCs/>
                <w:color w:val="auto"/>
                <w:kern w:val="0"/>
                <w:sz w:val="20"/>
                <w:szCs w:val="21"/>
                <w:highlight w:val="none"/>
              </w:rPr>
              <w:t>主要阐述了人的心理现象及其心理活动和心理发展的规律；</w:t>
            </w:r>
            <w:r>
              <w:rPr>
                <w:rFonts w:hint="default" w:ascii="宋体" w:hAnsi="宋体" w:eastAsia="宋体" w:cs="宋体"/>
                <w:bCs/>
                <w:color w:val="auto"/>
                <w:kern w:val="0"/>
                <w:sz w:val="20"/>
                <w:szCs w:val="21"/>
                <w:highlight w:val="none"/>
              </w:rPr>
              <w:fldChar w:fldCharType="begin"/>
            </w:r>
            <w:r>
              <w:rPr>
                <w:rFonts w:hint="default" w:ascii="宋体" w:hAnsi="宋体" w:eastAsia="宋体" w:cs="宋体"/>
                <w:bCs/>
                <w:color w:val="auto"/>
                <w:kern w:val="0"/>
                <w:sz w:val="20"/>
                <w:szCs w:val="21"/>
                <w:highlight w:val="none"/>
              </w:rPr>
              <w:instrText xml:space="preserve"> HYPERLINK "https://baike.baidu.com/item/%E5%BF%83%E8%BA%AB%E7%96%BE%E7%97%85/11033830?fromModule=lemma_inlink" \t "https://baike.baidu.com/item/%E5%BF%83%E7%90%86%E5%AD%A6%E5%9F%BA%E7%A1%80/_blank" </w:instrText>
            </w:r>
            <w:r>
              <w:rPr>
                <w:rFonts w:hint="default" w:ascii="宋体" w:hAnsi="宋体" w:eastAsia="宋体" w:cs="宋体"/>
                <w:bCs/>
                <w:color w:val="auto"/>
                <w:kern w:val="0"/>
                <w:sz w:val="20"/>
                <w:szCs w:val="21"/>
                <w:highlight w:val="none"/>
              </w:rPr>
              <w:fldChar w:fldCharType="separate"/>
            </w:r>
            <w:r>
              <w:rPr>
                <w:rFonts w:hint="default" w:ascii="宋体" w:hAnsi="宋体" w:eastAsia="宋体" w:cs="宋体"/>
                <w:bCs/>
                <w:color w:val="auto"/>
                <w:kern w:val="0"/>
                <w:sz w:val="20"/>
                <w:szCs w:val="21"/>
                <w:highlight w:val="none"/>
              </w:rPr>
              <w:t>心身疾病</w:t>
            </w:r>
            <w:r>
              <w:rPr>
                <w:rFonts w:hint="default" w:ascii="宋体" w:hAnsi="宋体" w:eastAsia="宋体" w:cs="宋体"/>
                <w:bCs/>
                <w:color w:val="auto"/>
                <w:kern w:val="0"/>
                <w:sz w:val="20"/>
                <w:szCs w:val="21"/>
                <w:highlight w:val="none"/>
              </w:rPr>
              <w:fldChar w:fldCharType="end"/>
            </w:r>
            <w:r>
              <w:rPr>
                <w:rFonts w:hint="default" w:ascii="宋体" w:hAnsi="宋体" w:eastAsia="宋体" w:cs="宋体"/>
                <w:bCs/>
                <w:color w:val="auto"/>
                <w:kern w:val="0"/>
                <w:sz w:val="20"/>
                <w:szCs w:val="21"/>
                <w:highlight w:val="none"/>
              </w:rPr>
              <w:t>、</w:t>
            </w:r>
            <w:r>
              <w:rPr>
                <w:rFonts w:hint="default" w:ascii="宋体" w:hAnsi="宋体" w:eastAsia="宋体" w:cs="宋体"/>
                <w:bCs/>
                <w:color w:val="auto"/>
                <w:kern w:val="0"/>
                <w:sz w:val="20"/>
                <w:szCs w:val="21"/>
                <w:highlight w:val="none"/>
              </w:rPr>
              <w:fldChar w:fldCharType="begin"/>
            </w:r>
            <w:r>
              <w:rPr>
                <w:rFonts w:hint="default" w:ascii="宋体" w:hAnsi="宋体" w:eastAsia="宋体" w:cs="宋体"/>
                <w:bCs/>
                <w:color w:val="auto"/>
                <w:kern w:val="0"/>
                <w:sz w:val="20"/>
                <w:szCs w:val="21"/>
                <w:highlight w:val="none"/>
              </w:rPr>
              <w:instrText xml:space="preserve"> HYPERLINK "https://baike.baidu.com/item/%E5%BF%83%E7%90%86%E9%9A%9C%E7%A2%8D/1702626?fromModule=lemma_inlink" \t "https://baike.baidu.com/item/%E5%BF%83%E7%90%86%E5%AD%A6%E5%9F%BA%E7%A1%80/_blank" </w:instrText>
            </w:r>
            <w:r>
              <w:rPr>
                <w:rFonts w:hint="default" w:ascii="宋体" w:hAnsi="宋体" w:eastAsia="宋体" w:cs="宋体"/>
                <w:bCs/>
                <w:color w:val="auto"/>
                <w:kern w:val="0"/>
                <w:sz w:val="20"/>
                <w:szCs w:val="21"/>
                <w:highlight w:val="none"/>
              </w:rPr>
              <w:fldChar w:fldCharType="separate"/>
            </w:r>
            <w:r>
              <w:rPr>
                <w:rFonts w:hint="default" w:ascii="宋体" w:hAnsi="宋体" w:eastAsia="宋体" w:cs="宋体"/>
                <w:bCs/>
                <w:color w:val="auto"/>
                <w:kern w:val="0"/>
                <w:sz w:val="20"/>
                <w:szCs w:val="21"/>
                <w:highlight w:val="none"/>
              </w:rPr>
              <w:t>心理障碍</w:t>
            </w:r>
            <w:r>
              <w:rPr>
                <w:rFonts w:hint="default" w:ascii="宋体" w:hAnsi="宋体" w:eastAsia="宋体" w:cs="宋体"/>
                <w:bCs/>
                <w:color w:val="auto"/>
                <w:kern w:val="0"/>
                <w:sz w:val="20"/>
                <w:szCs w:val="21"/>
                <w:highlight w:val="none"/>
              </w:rPr>
              <w:fldChar w:fldCharType="end"/>
            </w:r>
            <w:r>
              <w:rPr>
                <w:rFonts w:hint="default" w:ascii="宋体" w:hAnsi="宋体" w:eastAsia="宋体" w:cs="宋体"/>
                <w:bCs/>
                <w:color w:val="auto"/>
                <w:kern w:val="0"/>
                <w:sz w:val="20"/>
                <w:szCs w:val="21"/>
                <w:highlight w:val="none"/>
              </w:rPr>
              <w:t>的发病原因；心理评估和心理治疗的基本理论和基本方法</w:t>
            </w:r>
            <w:r>
              <w:rPr>
                <w:rFonts w:hint="eastAsia" w:ascii="宋体" w:hAnsi="宋体" w:eastAsia="宋体" w:cs="宋体"/>
                <w:bCs/>
                <w:color w:val="auto"/>
                <w:kern w:val="0"/>
                <w:sz w:val="20"/>
                <w:szCs w:val="21"/>
                <w:highlight w:val="none"/>
                <w:lang w:val="en-US" w:eastAsia="zh-CN"/>
              </w:rPr>
              <w:t>等。</w:t>
            </w:r>
          </w:p>
          <w:p w14:paraId="461918A4">
            <w:pPr>
              <w:rPr>
                <w:rFonts w:hint="default" w:ascii="宋体" w:hAnsi="宋体" w:eastAsia="宋体" w:cs="宋体"/>
                <w:bCs/>
                <w:color w:val="auto"/>
                <w:kern w:val="0"/>
                <w:sz w:val="20"/>
                <w:szCs w:val="21"/>
                <w:highlight w:val="none"/>
                <w:lang w:val="en-US" w:eastAsia="zh-CN" w:bidi="ar-SA"/>
              </w:rPr>
            </w:pPr>
            <w:r>
              <w:rPr>
                <w:rFonts w:hint="eastAsia" w:ascii="宋体" w:hAnsi="宋体" w:eastAsia="宋体" w:cs="宋体"/>
                <w:b/>
                <w:bCs w:val="0"/>
                <w:color w:val="auto"/>
                <w:kern w:val="0"/>
                <w:sz w:val="20"/>
                <w:szCs w:val="21"/>
                <w:highlight w:val="none"/>
                <w:lang w:val="en-US" w:eastAsia="zh-CN"/>
              </w:rPr>
              <w:t>教学要求：</w:t>
            </w:r>
            <w:r>
              <w:rPr>
                <w:rFonts w:hint="eastAsia" w:ascii="宋体" w:hAnsi="宋体" w:eastAsia="宋体" w:cs="宋体"/>
                <w:bCs/>
                <w:color w:val="auto"/>
                <w:kern w:val="0"/>
                <w:sz w:val="20"/>
                <w:szCs w:val="21"/>
                <w:highlight w:val="none"/>
                <w:lang w:val="en-US" w:eastAsia="zh-CN" w:bidi="ar-SA"/>
              </w:rPr>
              <w:t>通过本课程的学习，使学生掌握个体心理发展的规律，并能将心理学的基本理论和方法与实际工作相结合，更好地解决工作上与生活中出现的问题。</w:t>
            </w:r>
          </w:p>
          <w:p w14:paraId="5533C748">
            <w:pPr>
              <w:rPr>
                <w:rFonts w:ascii="宋体" w:hAnsi="宋体" w:eastAsia="宋体" w:cs="宋体"/>
                <w:bCs/>
                <w:color w:val="auto"/>
                <w:kern w:val="0"/>
                <w:sz w:val="20"/>
                <w:szCs w:val="20"/>
                <w:highlight w:val="none"/>
                <w:lang w:val="en-US" w:eastAsia="zh-CN" w:bidi="ar-SA"/>
              </w:rPr>
            </w:pPr>
            <w:r>
              <w:rPr>
                <w:rFonts w:hint="eastAsia" w:ascii="宋体" w:hAnsi="宋体" w:eastAsia="宋体" w:cs="宋体"/>
                <w:b/>
                <w:bCs w:val="0"/>
                <w:color w:val="auto"/>
                <w:kern w:val="0"/>
                <w:sz w:val="20"/>
                <w:szCs w:val="21"/>
                <w:highlight w:val="none"/>
                <w:lang w:val="en-US" w:eastAsia="zh-CN" w:bidi="ar-SA"/>
              </w:rPr>
              <w:t>思政元素：</w:t>
            </w:r>
            <w:r>
              <w:rPr>
                <w:rFonts w:hint="eastAsia" w:ascii="宋体" w:hAnsi="宋体" w:eastAsia="宋体" w:cs="宋体"/>
                <w:bCs/>
                <w:color w:val="auto"/>
                <w:kern w:val="0"/>
                <w:sz w:val="20"/>
                <w:szCs w:val="21"/>
                <w:highlight w:val="none"/>
                <w:lang w:val="en-US" w:eastAsia="zh-CN" w:bidi="ar-SA"/>
              </w:rPr>
              <w:t>培养学生良好的心理素质和健全的人格，促进心理健康发展，培养良好的职业素质。</w:t>
            </w:r>
          </w:p>
        </w:tc>
      </w:tr>
      <w:tr w14:paraId="7802D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14:paraId="4CB8E95F">
            <w:pPr>
              <w:spacing w:line="360" w:lineRule="auto"/>
              <w:jc w:val="center"/>
              <w:rPr>
                <w:rFonts w:ascii="宋体" w:hAnsi="宋体" w:eastAsia="宋体" w:cs="宋体"/>
                <w:bCs/>
                <w:color w:val="auto"/>
                <w:kern w:val="0"/>
                <w:sz w:val="20"/>
                <w:szCs w:val="20"/>
                <w:highlight w:val="none"/>
              </w:rPr>
            </w:pPr>
            <w:r>
              <w:rPr>
                <w:rFonts w:hint="eastAsia" w:ascii="宋体" w:hAnsi="宋体" w:eastAsia="宋体" w:cs="宋体"/>
                <w:bCs/>
                <w:color w:val="auto"/>
                <w:kern w:val="0"/>
                <w:sz w:val="20"/>
                <w:szCs w:val="20"/>
                <w:highlight w:val="none"/>
              </w:rPr>
              <w:t>1</w:t>
            </w:r>
            <w:r>
              <w:rPr>
                <w:rFonts w:ascii="宋体" w:hAnsi="宋体" w:eastAsia="宋体" w:cs="宋体"/>
                <w:bCs/>
                <w:color w:val="auto"/>
                <w:kern w:val="0"/>
                <w:sz w:val="20"/>
                <w:szCs w:val="20"/>
                <w:highlight w:val="none"/>
              </w:rPr>
              <w:t>8</w:t>
            </w:r>
          </w:p>
        </w:tc>
        <w:tc>
          <w:tcPr>
            <w:tcW w:w="2081" w:type="dxa"/>
            <w:shd w:val="clear" w:color="auto" w:fill="auto"/>
            <w:vAlign w:val="center"/>
          </w:tcPr>
          <w:p w14:paraId="4C91793C">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跨境电商英语</w:t>
            </w:r>
          </w:p>
        </w:tc>
        <w:tc>
          <w:tcPr>
            <w:tcW w:w="7482" w:type="dxa"/>
            <w:shd w:val="clear" w:color="auto" w:fill="auto"/>
            <w:vAlign w:val="center"/>
          </w:tcPr>
          <w:p w14:paraId="1C8A92F7">
            <w:pPr>
              <w:rPr>
                <w:rFonts w:hint="eastAsia" w:ascii="宋体" w:hAnsi="宋体" w:eastAsia="宋体" w:cs="宋体"/>
                <w:bCs/>
                <w:color w:val="auto"/>
                <w:kern w:val="0"/>
                <w:sz w:val="20"/>
                <w:szCs w:val="21"/>
                <w:highlight w:val="none"/>
                <w:lang w:val="en-US" w:eastAsia="zh-CN"/>
              </w:rPr>
            </w:pPr>
            <w:r>
              <w:rPr>
                <w:rFonts w:hint="eastAsia" w:ascii="宋体" w:hAnsi="宋体" w:eastAsia="宋体" w:cs="宋体"/>
                <w:b/>
                <w:bCs w:val="0"/>
                <w:color w:val="auto"/>
                <w:kern w:val="0"/>
                <w:sz w:val="20"/>
                <w:szCs w:val="21"/>
                <w:highlight w:val="none"/>
                <w:lang w:val="en-US" w:eastAsia="zh-CN"/>
              </w:rPr>
              <w:t>教学内容：</w:t>
            </w:r>
            <w:r>
              <w:rPr>
                <w:rFonts w:hint="eastAsia" w:ascii="宋体" w:hAnsi="宋体" w:eastAsia="宋体" w:cs="宋体"/>
                <w:bCs/>
                <w:color w:val="auto"/>
                <w:kern w:val="0"/>
                <w:sz w:val="20"/>
                <w:szCs w:val="21"/>
                <w:highlight w:val="none"/>
                <w:lang w:val="en-US" w:eastAsia="zh-CN"/>
              </w:rPr>
              <w:t>基于跨境电商流程开展听、说、读、译、写等技能训练，学习跨境电商业务相关的知识、交易流程的英文沟通、常见跨境电商平台页面与不同模块的英文表达与跨境电商业务中的写作模板，完成相关的练习与测验，开展边学边练学习活动，掌握跨境电商实用英语。</w:t>
            </w:r>
          </w:p>
          <w:p w14:paraId="3761891E">
            <w:pPr>
              <w:rPr>
                <w:rFonts w:hint="default" w:ascii="宋体" w:hAnsi="宋体" w:eastAsia="宋体" w:cs="宋体"/>
                <w:bCs/>
                <w:color w:val="auto"/>
                <w:kern w:val="0"/>
                <w:sz w:val="20"/>
                <w:szCs w:val="21"/>
                <w:highlight w:val="none"/>
                <w:lang w:val="en-US" w:eastAsia="zh-CN"/>
              </w:rPr>
            </w:pPr>
            <w:r>
              <w:rPr>
                <w:rFonts w:hint="eastAsia" w:ascii="宋体" w:hAnsi="宋体" w:eastAsia="宋体" w:cs="宋体"/>
                <w:bCs/>
                <w:color w:val="auto"/>
                <w:kern w:val="0"/>
                <w:sz w:val="20"/>
                <w:szCs w:val="21"/>
                <w:highlight w:val="none"/>
                <w:lang w:val="en-US" w:eastAsia="zh-CN"/>
              </w:rPr>
              <w:t>教学要求：融入课程思政，立德树人贯穿课程始终；采用主题式</w:t>
            </w:r>
            <w:r>
              <w:rPr>
                <w:rFonts w:hint="eastAsia" w:ascii="宋体" w:hAnsi="宋体" w:eastAsia="宋体" w:cs="宋体"/>
                <w:b/>
                <w:bCs w:val="0"/>
                <w:color w:val="auto"/>
                <w:kern w:val="0"/>
                <w:sz w:val="20"/>
                <w:szCs w:val="21"/>
                <w:highlight w:val="none"/>
                <w:lang w:val="en-US" w:eastAsia="zh-CN"/>
              </w:rPr>
              <w:t>教学模式：</w:t>
            </w:r>
            <w:r>
              <w:rPr>
                <w:rFonts w:hint="eastAsia" w:ascii="宋体" w:hAnsi="宋体" w:eastAsia="宋体" w:cs="宋体"/>
                <w:bCs/>
                <w:color w:val="auto"/>
                <w:kern w:val="0"/>
                <w:sz w:val="20"/>
                <w:szCs w:val="21"/>
                <w:highlight w:val="none"/>
                <w:lang w:val="en-US" w:eastAsia="zh-CN"/>
              </w:rPr>
              <w:t>采用讲练一体的方法组织教学；在多媒体体教室或专业语音室进行教学；采用过程考核和终结性考核相结合形式考核。本课程主要以跨境电商平台的售前、售中、售后服务所涉及的英语技能主线展开教学，有助于训练和提升学生的英语商务写作能力及英语语言交流能力。</w:t>
            </w:r>
          </w:p>
          <w:p w14:paraId="25E0A2EB">
            <w:pPr>
              <w:rPr>
                <w:rFonts w:ascii="宋体" w:hAnsi="宋体" w:eastAsia="宋体" w:cs="Times New Roman"/>
                <w:color w:val="auto"/>
                <w:kern w:val="0"/>
                <w:sz w:val="20"/>
                <w:szCs w:val="20"/>
                <w:highlight w:val="none"/>
                <w:shd w:val="clear" w:color="auto" w:fill="FFFFFF"/>
                <w:lang w:val="en-US" w:eastAsia="zh-CN" w:bidi="ar-SA"/>
              </w:rPr>
            </w:pPr>
            <w:r>
              <w:rPr>
                <w:rFonts w:hint="eastAsia" w:ascii="宋体" w:hAnsi="宋体" w:eastAsia="宋体" w:cs="宋体"/>
                <w:b/>
                <w:bCs w:val="0"/>
                <w:color w:val="auto"/>
                <w:kern w:val="0"/>
                <w:sz w:val="20"/>
                <w:szCs w:val="21"/>
                <w:highlight w:val="none"/>
                <w:lang w:val="en-US" w:eastAsia="zh-CN"/>
              </w:rPr>
              <w:t>思政元素：</w:t>
            </w:r>
            <w:r>
              <w:rPr>
                <w:rFonts w:hint="eastAsia" w:ascii="宋体" w:hAnsi="宋体" w:eastAsia="宋体" w:cs="宋体"/>
                <w:bCs/>
                <w:color w:val="auto"/>
                <w:kern w:val="0"/>
                <w:sz w:val="20"/>
                <w:szCs w:val="21"/>
                <w:highlight w:val="none"/>
                <w:lang w:val="en-US" w:eastAsia="zh-CN"/>
              </w:rPr>
              <w:t>文化意识；文化自信；文化尊重；创新意识；敬业精神；诚信经营；批判性思维；终身学习；谈判能力；服务意识；职业准备；职业操守；诚信友善；创业精神；国际视野。</w:t>
            </w:r>
          </w:p>
        </w:tc>
      </w:tr>
      <w:tr w14:paraId="14C19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14:paraId="4FE529C7">
            <w:pPr>
              <w:spacing w:line="360" w:lineRule="auto"/>
              <w:jc w:val="center"/>
              <w:rPr>
                <w:rFonts w:ascii="宋体" w:hAnsi="宋体" w:eastAsia="宋体" w:cs="宋体"/>
                <w:bCs/>
                <w:color w:val="auto"/>
                <w:kern w:val="0"/>
                <w:sz w:val="20"/>
                <w:szCs w:val="20"/>
                <w:highlight w:val="none"/>
              </w:rPr>
            </w:pPr>
            <w:r>
              <w:rPr>
                <w:rFonts w:hint="eastAsia" w:ascii="宋体" w:hAnsi="宋体" w:eastAsia="宋体" w:cs="宋体"/>
                <w:bCs/>
                <w:color w:val="auto"/>
                <w:kern w:val="0"/>
                <w:sz w:val="20"/>
                <w:szCs w:val="20"/>
                <w:highlight w:val="none"/>
              </w:rPr>
              <w:t>1</w:t>
            </w:r>
            <w:r>
              <w:rPr>
                <w:rFonts w:ascii="宋体" w:hAnsi="宋体" w:eastAsia="宋体" w:cs="宋体"/>
                <w:bCs/>
                <w:color w:val="auto"/>
                <w:kern w:val="0"/>
                <w:sz w:val="20"/>
                <w:szCs w:val="20"/>
                <w:highlight w:val="none"/>
              </w:rPr>
              <w:t>9</w:t>
            </w:r>
          </w:p>
        </w:tc>
        <w:tc>
          <w:tcPr>
            <w:tcW w:w="2081" w:type="dxa"/>
            <w:shd w:val="clear" w:color="auto" w:fill="auto"/>
            <w:vAlign w:val="center"/>
          </w:tcPr>
          <w:p w14:paraId="3809284C">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商务礼仪与职业形象实训</w:t>
            </w:r>
          </w:p>
        </w:tc>
        <w:tc>
          <w:tcPr>
            <w:tcW w:w="7482" w:type="dxa"/>
            <w:shd w:val="clear" w:color="auto" w:fill="auto"/>
            <w:vAlign w:val="center"/>
          </w:tcPr>
          <w:p w14:paraId="2F609E7F">
            <w:pPr>
              <w:rPr>
                <w:rFonts w:hint="eastAsia" w:ascii="宋体" w:hAnsi="宋体" w:eastAsia="宋体" w:cs="宋体"/>
                <w:bCs/>
                <w:color w:val="auto"/>
                <w:kern w:val="0"/>
                <w:sz w:val="20"/>
                <w:szCs w:val="21"/>
                <w:highlight w:val="none"/>
                <w:lang w:val="en-US" w:eastAsia="zh-CN"/>
              </w:rPr>
            </w:pPr>
            <w:r>
              <w:rPr>
                <w:rFonts w:hint="eastAsia" w:ascii="宋体" w:hAnsi="宋体" w:eastAsia="宋体" w:cs="宋体"/>
                <w:b/>
                <w:bCs w:val="0"/>
                <w:color w:val="auto"/>
                <w:kern w:val="0"/>
                <w:sz w:val="20"/>
                <w:szCs w:val="21"/>
                <w:highlight w:val="none"/>
                <w:lang w:val="en-US" w:eastAsia="zh-CN"/>
              </w:rPr>
              <w:t>教学内容：</w:t>
            </w:r>
            <w:r>
              <w:rPr>
                <w:rFonts w:hint="eastAsia" w:ascii="宋体" w:hAnsi="宋体" w:eastAsia="宋体" w:cs="宋体"/>
                <w:bCs/>
                <w:color w:val="auto"/>
                <w:kern w:val="0"/>
                <w:sz w:val="20"/>
                <w:szCs w:val="21"/>
                <w:highlight w:val="none"/>
                <w:lang w:val="en-US" w:eastAsia="zh-CN"/>
              </w:rPr>
              <w:t>本课程主要教学内容包括商务礼仪、职业形象礼仪、商务交往礼仪、商务会议礼仪、商务宴请礼、涉外商务礼仪等。</w:t>
            </w:r>
          </w:p>
          <w:p w14:paraId="664BA3F2">
            <w:pPr>
              <w:rPr>
                <w:rFonts w:hint="eastAsia" w:ascii="宋体" w:hAnsi="宋体" w:eastAsia="宋体" w:cs="宋体"/>
                <w:bCs/>
                <w:color w:val="auto"/>
                <w:kern w:val="0"/>
                <w:sz w:val="20"/>
                <w:szCs w:val="21"/>
                <w:highlight w:val="none"/>
                <w:lang w:val="en-US" w:eastAsia="zh-CN"/>
              </w:rPr>
            </w:pPr>
            <w:r>
              <w:rPr>
                <w:rFonts w:hint="eastAsia" w:ascii="宋体" w:hAnsi="宋体" w:eastAsia="宋体" w:cs="宋体"/>
                <w:b/>
                <w:bCs w:val="0"/>
                <w:color w:val="auto"/>
                <w:kern w:val="0"/>
                <w:sz w:val="20"/>
                <w:szCs w:val="21"/>
                <w:highlight w:val="none"/>
                <w:lang w:val="en-US" w:eastAsia="zh-CN"/>
              </w:rPr>
              <w:t>教学要求：</w:t>
            </w:r>
            <w:r>
              <w:rPr>
                <w:rFonts w:hint="eastAsia" w:ascii="宋体" w:hAnsi="宋体" w:eastAsia="宋体" w:cs="宋体"/>
                <w:bCs/>
                <w:color w:val="auto"/>
                <w:kern w:val="0"/>
                <w:sz w:val="20"/>
                <w:szCs w:val="21"/>
                <w:highlight w:val="none"/>
                <w:lang w:val="en-US" w:eastAsia="zh-CN"/>
              </w:rPr>
              <w:t>本着“实用、适用、够用”的原则，注重学生礼仪应用能力的培养，要求学生掌握仪容服饰礼仪、姿态礼仪、表情与语言礼仪、会面礼仪、办公礼仪、仪式礼仪、应聘礼仪等礼仪规范要点并会正确应用，使学生初步具备商务人员的礼仪素质和技能技巧。使学生学会有意识地、正确地运用各种商务礼仪方法，提高自身的礼仪素质，在以后的实际工作和社会交往中能做到事事合乎礼仪，处处表现自如、得体，从而顺利完成各种商务活动。</w:t>
            </w:r>
          </w:p>
          <w:p w14:paraId="32113BEB">
            <w:pPr>
              <w:rPr>
                <w:rFonts w:ascii="宋体" w:hAnsi="宋体" w:eastAsia="宋体" w:cs="宋体"/>
                <w:bCs/>
                <w:color w:val="auto"/>
                <w:kern w:val="0"/>
                <w:sz w:val="20"/>
                <w:szCs w:val="20"/>
                <w:highlight w:val="none"/>
                <w:lang w:val="en-US" w:eastAsia="zh-CN" w:bidi="ar-SA"/>
              </w:rPr>
            </w:pPr>
            <w:r>
              <w:rPr>
                <w:rFonts w:hint="eastAsia" w:ascii="宋体" w:hAnsi="宋体" w:eastAsia="宋体" w:cs="宋体"/>
                <w:b/>
                <w:bCs w:val="0"/>
                <w:color w:val="auto"/>
                <w:kern w:val="0"/>
                <w:sz w:val="20"/>
                <w:szCs w:val="21"/>
                <w:highlight w:val="none"/>
                <w:lang w:val="en-US" w:eastAsia="zh-CN"/>
              </w:rPr>
              <w:t>思政元素：</w:t>
            </w:r>
            <w:r>
              <w:rPr>
                <w:rFonts w:hint="eastAsia" w:ascii="宋体" w:hAnsi="宋体" w:eastAsia="宋体" w:cs="宋体"/>
                <w:bCs/>
                <w:color w:val="auto"/>
                <w:kern w:val="0"/>
                <w:sz w:val="20"/>
                <w:szCs w:val="21"/>
                <w:highlight w:val="none"/>
                <w:lang w:val="en-US" w:eastAsia="zh-CN"/>
              </w:rPr>
              <w:t>要加强自身的公共道德意识和职业道德观念，要明礼仪、自觉守礼、带头用礼,做一个明礼之人；同时努力克服自身不良的行为习惯,不断完善自我，增加民族文化自信，提高审美品位，塑造良好职业形象。</w:t>
            </w:r>
          </w:p>
        </w:tc>
      </w:tr>
      <w:tr w14:paraId="2DA15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14:paraId="4D0C663A">
            <w:pPr>
              <w:spacing w:line="360" w:lineRule="auto"/>
              <w:jc w:val="center"/>
              <w:rPr>
                <w:rFonts w:ascii="宋体" w:hAnsi="宋体" w:eastAsia="宋体" w:cs="宋体"/>
                <w:bCs/>
                <w:color w:val="auto"/>
                <w:kern w:val="0"/>
                <w:sz w:val="20"/>
                <w:szCs w:val="20"/>
                <w:highlight w:val="none"/>
              </w:rPr>
            </w:pPr>
            <w:r>
              <w:rPr>
                <w:rFonts w:hint="eastAsia" w:ascii="宋体" w:hAnsi="宋体" w:eastAsia="宋体" w:cs="宋体"/>
                <w:bCs/>
                <w:color w:val="auto"/>
                <w:kern w:val="0"/>
                <w:sz w:val="20"/>
                <w:szCs w:val="20"/>
                <w:highlight w:val="none"/>
              </w:rPr>
              <w:t>2</w:t>
            </w:r>
            <w:r>
              <w:rPr>
                <w:rFonts w:ascii="宋体" w:hAnsi="宋体" w:eastAsia="宋体" w:cs="宋体"/>
                <w:bCs/>
                <w:color w:val="auto"/>
                <w:kern w:val="0"/>
                <w:sz w:val="20"/>
                <w:szCs w:val="20"/>
                <w:highlight w:val="none"/>
              </w:rPr>
              <w:t>0</w:t>
            </w:r>
          </w:p>
        </w:tc>
        <w:tc>
          <w:tcPr>
            <w:tcW w:w="2081" w:type="dxa"/>
            <w:shd w:val="clear" w:color="auto" w:fill="auto"/>
            <w:vAlign w:val="center"/>
          </w:tcPr>
          <w:p w14:paraId="6747DE3D">
            <w:pPr>
              <w:keepNext w:val="0"/>
              <w:keepLines w:val="0"/>
              <w:widowControl/>
              <w:suppressLineNumbers w:val="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秘书实务</w:t>
            </w:r>
          </w:p>
        </w:tc>
        <w:tc>
          <w:tcPr>
            <w:tcW w:w="7482" w:type="dxa"/>
            <w:vAlign w:val="center"/>
          </w:tcPr>
          <w:p w14:paraId="4003C016">
            <w:pPr>
              <w:rPr>
                <w:rFonts w:hint="eastAsia" w:ascii="宋体" w:hAnsi="宋体" w:eastAsia="宋体" w:cs="宋体"/>
                <w:bCs/>
                <w:color w:val="auto"/>
                <w:kern w:val="0"/>
                <w:sz w:val="20"/>
                <w:szCs w:val="20"/>
                <w:highlight w:val="none"/>
              </w:rPr>
            </w:pPr>
            <w:r>
              <w:rPr>
                <w:rFonts w:hint="eastAsia" w:ascii="宋体" w:hAnsi="宋体" w:eastAsia="宋体" w:cs="宋体"/>
                <w:b/>
                <w:bCs w:val="0"/>
                <w:color w:val="auto"/>
                <w:kern w:val="0"/>
                <w:sz w:val="20"/>
                <w:szCs w:val="21"/>
                <w:highlight w:val="none"/>
                <w:lang w:val="en-US" w:eastAsia="zh-CN"/>
              </w:rPr>
              <w:t>教学内容：</w:t>
            </w:r>
            <w:r>
              <w:rPr>
                <w:rFonts w:hint="eastAsia" w:ascii="宋体" w:hAnsi="宋体" w:eastAsia="宋体" w:cs="宋体"/>
                <w:bCs/>
                <w:color w:val="auto"/>
                <w:kern w:val="0"/>
                <w:sz w:val="20"/>
                <w:szCs w:val="20"/>
                <w:highlight w:val="none"/>
              </w:rPr>
              <w:t>研究秘书实际工作内容和具体操作技能、方式方法的科学，具有较强的实用性和可操作性。通过学习使学生掌握文书工作、办公室业务、接待工作、会务工作、沟通协调、信息工作、调查研究等基本理论和方法，理论联系实际，掌握秘书工作的规范和工作程序，培养学生相应的秘书业务技能，为毕业后从事秘书工作打下良好的专业基础。</w:t>
            </w:r>
          </w:p>
          <w:p w14:paraId="59C12515">
            <w:pPr>
              <w:rPr>
                <w:rFonts w:hint="eastAsia" w:ascii="宋体" w:hAnsi="宋体" w:eastAsia="宋体" w:cs="宋体"/>
                <w:b w:val="0"/>
                <w:bCs/>
                <w:color w:val="auto"/>
                <w:kern w:val="0"/>
                <w:sz w:val="20"/>
                <w:szCs w:val="21"/>
                <w:highlight w:val="none"/>
                <w:lang w:val="en-US" w:eastAsia="zh-CN"/>
              </w:rPr>
            </w:pPr>
            <w:r>
              <w:rPr>
                <w:rFonts w:hint="eastAsia" w:ascii="宋体" w:hAnsi="宋体" w:eastAsia="宋体" w:cs="宋体"/>
                <w:b/>
                <w:bCs w:val="0"/>
                <w:color w:val="auto"/>
                <w:kern w:val="0"/>
                <w:sz w:val="20"/>
                <w:szCs w:val="21"/>
                <w:highlight w:val="none"/>
                <w:lang w:val="en-US" w:eastAsia="zh-CN"/>
              </w:rPr>
              <w:t>教学要求：</w:t>
            </w:r>
            <w:r>
              <w:rPr>
                <w:rFonts w:hint="eastAsia" w:ascii="宋体" w:hAnsi="宋体" w:eastAsia="宋体" w:cs="宋体"/>
                <w:b w:val="0"/>
                <w:bCs/>
                <w:color w:val="auto"/>
                <w:kern w:val="0"/>
                <w:sz w:val="20"/>
                <w:szCs w:val="21"/>
                <w:highlight w:val="none"/>
                <w:lang w:val="en-US" w:eastAsia="zh-CN"/>
              </w:rPr>
              <w:t>教学内容遵循由浅入深的原则设置教学任务，课程内容的安排上突出实用性，有针对性地选取秘书工作情境中真实工作内容，为学生能随时随地开展实务性工作提供可能。教学方法以案例教学、情境教学为主，使学生沉浸于职场工作情境，轻松学习并掌握理论知识和实践操作技能，打造懂管理、会服务、通技能的“准秘书”人才，真正实现与岗位“零距离”的对接。</w:t>
            </w:r>
          </w:p>
          <w:p w14:paraId="6155F870">
            <w:pPr>
              <w:rPr>
                <w:rFonts w:ascii="宋体" w:hAnsi="宋体" w:eastAsia="宋体" w:cs="宋体"/>
                <w:color w:val="auto"/>
                <w:kern w:val="0"/>
                <w:sz w:val="20"/>
                <w:szCs w:val="20"/>
                <w:highlight w:val="none"/>
              </w:rPr>
            </w:pPr>
            <w:r>
              <w:rPr>
                <w:rFonts w:hint="eastAsia" w:ascii="宋体" w:hAnsi="宋体" w:eastAsia="宋体" w:cs="宋体"/>
                <w:b/>
                <w:bCs w:val="0"/>
                <w:color w:val="auto"/>
                <w:kern w:val="0"/>
                <w:sz w:val="20"/>
                <w:szCs w:val="21"/>
                <w:highlight w:val="none"/>
                <w:lang w:val="en-US" w:eastAsia="zh-CN"/>
              </w:rPr>
              <w:t>思政元素：</w:t>
            </w:r>
            <w:r>
              <w:rPr>
                <w:rFonts w:hint="eastAsia" w:ascii="宋体" w:hAnsi="宋体" w:eastAsia="宋体" w:cs="宋体"/>
                <w:b w:val="0"/>
                <w:bCs/>
                <w:color w:val="auto"/>
                <w:kern w:val="0"/>
                <w:sz w:val="20"/>
                <w:szCs w:val="21"/>
                <w:highlight w:val="none"/>
                <w:lang w:val="en-US" w:eastAsia="zh-CN"/>
              </w:rPr>
              <w:t>培养学生参谋意识，注重价值观塑造，树立正确的事业观和政绩观，引导学生做好信息工作要坚持深入实践、实事求是做调研，不搞形式主义，增强学生时代使命感、责任感。</w:t>
            </w:r>
          </w:p>
        </w:tc>
      </w:tr>
    </w:tbl>
    <w:p w14:paraId="5B373CA4">
      <w:pPr>
        <w:spacing w:line="240" w:lineRule="auto"/>
        <w:ind w:firstLine="480" w:firstLineChars="200"/>
        <w:rPr>
          <w:rFonts w:ascii="仿宋_GB2312" w:hAnsi="Times New Roman" w:eastAsia="仿宋_GB2312" w:cs="Times New Roman"/>
          <w:bCs/>
          <w:color w:val="auto"/>
          <w:sz w:val="24"/>
          <w:szCs w:val="24"/>
          <w:highlight w:val="none"/>
        </w:rPr>
      </w:pPr>
    </w:p>
    <w:p w14:paraId="5227D9AF">
      <w:pPr>
        <w:spacing w:line="360" w:lineRule="auto"/>
        <w:ind w:firstLine="480" w:firstLineChars="200"/>
        <w:rPr>
          <w:rFonts w:ascii="仿宋_GB2312" w:hAnsi="Times New Roman" w:eastAsia="仿宋_GB2312" w:cs="Times New Roman"/>
          <w:bCs/>
          <w:color w:val="auto"/>
          <w:sz w:val="24"/>
          <w:szCs w:val="24"/>
          <w:highlight w:val="none"/>
        </w:rPr>
      </w:pPr>
      <w:r>
        <w:rPr>
          <w:rFonts w:hint="eastAsia" w:ascii="仿宋_GB2312" w:hAnsi="Times New Roman" w:eastAsia="仿宋_GB2312" w:cs="Times New Roman"/>
          <w:bCs/>
          <w:color w:val="auto"/>
          <w:sz w:val="24"/>
          <w:szCs w:val="24"/>
          <w:highlight w:val="none"/>
        </w:rPr>
        <w:t>7.实践课设置及进程安排表（共计11学分，占总学时</w:t>
      </w:r>
      <w:r>
        <w:rPr>
          <w:rFonts w:hint="eastAsia" w:ascii="仿宋_GB2312" w:hAnsi="Times New Roman" w:eastAsia="仿宋_GB2312" w:cs="Times New Roman"/>
          <w:bCs/>
          <w:color w:val="auto"/>
          <w:sz w:val="24"/>
          <w:szCs w:val="24"/>
          <w:highlight w:val="none"/>
          <w:lang w:val="en-US" w:eastAsia="zh-CN"/>
        </w:rPr>
        <w:t>15.90</w:t>
      </w:r>
      <w:r>
        <w:rPr>
          <w:rFonts w:hint="eastAsia" w:ascii="仿宋_GB2312" w:hAnsi="Times New Roman" w:eastAsia="仿宋_GB2312" w:cs="Times New Roman"/>
          <w:bCs/>
          <w:color w:val="auto"/>
          <w:sz w:val="24"/>
          <w:szCs w:val="24"/>
          <w:highlight w:val="none"/>
        </w:rPr>
        <w:t>%）</w:t>
      </w:r>
    </w:p>
    <w:tbl>
      <w:tblPr>
        <w:tblStyle w:val="26"/>
        <w:tblW w:w="101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61"/>
        <w:gridCol w:w="1559"/>
        <w:gridCol w:w="1990"/>
        <w:gridCol w:w="869"/>
        <w:gridCol w:w="683"/>
        <w:gridCol w:w="583"/>
        <w:gridCol w:w="984"/>
        <w:gridCol w:w="616"/>
        <w:gridCol w:w="750"/>
        <w:gridCol w:w="684"/>
        <w:gridCol w:w="720"/>
      </w:tblGrid>
      <w:tr w14:paraId="6F826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761" w:type="dxa"/>
            <w:vMerge w:val="restart"/>
            <w:vAlign w:val="center"/>
          </w:tcPr>
          <w:p w14:paraId="569D6696">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序号</w:t>
            </w:r>
          </w:p>
        </w:tc>
        <w:tc>
          <w:tcPr>
            <w:tcW w:w="1559" w:type="dxa"/>
            <w:vMerge w:val="restart"/>
            <w:vAlign w:val="center"/>
          </w:tcPr>
          <w:p w14:paraId="22D979A1">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课程代码</w:t>
            </w:r>
          </w:p>
        </w:tc>
        <w:tc>
          <w:tcPr>
            <w:tcW w:w="1990" w:type="dxa"/>
            <w:vMerge w:val="restart"/>
            <w:vAlign w:val="center"/>
          </w:tcPr>
          <w:p w14:paraId="694ACE02">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课程名称</w:t>
            </w:r>
          </w:p>
        </w:tc>
        <w:tc>
          <w:tcPr>
            <w:tcW w:w="3119" w:type="dxa"/>
            <w:gridSpan w:val="4"/>
            <w:vAlign w:val="center"/>
          </w:tcPr>
          <w:p w14:paraId="0D859DCA">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学  时  数</w:t>
            </w:r>
          </w:p>
        </w:tc>
        <w:tc>
          <w:tcPr>
            <w:tcW w:w="616" w:type="dxa"/>
            <w:vMerge w:val="restart"/>
            <w:vAlign w:val="center"/>
          </w:tcPr>
          <w:p w14:paraId="3288BD96">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学分</w:t>
            </w:r>
          </w:p>
        </w:tc>
        <w:tc>
          <w:tcPr>
            <w:tcW w:w="750" w:type="dxa"/>
            <w:vMerge w:val="restart"/>
            <w:vAlign w:val="center"/>
          </w:tcPr>
          <w:p w14:paraId="15883804">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开课</w:t>
            </w:r>
          </w:p>
          <w:p w14:paraId="0B8B4A14">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学期</w:t>
            </w:r>
          </w:p>
        </w:tc>
        <w:tc>
          <w:tcPr>
            <w:tcW w:w="684" w:type="dxa"/>
            <w:vMerge w:val="restart"/>
            <w:vAlign w:val="center"/>
          </w:tcPr>
          <w:p w14:paraId="78F4B3AA">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考核</w:t>
            </w:r>
          </w:p>
          <w:p w14:paraId="0EC457F6">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方式</w:t>
            </w:r>
          </w:p>
        </w:tc>
        <w:tc>
          <w:tcPr>
            <w:tcW w:w="720" w:type="dxa"/>
            <w:vMerge w:val="restart"/>
            <w:vAlign w:val="center"/>
          </w:tcPr>
          <w:p w14:paraId="017DB6E2">
            <w:pPr>
              <w:jc w:val="center"/>
              <w:rPr>
                <w:rFonts w:ascii="宋体" w:hAnsi="宋体" w:eastAsia="宋体" w:cs="Times New Roman"/>
                <w:color w:val="auto"/>
                <w:szCs w:val="21"/>
                <w:highlight w:val="none"/>
              </w:rPr>
            </w:pPr>
            <w:r>
              <w:rPr>
                <w:rFonts w:hint="eastAsia" w:ascii="宋体" w:hAnsi="宋体" w:eastAsia="宋体" w:cs="Times New Roman"/>
                <w:bCs/>
                <w:color w:val="auto"/>
                <w:szCs w:val="21"/>
                <w:highlight w:val="none"/>
              </w:rPr>
              <w:t>备注</w:t>
            </w:r>
          </w:p>
        </w:tc>
      </w:tr>
      <w:tr w14:paraId="1DF2E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50" w:hRule="atLeast"/>
          <w:jc w:val="center"/>
        </w:trPr>
        <w:tc>
          <w:tcPr>
            <w:tcW w:w="761" w:type="dxa"/>
            <w:vMerge w:val="continue"/>
            <w:vAlign w:val="center"/>
          </w:tcPr>
          <w:p w14:paraId="7FD0BDE1">
            <w:pPr>
              <w:tabs>
                <w:tab w:val="left" w:pos="4760"/>
              </w:tabs>
              <w:jc w:val="center"/>
              <w:rPr>
                <w:rFonts w:ascii="宋体" w:hAnsi="宋体" w:eastAsia="宋体" w:cs="Times New Roman"/>
                <w:color w:val="auto"/>
                <w:szCs w:val="21"/>
                <w:highlight w:val="none"/>
              </w:rPr>
            </w:pPr>
          </w:p>
        </w:tc>
        <w:tc>
          <w:tcPr>
            <w:tcW w:w="1559" w:type="dxa"/>
            <w:vMerge w:val="continue"/>
            <w:vAlign w:val="center"/>
          </w:tcPr>
          <w:p w14:paraId="6A6AEEC4">
            <w:pPr>
              <w:tabs>
                <w:tab w:val="left" w:pos="4760"/>
              </w:tabs>
              <w:jc w:val="center"/>
              <w:rPr>
                <w:rFonts w:ascii="宋体" w:hAnsi="宋体" w:eastAsia="宋体" w:cs="Times New Roman"/>
                <w:color w:val="auto"/>
                <w:szCs w:val="21"/>
                <w:highlight w:val="none"/>
              </w:rPr>
            </w:pPr>
          </w:p>
        </w:tc>
        <w:tc>
          <w:tcPr>
            <w:tcW w:w="1990" w:type="dxa"/>
            <w:vMerge w:val="continue"/>
            <w:vAlign w:val="center"/>
          </w:tcPr>
          <w:p w14:paraId="4B083CE2">
            <w:pPr>
              <w:tabs>
                <w:tab w:val="left" w:pos="4760"/>
              </w:tabs>
              <w:jc w:val="center"/>
              <w:rPr>
                <w:rFonts w:ascii="宋体" w:hAnsi="宋体" w:eastAsia="宋体" w:cs="Times New Roman"/>
                <w:color w:val="auto"/>
                <w:szCs w:val="21"/>
                <w:highlight w:val="none"/>
              </w:rPr>
            </w:pPr>
          </w:p>
        </w:tc>
        <w:tc>
          <w:tcPr>
            <w:tcW w:w="869" w:type="dxa"/>
            <w:shd w:val="clear" w:color="auto" w:fill="auto"/>
            <w:vAlign w:val="center"/>
          </w:tcPr>
          <w:p w14:paraId="799966C9">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总学时</w:t>
            </w:r>
          </w:p>
        </w:tc>
        <w:tc>
          <w:tcPr>
            <w:tcW w:w="683" w:type="dxa"/>
            <w:shd w:val="clear" w:color="auto" w:fill="auto"/>
            <w:vAlign w:val="center"/>
          </w:tcPr>
          <w:p w14:paraId="118A6076">
            <w:pPr>
              <w:jc w:val="center"/>
              <w:rPr>
                <w:rFonts w:ascii="宋体" w:hAnsi="宋体" w:eastAsia="宋体" w:cs="Times New Roman"/>
                <w:color w:val="auto"/>
                <w:szCs w:val="21"/>
                <w:highlight w:val="none"/>
              </w:rPr>
            </w:pPr>
            <w:r>
              <w:rPr>
                <w:rFonts w:ascii="宋体" w:hAnsi="宋体" w:eastAsia="宋体" w:cs="Times New Roman"/>
                <w:color w:val="auto"/>
                <w:szCs w:val="21"/>
                <w:highlight w:val="none"/>
              </w:rPr>
              <w:t>理论</w:t>
            </w:r>
          </w:p>
          <w:p w14:paraId="359B5E2D">
            <w:pPr>
              <w:jc w:val="center"/>
              <w:rPr>
                <w:rFonts w:ascii="宋体" w:hAnsi="宋体" w:eastAsia="宋体" w:cs="Times New Roman"/>
                <w:color w:val="auto"/>
                <w:szCs w:val="21"/>
                <w:highlight w:val="none"/>
              </w:rPr>
            </w:pPr>
            <w:r>
              <w:rPr>
                <w:rFonts w:ascii="宋体" w:hAnsi="宋体" w:eastAsia="宋体" w:cs="Times New Roman"/>
                <w:color w:val="auto"/>
                <w:szCs w:val="21"/>
                <w:highlight w:val="none"/>
              </w:rPr>
              <w:t>学时</w:t>
            </w:r>
          </w:p>
        </w:tc>
        <w:tc>
          <w:tcPr>
            <w:tcW w:w="583" w:type="dxa"/>
            <w:shd w:val="clear" w:color="auto" w:fill="auto"/>
            <w:vAlign w:val="center"/>
          </w:tcPr>
          <w:p w14:paraId="0BA3DD16">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实践</w:t>
            </w:r>
            <w:r>
              <w:rPr>
                <w:rFonts w:ascii="宋体" w:hAnsi="宋体" w:eastAsia="宋体" w:cs="Times New Roman"/>
                <w:color w:val="auto"/>
                <w:szCs w:val="21"/>
                <w:highlight w:val="none"/>
              </w:rPr>
              <w:t>学时</w:t>
            </w:r>
          </w:p>
        </w:tc>
        <w:tc>
          <w:tcPr>
            <w:tcW w:w="984" w:type="dxa"/>
            <w:vAlign w:val="center"/>
          </w:tcPr>
          <w:p w14:paraId="7F7828A6">
            <w:pPr>
              <w:jc w:val="center"/>
              <w:rPr>
                <w:rFonts w:ascii="宋体" w:hAnsi="宋体" w:eastAsia="宋体" w:cs="Times New Roman"/>
                <w:color w:val="auto"/>
                <w:szCs w:val="21"/>
                <w:highlight w:val="none"/>
              </w:rPr>
            </w:pPr>
            <w:r>
              <w:rPr>
                <w:rFonts w:ascii="宋体" w:hAnsi="宋体" w:eastAsia="宋体" w:cs="Times New Roman"/>
                <w:color w:val="auto"/>
                <w:szCs w:val="21"/>
                <w:highlight w:val="none"/>
              </w:rPr>
              <w:t>集中实训</w:t>
            </w:r>
          </w:p>
          <w:p w14:paraId="2626D0BD">
            <w:pPr>
              <w:jc w:val="center"/>
              <w:rPr>
                <w:rFonts w:ascii="宋体" w:hAnsi="宋体" w:eastAsia="宋体" w:cs="Times New Roman"/>
                <w:color w:val="auto"/>
                <w:szCs w:val="21"/>
                <w:highlight w:val="none"/>
              </w:rPr>
            </w:pPr>
            <w:r>
              <w:rPr>
                <w:rFonts w:ascii="宋体" w:hAnsi="宋体" w:eastAsia="宋体" w:cs="Times New Roman"/>
                <w:color w:val="auto"/>
                <w:szCs w:val="21"/>
                <w:highlight w:val="none"/>
              </w:rPr>
              <w:t>学时</w:t>
            </w:r>
          </w:p>
        </w:tc>
        <w:tc>
          <w:tcPr>
            <w:tcW w:w="616" w:type="dxa"/>
            <w:vMerge w:val="continue"/>
            <w:vAlign w:val="center"/>
          </w:tcPr>
          <w:p w14:paraId="060CEFF0">
            <w:pPr>
              <w:jc w:val="center"/>
              <w:rPr>
                <w:rFonts w:ascii="宋体" w:hAnsi="宋体" w:eastAsia="宋体" w:cs="Times New Roman"/>
                <w:color w:val="auto"/>
                <w:szCs w:val="21"/>
                <w:highlight w:val="none"/>
              </w:rPr>
            </w:pPr>
          </w:p>
        </w:tc>
        <w:tc>
          <w:tcPr>
            <w:tcW w:w="750" w:type="dxa"/>
            <w:vMerge w:val="continue"/>
            <w:vAlign w:val="center"/>
          </w:tcPr>
          <w:p w14:paraId="3D940F85">
            <w:pPr>
              <w:tabs>
                <w:tab w:val="left" w:pos="4760"/>
              </w:tabs>
              <w:jc w:val="center"/>
              <w:rPr>
                <w:rFonts w:ascii="宋体" w:hAnsi="宋体" w:eastAsia="宋体" w:cs="Times New Roman"/>
                <w:color w:val="auto"/>
                <w:szCs w:val="21"/>
                <w:highlight w:val="none"/>
              </w:rPr>
            </w:pPr>
          </w:p>
        </w:tc>
        <w:tc>
          <w:tcPr>
            <w:tcW w:w="684" w:type="dxa"/>
            <w:vMerge w:val="continue"/>
            <w:vAlign w:val="center"/>
          </w:tcPr>
          <w:p w14:paraId="289D86FE">
            <w:pPr>
              <w:tabs>
                <w:tab w:val="left" w:pos="4760"/>
              </w:tabs>
              <w:jc w:val="center"/>
              <w:rPr>
                <w:rFonts w:ascii="宋体" w:hAnsi="宋体" w:eastAsia="宋体" w:cs="Times New Roman"/>
                <w:color w:val="auto"/>
                <w:szCs w:val="21"/>
                <w:highlight w:val="none"/>
              </w:rPr>
            </w:pPr>
          </w:p>
        </w:tc>
        <w:tc>
          <w:tcPr>
            <w:tcW w:w="720" w:type="dxa"/>
            <w:vMerge w:val="continue"/>
            <w:vAlign w:val="center"/>
          </w:tcPr>
          <w:p w14:paraId="55DAEE06">
            <w:pPr>
              <w:tabs>
                <w:tab w:val="left" w:pos="4760"/>
              </w:tabs>
              <w:jc w:val="center"/>
              <w:rPr>
                <w:rFonts w:ascii="宋体" w:hAnsi="宋体" w:eastAsia="宋体" w:cs="Times New Roman"/>
                <w:color w:val="auto"/>
                <w:szCs w:val="21"/>
                <w:highlight w:val="none"/>
              </w:rPr>
            </w:pPr>
          </w:p>
        </w:tc>
      </w:tr>
      <w:tr w14:paraId="3DF7A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761" w:type="dxa"/>
            <w:vAlign w:val="center"/>
          </w:tcPr>
          <w:p w14:paraId="1DFC1844">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1</w:t>
            </w:r>
          </w:p>
        </w:tc>
        <w:tc>
          <w:tcPr>
            <w:tcW w:w="1559" w:type="dxa"/>
            <w:vAlign w:val="center"/>
          </w:tcPr>
          <w:p w14:paraId="73574AC1">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PT000190</w:t>
            </w:r>
          </w:p>
        </w:tc>
        <w:tc>
          <w:tcPr>
            <w:tcW w:w="1990" w:type="dxa"/>
            <w:vAlign w:val="center"/>
          </w:tcPr>
          <w:p w14:paraId="229C20B6">
            <w:pPr>
              <w:jc w:val="center"/>
              <w:rPr>
                <w:rFonts w:ascii="宋体" w:hAnsi="宋体" w:eastAsia="宋体"/>
                <w:color w:val="auto"/>
                <w:sz w:val="20"/>
                <w:szCs w:val="20"/>
                <w:highlight w:val="none"/>
              </w:rPr>
            </w:pPr>
            <w:r>
              <w:rPr>
                <w:rFonts w:hint="eastAsia" w:ascii="宋体" w:hAnsi="宋体" w:eastAsia="宋体"/>
                <w:color w:val="auto"/>
                <w:sz w:val="20"/>
                <w:szCs w:val="20"/>
                <w:highlight w:val="none"/>
              </w:rPr>
              <w:t>综合实践</w:t>
            </w:r>
            <w:r>
              <w:rPr>
                <w:rFonts w:ascii="宋体" w:hAnsi="宋体" w:eastAsia="宋体"/>
                <w:color w:val="auto"/>
                <w:sz w:val="20"/>
                <w:szCs w:val="20"/>
                <w:highlight w:val="none"/>
              </w:rPr>
              <w:t>报告</w:t>
            </w:r>
          </w:p>
        </w:tc>
        <w:tc>
          <w:tcPr>
            <w:tcW w:w="869" w:type="dxa"/>
            <w:vAlign w:val="center"/>
          </w:tcPr>
          <w:p w14:paraId="00C49AB4">
            <w:pPr>
              <w:widowControl/>
              <w:jc w:val="center"/>
              <w:textAlignment w:val="center"/>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90</w:t>
            </w:r>
          </w:p>
        </w:tc>
        <w:tc>
          <w:tcPr>
            <w:tcW w:w="683" w:type="dxa"/>
            <w:vAlign w:val="center"/>
          </w:tcPr>
          <w:p w14:paraId="5B9425D5">
            <w:pPr>
              <w:widowControl/>
              <w:jc w:val="center"/>
              <w:textAlignment w:val="center"/>
              <w:rPr>
                <w:rFonts w:ascii="宋体" w:hAnsi="宋体" w:eastAsia="宋体" w:cs="宋体"/>
                <w:color w:val="auto"/>
                <w:kern w:val="0"/>
                <w:sz w:val="20"/>
                <w:szCs w:val="20"/>
                <w:highlight w:val="none"/>
              </w:rPr>
            </w:pPr>
          </w:p>
        </w:tc>
        <w:tc>
          <w:tcPr>
            <w:tcW w:w="583" w:type="dxa"/>
            <w:vAlign w:val="center"/>
          </w:tcPr>
          <w:p w14:paraId="26D91885">
            <w:pPr>
              <w:widowControl/>
              <w:jc w:val="center"/>
              <w:textAlignment w:val="center"/>
              <w:rPr>
                <w:rFonts w:ascii="宋体" w:hAnsi="宋体" w:eastAsia="宋体"/>
                <w:color w:val="auto"/>
                <w:sz w:val="20"/>
                <w:szCs w:val="20"/>
                <w:highlight w:val="none"/>
              </w:rPr>
            </w:pPr>
          </w:p>
        </w:tc>
        <w:tc>
          <w:tcPr>
            <w:tcW w:w="984" w:type="dxa"/>
            <w:vAlign w:val="center"/>
          </w:tcPr>
          <w:p w14:paraId="2F2459AF">
            <w:pPr>
              <w:jc w:val="center"/>
              <w:rPr>
                <w:rFonts w:ascii="宋体" w:hAnsi="宋体" w:eastAsia="宋体"/>
                <w:color w:val="auto"/>
                <w:sz w:val="20"/>
                <w:szCs w:val="20"/>
                <w:highlight w:val="none"/>
              </w:rPr>
            </w:pPr>
            <w:r>
              <w:rPr>
                <w:rFonts w:hint="eastAsia" w:ascii="宋体" w:hAnsi="宋体" w:eastAsia="宋体"/>
                <w:color w:val="auto"/>
                <w:sz w:val="20"/>
                <w:szCs w:val="20"/>
                <w:highlight w:val="none"/>
              </w:rPr>
              <w:t>9</w:t>
            </w:r>
            <w:r>
              <w:rPr>
                <w:rFonts w:ascii="宋体" w:hAnsi="宋体" w:eastAsia="宋体"/>
                <w:color w:val="auto"/>
                <w:sz w:val="20"/>
                <w:szCs w:val="20"/>
                <w:highlight w:val="none"/>
              </w:rPr>
              <w:t>0</w:t>
            </w:r>
          </w:p>
        </w:tc>
        <w:tc>
          <w:tcPr>
            <w:tcW w:w="616" w:type="dxa"/>
            <w:vAlign w:val="center"/>
          </w:tcPr>
          <w:p w14:paraId="52FBB4AB">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5</w:t>
            </w:r>
          </w:p>
        </w:tc>
        <w:tc>
          <w:tcPr>
            <w:tcW w:w="750" w:type="dxa"/>
            <w:vAlign w:val="center"/>
          </w:tcPr>
          <w:p w14:paraId="42A57485">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6</w:t>
            </w:r>
          </w:p>
        </w:tc>
        <w:tc>
          <w:tcPr>
            <w:tcW w:w="684" w:type="dxa"/>
            <w:vAlign w:val="center"/>
          </w:tcPr>
          <w:p w14:paraId="07E97BF9">
            <w:pPr>
              <w:widowControl/>
              <w:jc w:val="center"/>
              <w:textAlignment w:val="center"/>
              <w:rPr>
                <w:rFonts w:ascii="宋体" w:hAnsi="宋体" w:eastAsia="宋体"/>
                <w:color w:val="auto"/>
                <w:sz w:val="20"/>
                <w:szCs w:val="20"/>
                <w:highlight w:val="none"/>
              </w:rPr>
            </w:pPr>
            <w:r>
              <w:rPr>
                <w:rFonts w:ascii="宋体" w:hAnsi="宋体" w:eastAsia="宋体"/>
                <w:color w:val="auto"/>
                <w:sz w:val="20"/>
                <w:szCs w:val="20"/>
                <w:highlight w:val="none"/>
              </w:rPr>
              <w:t>考查</w:t>
            </w:r>
          </w:p>
        </w:tc>
        <w:tc>
          <w:tcPr>
            <w:tcW w:w="720" w:type="dxa"/>
            <w:vAlign w:val="center"/>
          </w:tcPr>
          <w:p w14:paraId="33A03718">
            <w:pPr>
              <w:widowControl/>
              <w:jc w:val="center"/>
              <w:rPr>
                <w:rFonts w:ascii="宋体" w:hAnsi="宋体" w:eastAsia="宋体" w:cs="Times New Roman"/>
                <w:color w:val="auto"/>
                <w:kern w:val="0"/>
                <w:sz w:val="20"/>
                <w:szCs w:val="20"/>
                <w:highlight w:val="none"/>
              </w:rPr>
            </w:pPr>
          </w:p>
        </w:tc>
      </w:tr>
      <w:tr w14:paraId="2B8B8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761" w:type="dxa"/>
            <w:vAlign w:val="center"/>
          </w:tcPr>
          <w:p w14:paraId="7BD5075B">
            <w:pPr>
              <w:shd w:val="clear" w:color="auto" w:fill="FFFFFF"/>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2</w:t>
            </w:r>
          </w:p>
        </w:tc>
        <w:tc>
          <w:tcPr>
            <w:tcW w:w="1559" w:type="dxa"/>
            <w:vAlign w:val="center"/>
          </w:tcPr>
          <w:p w14:paraId="117FBAF3">
            <w:pPr>
              <w:widowControl/>
              <w:jc w:val="center"/>
              <w:textAlignment w:val="center"/>
              <w:rPr>
                <w:rFonts w:ascii="宋体" w:hAnsi="宋体" w:eastAsia="宋体" w:cs="宋体"/>
                <w:color w:val="auto"/>
                <w:kern w:val="0"/>
                <w:sz w:val="20"/>
                <w:szCs w:val="20"/>
                <w:highlight w:val="none"/>
              </w:rPr>
            </w:pPr>
            <w:r>
              <w:rPr>
                <w:rFonts w:ascii="宋体" w:hAnsi="宋体" w:eastAsia="宋体" w:cs="宋体"/>
                <w:color w:val="auto"/>
                <w:kern w:val="0"/>
                <w:sz w:val="20"/>
                <w:szCs w:val="20"/>
                <w:highlight w:val="none"/>
              </w:rPr>
              <w:t>PT000</w:t>
            </w:r>
            <w:r>
              <w:rPr>
                <w:rFonts w:hint="eastAsia" w:ascii="宋体" w:hAnsi="宋体" w:eastAsia="宋体" w:cs="宋体"/>
                <w:color w:val="auto"/>
                <w:kern w:val="0"/>
                <w:sz w:val="20"/>
                <w:szCs w:val="20"/>
                <w:highlight w:val="none"/>
              </w:rPr>
              <w:t>200</w:t>
            </w:r>
          </w:p>
        </w:tc>
        <w:tc>
          <w:tcPr>
            <w:tcW w:w="1990" w:type="dxa"/>
            <w:vAlign w:val="center"/>
          </w:tcPr>
          <w:p w14:paraId="729A18C6">
            <w:pPr>
              <w:jc w:val="center"/>
              <w:rPr>
                <w:rFonts w:ascii="宋体" w:hAnsi="宋体" w:eastAsia="宋体"/>
                <w:color w:val="auto"/>
                <w:sz w:val="20"/>
                <w:szCs w:val="20"/>
                <w:highlight w:val="none"/>
              </w:rPr>
            </w:pPr>
            <w:r>
              <w:rPr>
                <w:rFonts w:hint="eastAsia" w:ascii="宋体" w:hAnsi="宋体" w:eastAsia="宋体"/>
                <w:color w:val="auto"/>
                <w:sz w:val="20"/>
                <w:szCs w:val="20"/>
                <w:highlight w:val="none"/>
              </w:rPr>
              <w:t>岗位</w:t>
            </w:r>
            <w:r>
              <w:rPr>
                <w:rFonts w:ascii="宋体" w:hAnsi="宋体" w:eastAsia="宋体"/>
                <w:color w:val="auto"/>
                <w:sz w:val="20"/>
                <w:szCs w:val="20"/>
                <w:highlight w:val="none"/>
              </w:rPr>
              <w:t>实习</w:t>
            </w:r>
          </w:p>
        </w:tc>
        <w:tc>
          <w:tcPr>
            <w:tcW w:w="869" w:type="dxa"/>
            <w:vAlign w:val="center"/>
          </w:tcPr>
          <w:p w14:paraId="73DF1C4E">
            <w:pPr>
              <w:widowControl/>
              <w:jc w:val="center"/>
              <w:textAlignment w:val="center"/>
              <w:rPr>
                <w:rFonts w:hint="default"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350</w:t>
            </w:r>
          </w:p>
        </w:tc>
        <w:tc>
          <w:tcPr>
            <w:tcW w:w="683" w:type="dxa"/>
            <w:vAlign w:val="center"/>
          </w:tcPr>
          <w:p w14:paraId="6AD06862">
            <w:pPr>
              <w:widowControl/>
              <w:jc w:val="center"/>
              <w:textAlignment w:val="center"/>
              <w:rPr>
                <w:rFonts w:ascii="宋体" w:hAnsi="宋体" w:eastAsia="宋体" w:cs="宋体"/>
                <w:color w:val="auto"/>
                <w:kern w:val="0"/>
                <w:sz w:val="20"/>
                <w:szCs w:val="20"/>
                <w:highlight w:val="none"/>
              </w:rPr>
            </w:pPr>
          </w:p>
        </w:tc>
        <w:tc>
          <w:tcPr>
            <w:tcW w:w="583" w:type="dxa"/>
            <w:vAlign w:val="center"/>
          </w:tcPr>
          <w:p w14:paraId="247D3B2C">
            <w:pPr>
              <w:widowControl/>
              <w:jc w:val="center"/>
              <w:textAlignment w:val="center"/>
              <w:rPr>
                <w:rFonts w:ascii="宋体" w:hAnsi="宋体" w:eastAsia="宋体"/>
                <w:color w:val="auto"/>
                <w:sz w:val="20"/>
                <w:szCs w:val="20"/>
                <w:highlight w:val="none"/>
              </w:rPr>
            </w:pPr>
          </w:p>
        </w:tc>
        <w:tc>
          <w:tcPr>
            <w:tcW w:w="984" w:type="dxa"/>
            <w:vAlign w:val="center"/>
          </w:tcPr>
          <w:p w14:paraId="5C8AD1A3">
            <w:pPr>
              <w:spacing w:line="240" w:lineRule="exact"/>
              <w:jc w:val="center"/>
              <w:rPr>
                <w:rFonts w:hint="default" w:ascii="宋体" w:hAnsi="宋体" w:eastAsia="宋体"/>
                <w:color w:val="auto"/>
                <w:sz w:val="20"/>
                <w:szCs w:val="20"/>
                <w:highlight w:val="none"/>
                <w:lang w:val="en-US" w:eastAsia="zh-CN"/>
              </w:rPr>
            </w:pPr>
            <w:r>
              <w:rPr>
                <w:rFonts w:hint="eastAsia" w:ascii="宋体" w:hAnsi="宋体" w:eastAsia="宋体"/>
                <w:color w:val="auto"/>
                <w:sz w:val="20"/>
                <w:szCs w:val="20"/>
                <w:highlight w:val="none"/>
                <w:lang w:val="en-US" w:eastAsia="zh-CN"/>
              </w:rPr>
              <w:t>350</w:t>
            </w:r>
          </w:p>
        </w:tc>
        <w:tc>
          <w:tcPr>
            <w:tcW w:w="616" w:type="dxa"/>
            <w:vAlign w:val="center"/>
          </w:tcPr>
          <w:p w14:paraId="76F4019D">
            <w:pPr>
              <w:widowControl/>
              <w:jc w:val="center"/>
              <w:textAlignment w:val="center"/>
              <w:rPr>
                <w:rFonts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6</w:t>
            </w:r>
          </w:p>
        </w:tc>
        <w:tc>
          <w:tcPr>
            <w:tcW w:w="750" w:type="dxa"/>
            <w:vAlign w:val="center"/>
          </w:tcPr>
          <w:p w14:paraId="32ED2A9E">
            <w:pPr>
              <w:jc w:val="center"/>
              <w:rPr>
                <w:rFonts w:ascii="宋体" w:hAnsi="宋体" w:eastAsia="宋体" w:cs="Times New Roman"/>
                <w:color w:val="auto"/>
                <w:sz w:val="20"/>
                <w:szCs w:val="20"/>
                <w:highlight w:val="none"/>
              </w:rPr>
            </w:pPr>
            <w:r>
              <w:rPr>
                <w:rFonts w:hint="eastAsia" w:ascii="宋体" w:hAnsi="宋体" w:eastAsia="宋体" w:cs="Times New Roman"/>
                <w:color w:val="auto"/>
                <w:sz w:val="20"/>
                <w:szCs w:val="20"/>
                <w:highlight w:val="none"/>
              </w:rPr>
              <w:t>6</w:t>
            </w:r>
          </w:p>
        </w:tc>
        <w:tc>
          <w:tcPr>
            <w:tcW w:w="684" w:type="dxa"/>
            <w:vAlign w:val="center"/>
          </w:tcPr>
          <w:p w14:paraId="1B6AD7BE">
            <w:pPr>
              <w:widowControl/>
              <w:jc w:val="center"/>
              <w:textAlignment w:val="center"/>
              <w:rPr>
                <w:rFonts w:ascii="宋体" w:hAnsi="宋体" w:eastAsia="宋体"/>
                <w:color w:val="auto"/>
                <w:sz w:val="20"/>
                <w:szCs w:val="20"/>
                <w:highlight w:val="none"/>
              </w:rPr>
            </w:pPr>
            <w:r>
              <w:rPr>
                <w:rFonts w:ascii="宋体" w:hAnsi="宋体" w:eastAsia="宋体"/>
                <w:color w:val="auto"/>
                <w:sz w:val="20"/>
                <w:szCs w:val="20"/>
                <w:highlight w:val="none"/>
              </w:rPr>
              <w:t>考查</w:t>
            </w:r>
          </w:p>
        </w:tc>
        <w:tc>
          <w:tcPr>
            <w:tcW w:w="720" w:type="dxa"/>
            <w:vAlign w:val="center"/>
          </w:tcPr>
          <w:p w14:paraId="6AA24C16">
            <w:pPr>
              <w:jc w:val="center"/>
              <w:rPr>
                <w:rFonts w:ascii="宋体" w:hAnsi="宋体" w:eastAsia="宋体" w:cs="Times New Roman"/>
                <w:color w:val="auto"/>
                <w:sz w:val="20"/>
                <w:szCs w:val="20"/>
                <w:highlight w:val="none"/>
              </w:rPr>
            </w:pPr>
          </w:p>
        </w:tc>
      </w:tr>
      <w:tr w14:paraId="3DFEC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09" w:hRule="atLeast"/>
          <w:jc w:val="center"/>
        </w:trPr>
        <w:tc>
          <w:tcPr>
            <w:tcW w:w="4310" w:type="dxa"/>
            <w:gridSpan w:val="3"/>
            <w:vAlign w:val="center"/>
          </w:tcPr>
          <w:p w14:paraId="459B373D">
            <w:pPr>
              <w:shd w:val="clear" w:color="auto" w:fill="FFFFFF"/>
              <w:ind w:firstLine="100" w:firstLineChars="50"/>
              <w:jc w:val="center"/>
              <w:rPr>
                <w:rFonts w:ascii="宋体" w:hAnsi="宋体" w:eastAsia="宋体" w:cs="Times New Roman"/>
                <w:bCs/>
                <w:color w:val="auto"/>
                <w:sz w:val="20"/>
                <w:szCs w:val="20"/>
                <w:highlight w:val="none"/>
              </w:rPr>
            </w:pPr>
            <w:r>
              <w:rPr>
                <w:rFonts w:hint="eastAsia" w:ascii="宋体" w:hAnsi="宋体" w:eastAsia="宋体" w:cs="Times New Roman"/>
                <w:bCs/>
                <w:color w:val="auto"/>
                <w:sz w:val="20"/>
                <w:szCs w:val="20"/>
                <w:highlight w:val="none"/>
              </w:rPr>
              <w:t>合计</w:t>
            </w:r>
          </w:p>
        </w:tc>
        <w:tc>
          <w:tcPr>
            <w:tcW w:w="869" w:type="dxa"/>
            <w:vAlign w:val="center"/>
          </w:tcPr>
          <w:p w14:paraId="5C1E5892">
            <w:pPr>
              <w:jc w:val="center"/>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440</w:t>
            </w:r>
          </w:p>
        </w:tc>
        <w:tc>
          <w:tcPr>
            <w:tcW w:w="683" w:type="dxa"/>
            <w:vAlign w:val="center"/>
          </w:tcPr>
          <w:p w14:paraId="0924515B">
            <w:pPr>
              <w:jc w:val="center"/>
              <w:rPr>
                <w:rFonts w:ascii="宋体" w:hAnsi="宋体" w:eastAsia="宋体" w:cs="宋体"/>
                <w:color w:val="auto"/>
                <w:sz w:val="20"/>
                <w:szCs w:val="20"/>
                <w:highlight w:val="none"/>
              </w:rPr>
            </w:pPr>
          </w:p>
        </w:tc>
        <w:tc>
          <w:tcPr>
            <w:tcW w:w="583" w:type="dxa"/>
            <w:vAlign w:val="center"/>
          </w:tcPr>
          <w:p w14:paraId="5A340FF6">
            <w:pPr>
              <w:jc w:val="center"/>
              <w:rPr>
                <w:rFonts w:ascii="宋体" w:hAnsi="宋体" w:eastAsia="宋体" w:cs="宋体"/>
                <w:color w:val="auto"/>
                <w:sz w:val="20"/>
                <w:szCs w:val="20"/>
                <w:highlight w:val="none"/>
              </w:rPr>
            </w:pPr>
          </w:p>
        </w:tc>
        <w:tc>
          <w:tcPr>
            <w:tcW w:w="984" w:type="dxa"/>
            <w:vAlign w:val="center"/>
          </w:tcPr>
          <w:p w14:paraId="386C4643">
            <w:pPr>
              <w:jc w:val="center"/>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440</w:t>
            </w:r>
          </w:p>
        </w:tc>
        <w:tc>
          <w:tcPr>
            <w:tcW w:w="616" w:type="dxa"/>
            <w:vAlign w:val="center"/>
          </w:tcPr>
          <w:p w14:paraId="2DA7DDCA">
            <w:pPr>
              <w:jc w:val="center"/>
              <w:rPr>
                <w:rFonts w:ascii="宋体" w:hAnsi="宋体" w:eastAsia="宋体" w:cs="宋体"/>
                <w:color w:val="auto"/>
                <w:sz w:val="20"/>
                <w:szCs w:val="20"/>
                <w:highlight w:val="none"/>
              </w:rPr>
            </w:pPr>
            <w:r>
              <w:rPr>
                <w:rFonts w:hint="eastAsia" w:ascii="宋体" w:hAnsi="宋体" w:eastAsia="宋体" w:cs="宋体"/>
                <w:color w:val="auto"/>
                <w:sz w:val="20"/>
                <w:szCs w:val="20"/>
                <w:highlight w:val="none"/>
              </w:rPr>
              <w:t>11</w:t>
            </w:r>
          </w:p>
        </w:tc>
        <w:tc>
          <w:tcPr>
            <w:tcW w:w="750" w:type="dxa"/>
            <w:vAlign w:val="center"/>
          </w:tcPr>
          <w:p w14:paraId="79C6D168">
            <w:pPr>
              <w:shd w:val="clear" w:color="auto" w:fill="FFFFFF"/>
              <w:jc w:val="center"/>
              <w:rPr>
                <w:rFonts w:ascii="宋体" w:hAnsi="宋体" w:eastAsia="宋体" w:cs="Times New Roman"/>
                <w:color w:val="auto"/>
                <w:sz w:val="20"/>
                <w:szCs w:val="20"/>
                <w:highlight w:val="none"/>
              </w:rPr>
            </w:pPr>
          </w:p>
        </w:tc>
        <w:tc>
          <w:tcPr>
            <w:tcW w:w="684" w:type="dxa"/>
            <w:vAlign w:val="center"/>
          </w:tcPr>
          <w:p w14:paraId="28DBB3F2">
            <w:pPr>
              <w:shd w:val="clear" w:color="auto" w:fill="FFFFFF"/>
              <w:jc w:val="center"/>
              <w:rPr>
                <w:rFonts w:ascii="宋体" w:hAnsi="宋体" w:eastAsia="宋体" w:cs="Times New Roman"/>
                <w:color w:val="auto"/>
                <w:sz w:val="20"/>
                <w:szCs w:val="20"/>
                <w:highlight w:val="none"/>
              </w:rPr>
            </w:pPr>
          </w:p>
        </w:tc>
        <w:tc>
          <w:tcPr>
            <w:tcW w:w="720" w:type="dxa"/>
            <w:vAlign w:val="center"/>
          </w:tcPr>
          <w:p w14:paraId="35378B74">
            <w:pPr>
              <w:widowControl/>
              <w:jc w:val="center"/>
              <w:rPr>
                <w:rFonts w:ascii="宋体" w:hAnsi="宋体" w:eastAsia="宋体" w:cs="Times New Roman"/>
                <w:color w:val="auto"/>
                <w:kern w:val="0"/>
                <w:sz w:val="20"/>
                <w:szCs w:val="20"/>
                <w:highlight w:val="none"/>
              </w:rPr>
            </w:pPr>
          </w:p>
        </w:tc>
      </w:tr>
    </w:tbl>
    <w:p w14:paraId="737C3299">
      <w:pPr>
        <w:spacing w:line="240" w:lineRule="auto"/>
        <w:ind w:firstLine="480" w:firstLineChars="200"/>
        <w:rPr>
          <w:rFonts w:ascii="仿宋_GB2312" w:hAnsi="Times New Roman" w:eastAsia="仿宋_GB2312" w:cs="Times New Roman"/>
          <w:bCs/>
          <w:color w:val="auto"/>
          <w:sz w:val="24"/>
          <w:szCs w:val="24"/>
          <w:highlight w:val="none"/>
        </w:rPr>
      </w:pPr>
    </w:p>
    <w:p w14:paraId="398D7185">
      <w:pPr>
        <w:spacing w:line="360" w:lineRule="auto"/>
        <w:ind w:firstLine="480" w:firstLineChars="200"/>
        <w:rPr>
          <w:rFonts w:ascii="仿宋_GB2312" w:hAnsi="Times New Roman" w:eastAsia="仿宋_GB2312" w:cs="Times New Roman"/>
          <w:bCs/>
          <w:color w:val="auto"/>
          <w:sz w:val="24"/>
          <w:szCs w:val="24"/>
          <w:highlight w:val="none"/>
        </w:rPr>
      </w:pPr>
      <w:r>
        <w:rPr>
          <w:rFonts w:hint="eastAsia" w:ascii="仿宋_GB2312" w:hAnsi="Times New Roman" w:eastAsia="仿宋_GB2312" w:cs="Times New Roman"/>
          <w:bCs/>
          <w:color w:val="auto"/>
          <w:sz w:val="24"/>
          <w:szCs w:val="24"/>
          <w:highlight w:val="none"/>
        </w:rPr>
        <w:t>8.实践课内容及要求</w:t>
      </w:r>
    </w:p>
    <w:tbl>
      <w:tblPr>
        <w:tblStyle w:val="125"/>
        <w:tblW w:w="10293" w:type="dxa"/>
        <w:tblInd w:w="-4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8"/>
        <w:gridCol w:w="1707"/>
        <w:gridCol w:w="7818"/>
      </w:tblGrid>
      <w:tr w14:paraId="1C993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8" w:type="dxa"/>
          </w:tcPr>
          <w:p w14:paraId="74569AE7">
            <w:pPr>
              <w:spacing w:line="360" w:lineRule="auto"/>
              <w:jc w:val="center"/>
              <w:rPr>
                <w:rFonts w:ascii="宋体" w:hAnsi="宋体" w:eastAsia="宋体" w:cs="宋体"/>
                <w:b/>
                <w:color w:val="auto"/>
                <w:kern w:val="0"/>
                <w:sz w:val="20"/>
                <w:szCs w:val="21"/>
                <w:highlight w:val="none"/>
              </w:rPr>
            </w:pPr>
            <w:r>
              <w:rPr>
                <w:rFonts w:hint="eastAsia" w:ascii="宋体" w:hAnsi="宋体" w:eastAsia="宋体" w:cs="宋体"/>
                <w:b/>
                <w:color w:val="auto"/>
                <w:kern w:val="0"/>
                <w:sz w:val="20"/>
                <w:szCs w:val="21"/>
                <w:highlight w:val="none"/>
              </w:rPr>
              <w:t>序号</w:t>
            </w:r>
          </w:p>
        </w:tc>
        <w:tc>
          <w:tcPr>
            <w:tcW w:w="1707" w:type="dxa"/>
          </w:tcPr>
          <w:p w14:paraId="77D18634">
            <w:pPr>
              <w:spacing w:line="360" w:lineRule="auto"/>
              <w:jc w:val="center"/>
              <w:rPr>
                <w:rFonts w:ascii="宋体" w:hAnsi="宋体" w:eastAsia="宋体" w:cs="宋体"/>
                <w:b/>
                <w:color w:val="auto"/>
                <w:kern w:val="0"/>
                <w:sz w:val="20"/>
                <w:szCs w:val="21"/>
                <w:highlight w:val="none"/>
              </w:rPr>
            </w:pPr>
            <w:r>
              <w:rPr>
                <w:rFonts w:hint="eastAsia" w:ascii="宋体" w:hAnsi="宋体" w:eastAsia="宋体" w:cs="宋体"/>
                <w:b/>
                <w:color w:val="auto"/>
                <w:kern w:val="0"/>
                <w:sz w:val="20"/>
                <w:szCs w:val="21"/>
                <w:highlight w:val="none"/>
              </w:rPr>
              <w:t>课程名称</w:t>
            </w:r>
          </w:p>
        </w:tc>
        <w:tc>
          <w:tcPr>
            <w:tcW w:w="7818" w:type="dxa"/>
          </w:tcPr>
          <w:p w14:paraId="2D09AED5">
            <w:pPr>
              <w:spacing w:line="360" w:lineRule="auto"/>
              <w:jc w:val="center"/>
              <w:rPr>
                <w:rFonts w:ascii="宋体" w:hAnsi="宋体" w:eastAsia="宋体" w:cs="宋体"/>
                <w:b/>
                <w:color w:val="auto"/>
                <w:kern w:val="0"/>
                <w:sz w:val="20"/>
                <w:szCs w:val="21"/>
                <w:highlight w:val="none"/>
              </w:rPr>
            </w:pPr>
            <w:r>
              <w:rPr>
                <w:rFonts w:hint="eastAsia" w:ascii="宋体" w:hAnsi="宋体" w:eastAsia="宋体" w:cs="宋体"/>
                <w:b/>
                <w:color w:val="auto"/>
                <w:kern w:val="0"/>
                <w:sz w:val="20"/>
                <w:szCs w:val="21"/>
                <w:highlight w:val="none"/>
              </w:rPr>
              <w:t>主要教学内容及要求</w:t>
            </w:r>
          </w:p>
        </w:tc>
      </w:tr>
      <w:tr w14:paraId="53E64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8" w:type="dxa"/>
            <w:vAlign w:val="center"/>
          </w:tcPr>
          <w:p w14:paraId="017AB2D6">
            <w:pPr>
              <w:spacing w:line="360" w:lineRule="auto"/>
              <w:jc w:val="center"/>
              <w:rPr>
                <w:rFonts w:ascii="宋体" w:hAnsi="宋体" w:eastAsia="宋体" w:cs="宋体"/>
                <w:bCs/>
                <w:color w:val="auto"/>
                <w:kern w:val="0"/>
                <w:sz w:val="20"/>
                <w:szCs w:val="20"/>
                <w:highlight w:val="none"/>
              </w:rPr>
            </w:pPr>
            <w:r>
              <w:rPr>
                <w:rFonts w:hint="eastAsia" w:ascii="宋体" w:hAnsi="宋体" w:eastAsia="宋体" w:cs="宋体"/>
                <w:bCs/>
                <w:color w:val="auto"/>
                <w:kern w:val="0"/>
                <w:sz w:val="20"/>
                <w:szCs w:val="20"/>
                <w:highlight w:val="none"/>
              </w:rPr>
              <w:t>1</w:t>
            </w:r>
          </w:p>
        </w:tc>
        <w:tc>
          <w:tcPr>
            <w:tcW w:w="1707" w:type="dxa"/>
            <w:vAlign w:val="center"/>
          </w:tcPr>
          <w:p w14:paraId="006B95B5">
            <w:pPr>
              <w:jc w:val="center"/>
              <w:rPr>
                <w:rFonts w:ascii="宋体" w:hAnsi="宋体" w:eastAsia="宋体" w:cs="宋体"/>
                <w:bCs/>
                <w:color w:val="auto"/>
                <w:kern w:val="0"/>
                <w:sz w:val="20"/>
                <w:szCs w:val="20"/>
                <w:highlight w:val="none"/>
              </w:rPr>
            </w:pPr>
            <w:r>
              <w:rPr>
                <w:rFonts w:hint="eastAsia" w:ascii="宋体" w:hAnsi="宋体" w:eastAsia="宋体"/>
                <w:color w:val="auto"/>
                <w:sz w:val="20"/>
                <w:szCs w:val="20"/>
                <w:highlight w:val="none"/>
              </w:rPr>
              <w:t>综合实践</w:t>
            </w:r>
            <w:r>
              <w:rPr>
                <w:rFonts w:ascii="宋体" w:hAnsi="宋体" w:eastAsia="宋体"/>
                <w:color w:val="auto"/>
                <w:sz w:val="20"/>
                <w:szCs w:val="20"/>
                <w:highlight w:val="none"/>
              </w:rPr>
              <w:t>报告</w:t>
            </w:r>
          </w:p>
        </w:tc>
        <w:tc>
          <w:tcPr>
            <w:tcW w:w="7818" w:type="dxa"/>
            <w:vAlign w:val="center"/>
          </w:tcPr>
          <w:p w14:paraId="735B257C">
            <w:pPr>
              <w:rPr>
                <w:rFonts w:ascii="宋体" w:hAnsi="宋体" w:eastAsia="宋体" w:cs="宋体"/>
                <w:bCs/>
                <w:color w:val="auto"/>
                <w:kern w:val="0"/>
                <w:sz w:val="20"/>
                <w:szCs w:val="21"/>
                <w:highlight w:val="none"/>
              </w:rPr>
            </w:pPr>
            <w:r>
              <w:rPr>
                <w:rFonts w:hint="eastAsia" w:ascii="宋体" w:hAnsi="宋体" w:eastAsia="宋体" w:cs="宋体"/>
                <w:b/>
                <w:bCs/>
                <w:color w:val="auto"/>
                <w:kern w:val="0"/>
                <w:sz w:val="20"/>
                <w:szCs w:val="21"/>
                <w:highlight w:val="none"/>
              </w:rPr>
              <w:t>教学内容</w:t>
            </w:r>
            <w:r>
              <w:rPr>
                <w:rFonts w:hint="eastAsia" w:ascii="宋体" w:hAnsi="宋体" w:eastAsia="宋体" w:cs="宋体"/>
                <w:bCs/>
                <w:color w:val="auto"/>
                <w:kern w:val="0"/>
                <w:sz w:val="20"/>
                <w:szCs w:val="21"/>
                <w:highlight w:val="none"/>
              </w:rPr>
              <w:t>：中英文两份实习总结报告。</w:t>
            </w:r>
          </w:p>
          <w:p w14:paraId="4D875CEC">
            <w:pPr>
              <w:rPr>
                <w:rFonts w:ascii="宋体" w:hAnsi="宋体" w:eastAsia="宋体" w:cs="宋体"/>
                <w:bCs/>
                <w:color w:val="auto"/>
                <w:kern w:val="0"/>
                <w:sz w:val="20"/>
                <w:szCs w:val="21"/>
                <w:highlight w:val="none"/>
              </w:rPr>
            </w:pPr>
            <w:r>
              <w:rPr>
                <w:rFonts w:hint="eastAsia" w:ascii="宋体" w:hAnsi="宋体" w:eastAsia="宋体" w:cs="宋体"/>
                <w:b/>
                <w:bCs/>
                <w:color w:val="auto"/>
                <w:kern w:val="0"/>
                <w:sz w:val="20"/>
                <w:szCs w:val="21"/>
                <w:highlight w:val="none"/>
              </w:rPr>
              <w:t>教学要求</w:t>
            </w:r>
            <w:r>
              <w:rPr>
                <w:rFonts w:hint="eastAsia" w:ascii="宋体" w:hAnsi="宋体" w:eastAsia="宋体" w:cs="宋体"/>
                <w:bCs/>
                <w:color w:val="auto"/>
                <w:kern w:val="0"/>
                <w:sz w:val="20"/>
                <w:szCs w:val="21"/>
                <w:highlight w:val="none"/>
              </w:rPr>
              <w:t>：要求学生根据自己的实习情况写中英文两份实习总结报告。中文实习总结报告的内容包括：简介实习概况；实习具体内容、过程及完成情况；实习的效果及主要收获(含知识与技能的运用及熟练程度)；存在不足与建议。英文实习总结报告的内容包括：简单叙述实习工作内容；实习收获；日后如何提高自己个人能力。</w:t>
            </w:r>
          </w:p>
          <w:p w14:paraId="7927D2B5">
            <w:pPr>
              <w:rPr>
                <w:rFonts w:ascii="宋体" w:hAnsi="宋体" w:eastAsia="宋体" w:cs="宋体"/>
                <w:bCs/>
                <w:color w:val="auto"/>
                <w:kern w:val="0"/>
                <w:sz w:val="20"/>
                <w:szCs w:val="20"/>
                <w:highlight w:val="none"/>
              </w:rPr>
            </w:pPr>
            <w:r>
              <w:rPr>
                <w:rFonts w:hint="eastAsia" w:ascii="宋体" w:hAnsi="宋体" w:eastAsia="宋体" w:cs="宋体"/>
                <w:b/>
                <w:bCs/>
                <w:color w:val="auto"/>
                <w:kern w:val="0"/>
                <w:sz w:val="20"/>
                <w:szCs w:val="21"/>
                <w:highlight w:val="none"/>
                <w:lang w:eastAsia="zh-CN"/>
              </w:rPr>
              <w:t>思政元素</w:t>
            </w:r>
            <w:r>
              <w:rPr>
                <w:rFonts w:hint="eastAsia" w:ascii="宋体" w:hAnsi="宋体" w:eastAsia="宋体" w:cs="宋体"/>
                <w:bCs/>
                <w:color w:val="auto"/>
                <w:kern w:val="0"/>
                <w:sz w:val="20"/>
                <w:szCs w:val="21"/>
                <w:highlight w:val="none"/>
              </w:rPr>
              <w:t>：培养学生形成良好的职业道德和职业素养。遵守、履行道德准则和行为规范；尊重劳动、热爱劳动；崇德向善、诚实守信、爱岗敬业，具有精益求精的工匠精神。</w:t>
            </w:r>
          </w:p>
        </w:tc>
      </w:tr>
      <w:tr w14:paraId="62661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8" w:type="dxa"/>
            <w:vAlign w:val="center"/>
          </w:tcPr>
          <w:p w14:paraId="20BA9043">
            <w:pPr>
              <w:spacing w:line="360" w:lineRule="auto"/>
              <w:jc w:val="center"/>
              <w:rPr>
                <w:rFonts w:ascii="宋体" w:hAnsi="宋体" w:eastAsia="宋体" w:cs="宋体"/>
                <w:bCs/>
                <w:color w:val="auto"/>
                <w:kern w:val="0"/>
                <w:sz w:val="20"/>
                <w:szCs w:val="20"/>
                <w:highlight w:val="none"/>
              </w:rPr>
            </w:pPr>
            <w:r>
              <w:rPr>
                <w:rFonts w:hint="eastAsia" w:ascii="宋体" w:hAnsi="宋体" w:eastAsia="宋体" w:cs="宋体"/>
                <w:bCs/>
                <w:color w:val="auto"/>
                <w:kern w:val="0"/>
                <w:sz w:val="20"/>
                <w:szCs w:val="20"/>
                <w:highlight w:val="none"/>
              </w:rPr>
              <w:t>2</w:t>
            </w:r>
          </w:p>
        </w:tc>
        <w:tc>
          <w:tcPr>
            <w:tcW w:w="1707" w:type="dxa"/>
            <w:vAlign w:val="center"/>
          </w:tcPr>
          <w:p w14:paraId="17065AD8">
            <w:pPr>
              <w:jc w:val="center"/>
              <w:rPr>
                <w:rFonts w:ascii="宋体" w:hAnsi="宋体" w:eastAsia="宋体" w:cs="宋体"/>
                <w:bCs/>
                <w:color w:val="auto"/>
                <w:kern w:val="0"/>
                <w:sz w:val="20"/>
                <w:szCs w:val="20"/>
                <w:highlight w:val="none"/>
              </w:rPr>
            </w:pPr>
            <w:r>
              <w:rPr>
                <w:rFonts w:hint="eastAsia" w:ascii="宋体" w:hAnsi="宋体" w:eastAsia="宋体"/>
                <w:color w:val="auto"/>
                <w:sz w:val="20"/>
                <w:szCs w:val="20"/>
                <w:highlight w:val="none"/>
              </w:rPr>
              <w:t>岗位</w:t>
            </w:r>
            <w:r>
              <w:rPr>
                <w:rFonts w:ascii="宋体" w:hAnsi="宋体" w:eastAsia="宋体"/>
                <w:color w:val="auto"/>
                <w:sz w:val="20"/>
                <w:szCs w:val="20"/>
                <w:highlight w:val="none"/>
              </w:rPr>
              <w:t>实习</w:t>
            </w:r>
          </w:p>
        </w:tc>
        <w:tc>
          <w:tcPr>
            <w:tcW w:w="7818" w:type="dxa"/>
            <w:vAlign w:val="center"/>
          </w:tcPr>
          <w:p w14:paraId="44076B03">
            <w:pPr>
              <w:rPr>
                <w:rFonts w:ascii="宋体" w:hAnsi="宋体" w:eastAsia="宋体" w:cs="宋体"/>
                <w:bCs/>
                <w:color w:val="auto"/>
                <w:kern w:val="0"/>
                <w:sz w:val="20"/>
                <w:szCs w:val="21"/>
                <w:highlight w:val="none"/>
              </w:rPr>
            </w:pPr>
            <w:r>
              <w:rPr>
                <w:rFonts w:hint="eastAsia" w:ascii="宋体" w:hAnsi="宋体" w:eastAsia="宋体" w:cs="宋体"/>
                <w:b/>
                <w:bCs/>
                <w:color w:val="auto"/>
                <w:kern w:val="0"/>
                <w:sz w:val="20"/>
                <w:szCs w:val="21"/>
                <w:highlight w:val="none"/>
              </w:rPr>
              <w:t>教学内容</w:t>
            </w:r>
            <w:r>
              <w:rPr>
                <w:rFonts w:hint="eastAsia" w:ascii="宋体" w:hAnsi="宋体" w:eastAsia="宋体" w:cs="宋体"/>
                <w:bCs/>
                <w:color w:val="auto"/>
                <w:kern w:val="0"/>
                <w:sz w:val="20"/>
                <w:szCs w:val="21"/>
                <w:highlight w:val="none"/>
              </w:rPr>
              <w:t>：模拟实训。</w:t>
            </w:r>
          </w:p>
          <w:p w14:paraId="293C03C3">
            <w:pPr>
              <w:rPr>
                <w:rFonts w:ascii="宋体" w:hAnsi="宋体" w:eastAsia="宋体" w:cs="宋体"/>
                <w:bCs/>
                <w:color w:val="auto"/>
                <w:kern w:val="0"/>
                <w:sz w:val="20"/>
                <w:szCs w:val="21"/>
                <w:highlight w:val="none"/>
              </w:rPr>
            </w:pPr>
            <w:r>
              <w:rPr>
                <w:rFonts w:hint="eastAsia" w:ascii="宋体" w:hAnsi="宋体" w:eastAsia="宋体" w:cs="宋体"/>
                <w:b/>
                <w:bCs/>
                <w:color w:val="auto"/>
                <w:kern w:val="0"/>
                <w:sz w:val="20"/>
                <w:szCs w:val="21"/>
                <w:highlight w:val="none"/>
              </w:rPr>
              <w:t>教学要求</w:t>
            </w:r>
            <w:r>
              <w:rPr>
                <w:rFonts w:hint="eastAsia" w:ascii="宋体" w:hAnsi="宋体" w:eastAsia="宋体" w:cs="宋体"/>
                <w:bCs/>
                <w:color w:val="auto"/>
                <w:kern w:val="0"/>
                <w:sz w:val="20"/>
                <w:szCs w:val="21"/>
                <w:highlight w:val="none"/>
              </w:rPr>
              <w:t>：根据学校的要求与安排进行实习。</w:t>
            </w:r>
          </w:p>
          <w:p w14:paraId="6AE831E0">
            <w:pPr>
              <w:rPr>
                <w:rFonts w:ascii="宋体" w:hAnsi="宋体" w:eastAsia="宋体" w:cs="宋体"/>
                <w:bCs/>
                <w:color w:val="auto"/>
                <w:kern w:val="0"/>
                <w:sz w:val="20"/>
                <w:szCs w:val="20"/>
                <w:highlight w:val="none"/>
              </w:rPr>
            </w:pPr>
            <w:r>
              <w:rPr>
                <w:rFonts w:hint="eastAsia" w:ascii="宋体" w:hAnsi="宋体" w:eastAsia="宋体" w:cs="宋体"/>
                <w:b/>
                <w:bCs/>
                <w:color w:val="auto"/>
                <w:kern w:val="0"/>
                <w:sz w:val="20"/>
                <w:szCs w:val="21"/>
                <w:highlight w:val="none"/>
                <w:lang w:eastAsia="zh-CN"/>
              </w:rPr>
              <w:t>思政元素</w:t>
            </w:r>
            <w:r>
              <w:rPr>
                <w:rFonts w:hint="eastAsia" w:ascii="宋体" w:hAnsi="宋体" w:eastAsia="宋体" w:cs="宋体"/>
                <w:bCs/>
                <w:color w:val="auto"/>
                <w:kern w:val="0"/>
                <w:sz w:val="20"/>
                <w:szCs w:val="21"/>
                <w:highlight w:val="none"/>
              </w:rPr>
              <w:t xml:space="preserve">：培养学生树立正确的世界观、人生观、价值观。坚决拥护中国共产党领导，树立中国特色社会主义共同理想，践行社会主义核心价值观，具有爱国情感、国家认同感、中华民族自豪感，遵守法律，遵规守纪，具有社会责任感和参与意识。具有良好的职业道德和职业素养。遵守、履行道德准则和行为规范；尊重劳动、热爱劳动；崇德向善、诚实守信、爱岗敬业，具有精益求精的工匠精神；具有集体意识和团队合作精神。 </w:t>
            </w:r>
          </w:p>
        </w:tc>
      </w:tr>
    </w:tbl>
    <w:p w14:paraId="0E346396">
      <w:pPr>
        <w:spacing w:line="360" w:lineRule="auto"/>
        <w:ind w:firstLine="480" w:firstLineChars="200"/>
        <w:rPr>
          <w:rFonts w:ascii="仿宋_GB2312" w:hAnsi="Times New Roman" w:eastAsia="仿宋_GB2312" w:cs="Times New Roman"/>
          <w:bCs/>
          <w:color w:val="auto"/>
          <w:sz w:val="24"/>
          <w:szCs w:val="24"/>
          <w:highlight w:val="none"/>
        </w:rPr>
      </w:pPr>
    </w:p>
    <w:p w14:paraId="0B787487">
      <w:pPr>
        <w:spacing w:line="360" w:lineRule="auto"/>
        <w:ind w:firstLine="560" w:firstLineChars="200"/>
        <w:rPr>
          <w:rFonts w:ascii="Times New Roman" w:hAnsi="Times New Roman" w:eastAsia="黑体" w:cs="Times New Roman"/>
          <w:bCs/>
          <w:color w:val="auto"/>
          <w:sz w:val="28"/>
          <w:szCs w:val="28"/>
          <w:highlight w:val="none"/>
        </w:rPr>
      </w:pPr>
      <w:r>
        <w:rPr>
          <w:rFonts w:hint="eastAsia" w:ascii="Times New Roman" w:hAnsi="Times New Roman" w:eastAsia="黑体" w:cs="Times New Roman"/>
          <w:bCs/>
          <w:color w:val="auto"/>
          <w:sz w:val="28"/>
          <w:szCs w:val="28"/>
          <w:highlight w:val="none"/>
        </w:rPr>
        <w:t xml:space="preserve">七、教学进程总体安排 </w:t>
      </w:r>
    </w:p>
    <w:p w14:paraId="4EE717AE">
      <w:pPr>
        <w:spacing w:line="360" w:lineRule="auto"/>
        <w:ind w:firstLine="480" w:firstLineChars="200"/>
        <w:jc w:val="center"/>
        <w:rPr>
          <w:rFonts w:ascii="仿宋_GB2312" w:hAnsi="Times New Roman" w:eastAsia="仿宋_GB2312" w:cs="Times New Roman"/>
          <w:b/>
          <w:color w:val="auto"/>
          <w:sz w:val="24"/>
          <w:szCs w:val="24"/>
          <w:highlight w:val="none"/>
        </w:rPr>
      </w:pPr>
      <w:r>
        <w:rPr>
          <w:rFonts w:hint="eastAsia" w:ascii="仿宋_GB2312" w:hAnsi="Times New Roman" w:eastAsia="仿宋_GB2312" w:cs="Times New Roman"/>
          <w:b/>
          <w:color w:val="auto"/>
          <w:sz w:val="24"/>
          <w:szCs w:val="24"/>
          <w:highlight w:val="none"/>
        </w:rPr>
        <w:t>（一）</w:t>
      </w:r>
      <w:r>
        <w:rPr>
          <w:rFonts w:hint="eastAsia" w:ascii="仿宋_GB2312" w:hAnsi="Times New Roman" w:eastAsia="仿宋_GB2312" w:cs="Times New Roman"/>
          <w:b/>
          <w:color w:val="auto"/>
          <w:sz w:val="24"/>
          <w:szCs w:val="24"/>
          <w:highlight w:val="none"/>
          <w:lang w:eastAsia="zh-CN"/>
        </w:rPr>
        <w:t>商务英语</w:t>
      </w:r>
      <w:r>
        <w:rPr>
          <w:rFonts w:hint="eastAsia" w:ascii="仿宋_GB2312" w:hAnsi="Times New Roman" w:eastAsia="仿宋_GB2312" w:cs="Times New Roman"/>
          <w:b/>
          <w:color w:val="auto"/>
          <w:sz w:val="24"/>
          <w:szCs w:val="24"/>
          <w:highlight w:val="none"/>
        </w:rPr>
        <w:t>专业教学进程安排表（必修课）</w:t>
      </w:r>
    </w:p>
    <w:tbl>
      <w:tblPr>
        <w:tblStyle w:val="27"/>
        <w:tblW w:w="10831" w:type="dxa"/>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9"/>
        <w:gridCol w:w="450"/>
        <w:gridCol w:w="1225"/>
        <w:gridCol w:w="1755"/>
        <w:gridCol w:w="621"/>
        <w:gridCol w:w="597"/>
        <w:gridCol w:w="562"/>
        <w:gridCol w:w="532"/>
        <w:gridCol w:w="559"/>
        <w:gridCol w:w="437"/>
        <w:gridCol w:w="586"/>
        <w:gridCol w:w="608"/>
        <w:gridCol w:w="608"/>
        <w:gridCol w:w="585"/>
        <w:gridCol w:w="612"/>
        <w:gridCol w:w="625"/>
      </w:tblGrid>
      <w:tr w14:paraId="3B7E8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469" w:type="dxa"/>
            <w:vMerge w:val="restart"/>
            <w:vAlign w:val="center"/>
          </w:tcPr>
          <w:p w14:paraId="07065E18">
            <w:pPr>
              <w:widowControl/>
              <w:spacing w:line="259" w:lineRule="auto"/>
              <w:ind w:right="15"/>
              <w:jc w:val="center"/>
              <w:rPr>
                <w:rFonts w:hint="eastAsia" w:asciiTheme="minorEastAsia" w:hAnsiTheme="minorEastAsia" w:eastAsiaTheme="minorEastAsia" w:cstheme="minorEastAsia"/>
                <w:color w:val="auto"/>
                <w:sz w:val="21"/>
                <w:szCs w:val="21"/>
                <w:highlight w:val="none"/>
              </w:rPr>
            </w:pPr>
            <w:bookmarkStart w:id="0" w:name="_Hlk180423262"/>
            <w:bookmarkStart w:id="1" w:name="_Hlk180423284"/>
            <w:r>
              <w:rPr>
                <w:rFonts w:hint="eastAsia" w:asciiTheme="minorEastAsia" w:hAnsiTheme="minorEastAsia" w:eastAsiaTheme="minorEastAsia" w:cstheme="minorEastAsia"/>
                <w:color w:val="auto"/>
                <w:sz w:val="21"/>
                <w:szCs w:val="21"/>
                <w:highlight w:val="none"/>
              </w:rPr>
              <w:t>课程类别</w:t>
            </w:r>
          </w:p>
        </w:tc>
        <w:tc>
          <w:tcPr>
            <w:tcW w:w="450" w:type="dxa"/>
            <w:vMerge w:val="restart"/>
            <w:vAlign w:val="center"/>
          </w:tcPr>
          <w:p w14:paraId="048455EC">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序号</w:t>
            </w:r>
          </w:p>
        </w:tc>
        <w:tc>
          <w:tcPr>
            <w:tcW w:w="1225" w:type="dxa"/>
            <w:vMerge w:val="restart"/>
            <w:vAlign w:val="center"/>
          </w:tcPr>
          <w:p w14:paraId="3FE64275">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课程代码</w:t>
            </w:r>
          </w:p>
        </w:tc>
        <w:tc>
          <w:tcPr>
            <w:tcW w:w="1755" w:type="dxa"/>
            <w:vMerge w:val="restart"/>
            <w:vAlign w:val="center"/>
          </w:tcPr>
          <w:p w14:paraId="18EE8428">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课程名称</w:t>
            </w:r>
          </w:p>
        </w:tc>
        <w:tc>
          <w:tcPr>
            <w:tcW w:w="621" w:type="dxa"/>
            <w:vMerge w:val="restart"/>
            <w:vAlign w:val="center"/>
          </w:tcPr>
          <w:p w14:paraId="507B27DD">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学分</w:t>
            </w:r>
          </w:p>
        </w:tc>
        <w:tc>
          <w:tcPr>
            <w:tcW w:w="2250" w:type="dxa"/>
            <w:gridSpan w:val="4"/>
            <w:vAlign w:val="center"/>
          </w:tcPr>
          <w:p w14:paraId="05F0EB34">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学</w:t>
            </w:r>
            <w:r>
              <w:rPr>
                <w:rFonts w:hint="eastAsia" w:asciiTheme="minorEastAsia" w:hAnsiTheme="minorEastAsia" w:cstheme="minorEastAsia"/>
                <w:color w:val="auto"/>
                <w:sz w:val="21"/>
                <w:szCs w:val="21"/>
                <w:highlight w:val="none"/>
                <w:lang w:val="en-US" w:eastAsia="zh-CN"/>
              </w:rPr>
              <w:t xml:space="preserve"> </w:t>
            </w:r>
            <w:r>
              <w:rPr>
                <w:rFonts w:hint="eastAsia" w:asciiTheme="minorEastAsia" w:hAnsiTheme="minorEastAsia" w:eastAsiaTheme="minorEastAsia" w:cstheme="minorEastAsia"/>
                <w:color w:val="auto"/>
                <w:sz w:val="21"/>
                <w:szCs w:val="21"/>
                <w:highlight w:val="none"/>
              </w:rPr>
              <w:t>时</w:t>
            </w:r>
            <w:r>
              <w:rPr>
                <w:rFonts w:hint="eastAsia" w:asciiTheme="minorEastAsia" w:hAnsiTheme="minorEastAsia" w:cstheme="minorEastAsia"/>
                <w:color w:val="auto"/>
                <w:sz w:val="21"/>
                <w:szCs w:val="21"/>
                <w:highlight w:val="none"/>
                <w:lang w:val="en-US" w:eastAsia="zh-CN"/>
              </w:rPr>
              <w:t xml:space="preserve"> </w:t>
            </w:r>
            <w:r>
              <w:rPr>
                <w:rFonts w:hint="eastAsia" w:asciiTheme="minorEastAsia" w:hAnsiTheme="minorEastAsia" w:eastAsiaTheme="minorEastAsia" w:cstheme="minorEastAsia"/>
                <w:color w:val="auto"/>
                <w:sz w:val="21"/>
                <w:szCs w:val="21"/>
                <w:highlight w:val="none"/>
              </w:rPr>
              <w:t>数</w:t>
            </w:r>
          </w:p>
        </w:tc>
        <w:tc>
          <w:tcPr>
            <w:tcW w:w="437" w:type="dxa"/>
            <w:vMerge w:val="restart"/>
            <w:vAlign w:val="center"/>
          </w:tcPr>
          <w:p w14:paraId="0DCEDCCF">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考核方式</w:t>
            </w:r>
          </w:p>
        </w:tc>
        <w:tc>
          <w:tcPr>
            <w:tcW w:w="3624" w:type="dxa"/>
            <w:gridSpan w:val="6"/>
            <w:vAlign w:val="center"/>
          </w:tcPr>
          <w:p w14:paraId="6E311862">
            <w:pPr>
              <w:keepNext w:val="0"/>
              <w:keepLines w:val="0"/>
              <w:pageBreakBefore w:val="0"/>
              <w:widowControl/>
              <w:kinsoku/>
              <w:wordWrap/>
              <w:overflowPunct/>
              <w:topLinePunct w:val="0"/>
              <w:autoSpaceDE/>
              <w:autoSpaceDN/>
              <w:bidi w:val="0"/>
              <w:adjustRightInd/>
              <w:snapToGrid/>
              <w:spacing w:line="240" w:lineRule="exact"/>
              <w:ind w:right="17"/>
              <w:jc w:val="center"/>
              <w:textAlignment w:val="auto"/>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rPr>
              <w:t>各学期教学周数及周学时分配</w:t>
            </w:r>
          </w:p>
          <w:p w14:paraId="460F093D">
            <w:pPr>
              <w:keepNext w:val="0"/>
              <w:keepLines w:val="0"/>
              <w:pageBreakBefore w:val="0"/>
              <w:widowControl/>
              <w:kinsoku/>
              <w:wordWrap/>
              <w:overflowPunct/>
              <w:topLinePunct w:val="0"/>
              <w:autoSpaceDE/>
              <w:autoSpaceDN/>
              <w:bidi w:val="0"/>
              <w:adjustRightInd/>
              <w:snapToGrid/>
              <w:spacing w:line="240" w:lineRule="exact"/>
              <w:ind w:right="17"/>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val="0"/>
                <w:bCs/>
                <w:color w:val="auto"/>
                <w:sz w:val="21"/>
                <w:szCs w:val="21"/>
                <w:highlight w:val="none"/>
              </w:rPr>
              <w:t>（周学时*周数）</w:t>
            </w:r>
          </w:p>
        </w:tc>
      </w:tr>
      <w:bookmarkEnd w:id="0"/>
      <w:tr w14:paraId="177EF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469" w:type="dxa"/>
            <w:vMerge w:val="continue"/>
            <w:vAlign w:val="center"/>
          </w:tcPr>
          <w:p w14:paraId="32540D9F">
            <w:pPr>
              <w:widowControl/>
              <w:spacing w:line="259" w:lineRule="auto"/>
              <w:ind w:right="15"/>
              <w:jc w:val="center"/>
              <w:rPr>
                <w:rFonts w:hint="eastAsia" w:asciiTheme="minorEastAsia" w:hAnsiTheme="minorEastAsia" w:eastAsiaTheme="minorEastAsia" w:cstheme="minorEastAsia"/>
                <w:color w:val="auto"/>
                <w:sz w:val="21"/>
                <w:szCs w:val="21"/>
                <w:highlight w:val="none"/>
              </w:rPr>
            </w:pPr>
          </w:p>
        </w:tc>
        <w:tc>
          <w:tcPr>
            <w:tcW w:w="450" w:type="dxa"/>
            <w:vMerge w:val="continue"/>
            <w:vAlign w:val="center"/>
          </w:tcPr>
          <w:p w14:paraId="68D414D3">
            <w:pPr>
              <w:widowControl/>
              <w:spacing w:line="259" w:lineRule="auto"/>
              <w:ind w:right="15"/>
              <w:jc w:val="center"/>
              <w:rPr>
                <w:rFonts w:hint="eastAsia" w:asciiTheme="minorEastAsia" w:hAnsiTheme="minorEastAsia" w:eastAsiaTheme="minorEastAsia" w:cstheme="minorEastAsia"/>
                <w:color w:val="auto"/>
                <w:sz w:val="21"/>
                <w:szCs w:val="21"/>
                <w:highlight w:val="none"/>
              </w:rPr>
            </w:pPr>
          </w:p>
        </w:tc>
        <w:tc>
          <w:tcPr>
            <w:tcW w:w="1225" w:type="dxa"/>
            <w:vMerge w:val="continue"/>
            <w:vAlign w:val="center"/>
          </w:tcPr>
          <w:p w14:paraId="0EF59300">
            <w:pPr>
              <w:widowControl/>
              <w:spacing w:line="259" w:lineRule="auto"/>
              <w:ind w:right="15"/>
              <w:jc w:val="center"/>
              <w:rPr>
                <w:rFonts w:hint="eastAsia" w:asciiTheme="minorEastAsia" w:hAnsiTheme="minorEastAsia" w:eastAsiaTheme="minorEastAsia" w:cstheme="minorEastAsia"/>
                <w:color w:val="auto"/>
                <w:sz w:val="21"/>
                <w:szCs w:val="21"/>
                <w:highlight w:val="none"/>
              </w:rPr>
            </w:pPr>
          </w:p>
        </w:tc>
        <w:tc>
          <w:tcPr>
            <w:tcW w:w="1755" w:type="dxa"/>
            <w:vMerge w:val="continue"/>
            <w:vAlign w:val="center"/>
          </w:tcPr>
          <w:p w14:paraId="23325E88">
            <w:pPr>
              <w:widowControl/>
              <w:spacing w:line="259" w:lineRule="auto"/>
              <w:ind w:right="15"/>
              <w:jc w:val="center"/>
              <w:rPr>
                <w:rFonts w:hint="eastAsia" w:asciiTheme="minorEastAsia" w:hAnsiTheme="minorEastAsia" w:eastAsiaTheme="minorEastAsia" w:cstheme="minorEastAsia"/>
                <w:color w:val="auto"/>
                <w:sz w:val="21"/>
                <w:szCs w:val="21"/>
                <w:highlight w:val="none"/>
              </w:rPr>
            </w:pPr>
          </w:p>
        </w:tc>
        <w:tc>
          <w:tcPr>
            <w:tcW w:w="621" w:type="dxa"/>
            <w:vMerge w:val="continue"/>
            <w:vAlign w:val="center"/>
          </w:tcPr>
          <w:p w14:paraId="3E0ED859">
            <w:pPr>
              <w:widowControl/>
              <w:spacing w:line="259" w:lineRule="auto"/>
              <w:ind w:right="15"/>
              <w:jc w:val="center"/>
              <w:rPr>
                <w:rFonts w:hint="eastAsia" w:asciiTheme="minorEastAsia" w:hAnsiTheme="minorEastAsia" w:eastAsiaTheme="minorEastAsia" w:cstheme="minorEastAsia"/>
                <w:color w:val="auto"/>
                <w:sz w:val="21"/>
                <w:szCs w:val="21"/>
                <w:highlight w:val="none"/>
              </w:rPr>
            </w:pPr>
          </w:p>
        </w:tc>
        <w:tc>
          <w:tcPr>
            <w:tcW w:w="597" w:type="dxa"/>
            <w:vMerge w:val="restart"/>
            <w:vAlign w:val="center"/>
          </w:tcPr>
          <w:p w14:paraId="4C6633AC">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总</w:t>
            </w:r>
            <w:r>
              <w:rPr>
                <w:rFonts w:hint="eastAsia" w:asciiTheme="minorEastAsia" w:hAnsiTheme="minorEastAsia" w:cstheme="minorEastAsia"/>
                <w:color w:val="auto"/>
                <w:sz w:val="21"/>
                <w:szCs w:val="21"/>
                <w:highlight w:val="none"/>
                <w:lang w:val="en-US" w:eastAsia="zh-CN"/>
              </w:rPr>
              <w:t>学</w:t>
            </w:r>
            <w:r>
              <w:rPr>
                <w:rFonts w:hint="eastAsia" w:asciiTheme="minorEastAsia" w:hAnsiTheme="minorEastAsia" w:eastAsiaTheme="minorEastAsia" w:cstheme="minorEastAsia"/>
                <w:color w:val="auto"/>
                <w:sz w:val="21"/>
                <w:szCs w:val="21"/>
                <w:highlight w:val="none"/>
              </w:rPr>
              <w:t>时</w:t>
            </w:r>
          </w:p>
        </w:tc>
        <w:tc>
          <w:tcPr>
            <w:tcW w:w="562" w:type="dxa"/>
            <w:vMerge w:val="restart"/>
            <w:vAlign w:val="center"/>
          </w:tcPr>
          <w:p w14:paraId="35FBD99A">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理论</w:t>
            </w:r>
            <w:r>
              <w:rPr>
                <w:rFonts w:hint="eastAsia" w:asciiTheme="minorEastAsia" w:hAnsiTheme="minorEastAsia" w:cstheme="minorEastAsia"/>
                <w:color w:val="auto"/>
                <w:sz w:val="21"/>
                <w:szCs w:val="21"/>
                <w:highlight w:val="none"/>
                <w:lang w:val="en-US" w:eastAsia="zh-CN"/>
              </w:rPr>
              <w:t>学</w:t>
            </w:r>
            <w:r>
              <w:rPr>
                <w:rFonts w:hint="eastAsia" w:asciiTheme="minorEastAsia" w:hAnsiTheme="minorEastAsia" w:eastAsiaTheme="minorEastAsia" w:cstheme="minorEastAsia"/>
                <w:color w:val="auto"/>
                <w:sz w:val="21"/>
                <w:szCs w:val="21"/>
                <w:highlight w:val="none"/>
              </w:rPr>
              <w:t>时</w:t>
            </w:r>
          </w:p>
        </w:tc>
        <w:tc>
          <w:tcPr>
            <w:tcW w:w="532" w:type="dxa"/>
            <w:vMerge w:val="restart"/>
            <w:vAlign w:val="center"/>
          </w:tcPr>
          <w:p w14:paraId="146F5602">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实践</w:t>
            </w:r>
            <w:r>
              <w:rPr>
                <w:rFonts w:hint="eastAsia" w:asciiTheme="minorEastAsia" w:hAnsiTheme="minorEastAsia" w:cstheme="minorEastAsia"/>
                <w:color w:val="auto"/>
                <w:sz w:val="21"/>
                <w:szCs w:val="21"/>
                <w:highlight w:val="none"/>
                <w:lang w:val="en-US" w:eastAsia="zh-CN"/>
              </w:rPr>
              <w:t>学</w:t>
            </w:r>
            <w:r>
              <w:rPr>
                <w:rFonts w:hint="eastAsia" w:asciiTheme="minorEastAsia" w:hAnsiTheme="minorEastAsia" w:eastAsiaTheme="minorEastAsia" w:cstheme="minorEastAsia"/>
                <w:color w:val="auto"/>
                <w:sz w:val="21"/>
                <w:szCs w:val="21"/>
                <w:highlight w:val="none"/>
              </w:rPr>
              <w:t>时</w:t>
            </w:r>
          </w:p>
        </w:tc>
        <w:tc>
          <w:tcPr>
            <w:tcW w:w="559" w:type="dxa"/>
            <w:vMerge w:val="restart"/>
            <w:vAlign w:val="center"/>
          </w:tcPr>
          <w:p w14:paraId="24A44590">
            <w:pPr>
              <w:keepNext w:val="0"/>
              <w:keepLines w:val="0"/>
              <w:pageBreakBefore w:val="0"/>
              <w:widowControl/>
              <w:kinsoku/>
              <w:wordWrap/>
              <w:overflowPunct/>
              <w:topLinePunct w:val="0"/>
              <w:autoSpaceDE/>
              <w:autoSpaceDN/>
              <w:bidi w:val="0"/>
              <w:adjustRightInd/>
              <w:snapToGrid/>
              <w:spacing w:line="220" w:lineRule="exact"/>
              <w:ind w:right="17"/>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集中</w:t>
            </w:r>
          </w:p>
          <w:p w14:paraId="6CCA6A24">
            <w:pPr>
              <w:keepNext w:val="0"/>
              <w:keepLines w:val="0"/>
              <w:pageBreakBefore w:val="0"/>
              <w:widowControl/>
              <w:kinsoku/>
              <w:wordWrap/>
              <w:overflowPunct/>
              <w:topLinePunct w:val="0"/>
              <w:autoSpaceDE/>
              <w:autoSpaceDN/>
              <w:bidi w:val="0"/>
              <w:adjustRightInd/>
              <w:snapToGrid/>
              <w:spacing w:line="220" w:lineRule="exact"/>
              <w:ind w:right="17"/>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实训</w:t>
            </w:r>
          </w:p>
          <w:p w14:paraId="78E6F9C2">
            <w:pPr>
              <w:keepNext w:val="0"/>
              <w:keepLines w:val="0"/>
              <w:pageBreakBefore w:val="0"/>
              <w:widowControl/>
              <w:kinsoku/>
              <w:wordWrap/>
              <w:overflowPunct/>
              <w:topLinePunct w:val="0"/>
              <w:autoSpaceDE/>
              <w:autoSpaceDN/>
              <w:bidi w:val="0"/>
              <w:adjustRightInd/>
              <w:snapToGrid/>
              <w:spacing w:line="220" w:lineRule="exact"/>
              <w:ind w:right="17"/>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cstheme="minorEastAsia"/>
                <w:color w:val="auto"/>
                <w:sz w:val="21"/>
                <w:szCs w:val="21"/>
                <w:highlight w:val="none"/>
                <w:lang w:val="en-US" w:eastAsia="zh-CN"/>
              </w:rPr>
              <w:t>学</w:t>
            </w:r>
            <w:r>
              <w:rPr>
                <w:rFonts w:hint="eastAsia" w:asciiTheme="minorEastAsia" w:hAnsiTheme="minorEastAsia" w:eastAsiaTheme="minorEastAsia" w:cstheme="minorEastAsia"/>
                <w:color w:val="auto"/>
                <w:sz w:val="21"/>
                <w:szCs w:val="21"/>
                <w:highlight w:val="none"/>
              </w:rPr>
              <w:t>时</w:t>
            </w:r>
          </w:p>
        </w:tc>
        <w:tc>
          <w:tcPr>
            <w:tcW w:w="437" w:type="dxa"/>
            <w:vMerge w:val="continue"/>
            <w:vAlign w:val="center"/>
          </w:tcPr>
          <w:p w14:paraId="6D4A8ABD">
            <w:pPr>
              <w:widowControl/>
              <w:spacing w:line="259" w:lineRule="auto"/>
              <w:ind w:right="15"/>
              <w:jc w:val="center"/>
              <w:rPr>
                <w:rFonts w:hint="eastAsia" w:asciiTheme="minorEastAsia" w:hAnsiTheme="minorEastAsia" w:eastAsiaTheme="minorEastAsia" w:cstheme="minorEastAsia"/>
                <w:color w:val="auto"/>
                <w:sz w:val="21"/>
                <w:szCs w:val="21"/>
                <w:highlight w:val="none"/>
              </w:rPr>
            </w:pPr>
          </w:p>
        </w:tc>
        <w:tc>
          <w:tcPr>
            <w:tcW w:w="1194" w:type="dxa"/>
            <w:gridSpan w:val="2"/>
            <w:vAlign w:val="center"/>
          </w:tcPr>
          <w:p w14:paraId="208D6623">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第一学年</w:t>
            </w:r>
          </w:p>
        </w:tc>
        <w:tc>
          <w:tcPr>
            <w:tcW w:w="1193" w:type="dxa"/>
            <w:gridSpan w:val="2"/>
            <w:vAlign w:val="center"/>
          </w:tcPr>
          <w:p w14:paraId="16EF5B5A">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第二学年</w:t>
            </w:r>
          </w:p>
        </w:tc>
        <w:tc>
          <w:tcPr>
            <w:tcW w:w="1237" w:type="dxa"/>
            <w:gridSpan w:val="2"/>
            <w:vAlign w:val="center"/>
          </w:tcPr>
          <w:p w14:paraId="1059BB41">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第三学年</w:t>
            </w:r>
          </w:p>
        </w:tc>
      </w:tr>
      <w:tr w14:paraId="6C18F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469" w:type="dxa"/>
            <w:vMerge w:val="continue"/>
            <w:vAlign w:val="center"/>
          </w:tcPr>
          <w:p w14:paraId="2EC028CF">
            <w:pPr>
              <w:widowControl/>
              <w:spacing w:line="259" w:lineRule="auto"/>
              <w:ind w:right="15"/>
              <w:jc w:val="center"/>
              <w:rPr>
                <w:rFonts w:hint="eastAsia" w:asciiTheme="minorEastAsia" w:hAnsiTheme="minorEastAsia" w:eastAsiaTheme="minorEastAsia" w:cstheme="minorEastAsia"/>
                <w:color w:val="auto"/>
                <w:sz w:val="21"/>
                <w:szCs w:val="21"/>
                <w:highlight w:val="none"/>
              </w:rPr>
            </w:pPr>
          </w:p>
        </w:tc>
        <w:tc>
          <w:tcPr>
            <w:tcW w:w="450" w:type="dxa"/>
            <w:vMerge w:val="continue"/>
            <w:vAlign w:val="center"/>
          </w:tcPr>
          <w:p w14:paraId="0550E015">
            <w:pPr>
              <w:widowControl/>
              <w:spacing w:line="259" w:lineRule="auto"/>
              <w:ind w:right="15"/>
              <w:jc w:val="center"/>
              <w:rPr>
                <w:rFonts w:hint="eastAsia" w:asciiTheme="minorEastAsia" w:hAnsiTheme="minorEastAsia" w:eastAsiaTheme="minorEastAsia" w:cstheme="minorEastAsia"/>
                <w:color w:val="auto"/>
                <w:sz w:val="21"/>
                <w:szCs w:val="21"/>
                <w:highlight w:val="none"/>
              </w:rPr>
            </w:pPr>
          </w:p>
        </w:tc>
        <w:tc>
          <w:tcPr>
            <w:tcW w:w="1225" w:type="dxa"/>
            <w:vMerge w:val="continue"/>
            <w:vAlign w:val="center"/>
          </w:tcPr>
          <w:p w14:paraId="5262B052">
            <w:pPr>
              <w:widowControl/>
              <w:spacing w:line="259" w:lineRule="auto"/>
              <w:ind w:right="15"/>
              <w:jc w:val="center"/>
              <w:rPr>
                <w:rFonts w:hint="eastAsia" w:asciiTheme="minorEastAsia" w:hAnsiTheme="minorEastAsia" w:eastAsiaTheme="minorEastAsia" w:cstheme="minorEastAsia"/>
                <w:color w:val="auto"/>
                <w:sz w:val="21"/>
                <w:szCs w:val="21"/>
                <w:highlight w:val="none"/>
              </w:rPr>
            </w:pPr>
          </w:p>
        </w:tc>
        <w:tc>
          <w:tcPr>
            <w:tcW w:w="1755" w:type="dxa"/>
            <w:vMerge w:val="continue"/>
            <w:vAlign w:val="center"/>
          </w:tcPr>
          <w:p w14:paraId="44A6BCC1">
            <w:pPr>
              <w:widowControl/>
              <w:spacing w:line="259" w:lineRule="auto"/>
              <w:ind w:right="15"/>
              <w:jc w:val="center"/>
              <w:rPr>
                <w:rFonts w:hint="eastAsia" w:asciiTheme="minorEastAsia" w:hAnsiTheme="minorEastAsia" w:eastAsiaTheme="minorEastAsia" w:cstheme="minorEastAsia"/>
                <w:color w:val="auto"/>
                <w:sz w:val="21"/>
                <w:szCs w:val="21"/>
                <w:highlight w:val="none"/>
              </w:rPr>
            </w:pPr>
          </w:p>
        </w:tc>
        <w:tc>
          <w:tcPr>
            <w:tcW w:w="621" w:type="dxa"/>
            <w:vMerge w:val="continue"/>
            <w:vAlign w:val="center"/>
          </w:tcPr>
          <w:p w14:paraId="2FBFE1B8">
            <w:pPr>
              <w:widowControl/>
              <w:spacing w:line="259" w:lineRule="auto"/>
              <w:ind w:right="15"/>
              <w:jc w:val="center"/>
              <w:rPr>
                <w:rFonts w:hint="eastAsia" w:asciiTheme="minorEastAsia" w:hAnsiTheme="minorEastAsia" w:eastAsiaTheme="minorEastAsia" w:cstheme="minorEastAsia"/>
                <w:color w:val="auto"/>
                <w:sz w:val="21"/>
                <w:szCs w:val="21"/>
                <w:highlight w:val="none"/>
              </w:rPr>
            </w:pPr>
          </w:p>
        </w:tc>
        <w:tc>
          <w:tcPr>
            <w:tcW w:w="597" w:type="dxa"/>
            <w:vMerge w:val="continue"/>
            <w:vAlign w:val="center"/>
          </w:tcPr>
          <w:p w14:paraId="687D1C21">
            <w:pPr>
              <w:widowControl/>
              <w:spacing w:line="259" w:lineRule="auto"/>
              <w:ind w:right="15"/>
              <w:jc w:val="center"/>
              <w:rPr>
                <w:rFonts w:hint="eastAsia" w:asciiTheme="minorEastAsia" w:hAnsiTheme="minorEastAsia" w:eastAsiaTheme="minorEastAsia" w:cstheme="minorEastAsia"/>
                <w:color w:val="auto"/>
                <w:sz w:val="21"/>
                <w:szCs w:val="21"/>
                <w:highlight w:val="none"/>
              </w:rPr>
            </w:pPr>
          </w:p>
        </w:tc>
        <w:tc>
          <w:tcPr>
            <w:tcW w:w="562" w:type="dxa"/>
            <w:vMerge w:val="continue"/>
            <w:vAlign w:val="center"/>
          </w:tcPr>
          <w:p w14:paraId="0C9A9D6B">
            <w:pPr>
              <w:widowControl/>
              <w:spacing w:line="259" w:lineRule="auto"/>
              <w:ind w:right="15"/>
              <w:jc w:val="center"/>
              <w:rPr>
                <w:rFonts w:hint="eastAsia" w:asciiTheme="minorEastAsia" w:hAnsiTheme="minorEastAsia" w:eastAsiaTheme="minorEastAsia" w:cstheme="minorEastAsia"/>
                <w:color w:val="auto"/>
                <w:sz w:val="21"/>
                <w:szCs w:val="21"/>
                <w:highlight w:val="none"/>
              </w:rPr>
            </w:pPr>
          </w:p>
        </w:tc>
        <w:tc>
          <w:tcPr>
            <w:tcW w:w="532" w:type="dxa"/>
            <w:vMerge w:val="continue"/>
            <w:vAlign w:val="center"/>
          </w:tcPr>
          <w:p w14:paraId="55554803">
            <w:pPr>
              <w:widowControl/>
              <w:spacing w:line="259" w:lineRule="auto"/>
              <w:ind w:right="15"/>
              <w:jc w:val="center"/>
              <w:rPr>
                <w:rFonts w:hint="eastAsia" w:asciiTheme="minorEastAsia" w:hAnsiTheme="minorEastAsia" w:eastAsiaTheme="minorEastAsia" w:cstheme="minorEastAsia"/>
                <w:color w:val="auto"/>
                <w:sz w:val="21"/>
                <w:szCs w:val="21"/>
                <w:highlight w:val="none"/>
              </w:rPr>
            </w:pPr>
          </w:p>
        </w:tc>
        <w:tc>
          <w:tcPr>
            <w:tcW w:w="559" w:type="dxa"/>
            <w:vMerge w:val="continue"/>
            <w:vAlign w:val="center"/>
          </w:tcPr>
          <w:p w14:paraId="6360FA17">
            <w:pPr>
              <w:widowControl/>
              <w:spacing w:line="259" w:lineRule="auto"/>
              <w:ind w:right="15"/>
              <w:jc w:val="center"/>
              <w:rPr>
                <w:rFonts w:hint="eastAsia" w:asciiTheme="minorEastAsia" w:hAnsiTheme="minorEastAsia" w:eastAsiaTheme="minorEastAsia" w:cstheme="minorEastAsia"/>
                <w:color w:val="auto"/>
                <w:sz w:val="21"/>
                <w:szCs w:val="21"/>
                <w:highlight w:val="none"/>
              </w:rPr>
            </w:pPr>
          </w:p>
        </w:tc>
        <w:tc>
          <w:tcPr>
            <w:tcW w:w="437" w:type="dxa"/>
            <w:vMerge w:val="continue"/>
            <w:vAlign w:val="center"/>
          </w:tcPr>
          <w:p w14:paraId="6ECCB1D5">
            <w:pPr>
              <w:widowControl/>
              <w:spacing w:line="259" w:lineRule="auto"/>
              <w:ind w:right="15"/>
              <w:jc w:val="center"/>
              <w:rPr>
                <w:rFonts w:hint="eastAsia" w:asciiTheme="minorEastAsia" w:hAnsiTheme="minorEastAsia" w:eastAsiaTheme="minorEastAsia" w:cstheme="minorEastAsia"/>
                <w:color w:val="auto"/>
                <w:sz w:val="21"/>
                <w:szCs w:val="21"/>
                <w:highlight w:val="none"/>
              </w:rPr>
            </w:pPr>
          </w:p>
        </w:tc>
        <w:tc>
          <w:tcPr>
            <w:tcW w:w="586" w:type="dxa"/>
            <w:vAlign w:val="center"/>
          </w:tcPr>
          <w:p w14:paraId="6695CBDB">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w:t>
            </w:r>
          </w:p>
        </w:tc>
        <w:tc>
          <w:tcPr>
            <w:tcW w:w="608" w:type="dxa"/>
            <w:vAlign w:val="center"/>
          </w:tcPr>
          <w:p w14:paraId="69C1561A">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w:t>
            </w:r>
          </w:p>
        </w:tc>
        <w:tc>
          <w:tcPr>
            <w:tcW w:w="608" w:type="dxa"/>
            <w:vAlign w:val="center"/>
          </w:tcPr>
          <w:p w14:paraId="783246CE">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w:t>
            </w:r>
          </w:p>
        </w:tc>
        <w:tc>
          <w:tcPr>
            <w:tcW w:w="585" w:type="dxa"/>
            <w:vAlign w:val="center"/>
          </w:tcPr>
          <w:p w14:paraId="540BEA1F">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w:t>
            </w:r>
          </w:p>
        </w:tc>
        <w:tc>
          <w:tcPr>
            <w:tcW w:w="612" w:type="dxa"/>
            <w:vAlign w:val="center"/>
          </w:tcPr>
          <w:p w14:paraId="60CB004E">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w:t>
            </w:r>
          </w:p>
        </w:tc>
        <w:tc>
          <w:tcPr>
            <w:tcW w:w="625" w:type="dxa"/>
            <w:vAlign w:val="center"/>
          </w:tcPr>
          <w:p w14:paraId="7C1B0464">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w:t>
            </w:r>
          </w:p>
        </w:tc>
      </w:tr>
      <w:bookmarkEnd w:id="1"/>
      <w:tr w14:paraId="05014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restart"/>
            <w:vAlign w:val="center"/>
          </w:tcPr>
          <w:p w14:paraId="3ACF2E18">
            <w:pPr>
              <w:spacing w:line="360" w:lineRule="auto"/>
              <w:jc w:val="center"/>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公共基础课程模块</w:t>
            </w:r>
          </w:p>
        </w:tc>
        <w:tc>
          <w:tcPr>
            <w:tcW w:w="450" w:type="dxa"/>
            <w:vAlign w:val="center"/>
          </w:tcPr>
          <w:p w14:paraId="02A849DA">
            <w:pPr>
              <w:spacing w:line="360" w:lineRule="auto"/>
              <w:jc w:val="center"/>
              <w:rPr>
                <w:rFonts w:hint="eastAsia" w:asciiTheme="minorEastAsia" w:hAnsiTheme="minorEastAsia" w:eastAsiaTheme="minorEastAsia" w:cstheme="minorEastAsia"/>
                <w:b w:val="0"/>
                <w:bCs/>
                <w:color w:val="auto"/>
                <w:sz w:val="20"/>
                <w:szCs w:val="20"/>
                <w:highlight w:val="none"/>
              </w:rPr>
            </w:pPr>
            <w:r>
              <w:rPr>
                <w:rFonts w:hint="eastAsia" w:asciiTheme="minorEastAsia" w:hAnsiTheme="minorEastAsia" w:eastAsiaTheme="minorEastAsia" w:cstheme="minorEastAsia"/>
                <w:b w:val="0"/>
                <w:bCs/>
                <w:color w:val="auto"/>
                <w:sz w:val="20"/>
                <w:szCs w:val="20"/>
                <w:highlight w:val="none"/>
              </w:rPr>
              <w:t>1</w:t>
            </w:r>
          </w:p>
        </w:tc>
        <w:tc>
          <w:tcPr>
            <w:tcW w:w="1225" w:type="dxa"/>
            <w:shd w:val="clear" w:color="auto" w:fill="auto"/>
            <w:vAlign w:val="center"/>
          </w:tcPr>
          <w:p w14:paraId="472CAB2D">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PT000010</w:t>
            </w:r>
          </w:p>
        </w:tc>
        <w:tc>
          <w:tcPr>
            <w:tcW w:w="1755" w:type="dxa"/>
            <w:shd w:val="clear" w:color="auto" w:fill="auto"/>
            <w:vAlign w:val="center"/>
          </w:tcPr>
          <w:p w14:paraId="46EE2359">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军事技能</w:t>
            </w:r>
          </w:p>
        </w:tc>
        <w:tc>
          <w:tcPr>
            <w:tcW w:w="621" w:type="dxa"/>
            <w:shd w:val="clear" w:color="auto" w:fill="auto"/>
            <w:vAlign w:val="center"/>
          </w:tcPr>
          <w:p w14:paraId="2286E8C8">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2</w:t>
            </w:r>
          </w:p>
        </w:tc>
        <w:tc>
          <w:tcPr>
            <w:tcW w:w="597" w:type="dxa"/>
            <w:shd w:val="clear" w:color="auto" w:fill="auto"/>
            <w:vAlign w:val="center"/>
          </w:tcPr>
          <w:p w14:paraId="1268CA62">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112</w:t>
            </w:r>
          </w:p>
        </w:tc>
        <w:tc>
          <w:tcPr>
            <w:tcW w:w="562" w:type="dxa"/>
            <w:shd w:val="clear" w:color="auto" w:fill="auto"/>
            <w:vAlign w:val="center"/>
          </w:tcPr>
          <w:p w14:paraId="5D577BD4">
            <w:pPr>
              <w:jc w:val="center"/>
              <w:rPr>
                <w:rFonts w:hint="eastAsia" w:asciiTheme="minorEastAsia" w:hAnsiTheme="minorEastAsia" w:eastAsiaTheme="minorEastAsia" w:cstheme="minorEastAsia"/>
                <w:color w:val="auto"/>
                <w:kern w:val="2"/>
                <w:sz w:val="20"/>
                <w:szCs w:val="20"/>
                <w:highlight w:val="none"/>
                <w:lang w:val="en-US" w:eastAsia="zh-CN" w:bidi="ar-SA"/>
              </w:rPr>
            </w:pPr>
          </w:p>
        </w:tc>
        <w:tc>
          <w:tcPr>
            <w:tcW w:w="532" w:type="dxa"/>
            <w:shd w:val="clear" w:color="auto" w:fill="auto"/>
            <w:vAlign w:val="center"/>
          </w:tcPr>
          <w:p w14:paraId="5C5BBB27">
            <w:pPr>
              <w:jc w:val="center"/>
              <w:rPr>
                <w:rFonts w:hint="eastAsia" w:asciiTheme="minorEastAsia" w:hAnsiTheme="minorEastAsia" w:eastAsiaTheme="minorEastAsia" w:cstheme="minorEastAsia"/>
                <w:color w:val="auto"/>
                <w:kern w:val="2"/>
                <w:sz w:val="20"/>
                <w:szCs w:val="20"/>
                <w:highlight w:val="none"/>
                <w:lang w:val="en-US" w:eastAsia="zh-CN" w:bidi="ar-SA"/>
              </w:rPr>
            </w:pPr>
          </w:p>
        </w:tc>
        <w:tc>
          <w:tcPr>
            <w:tcW w:w="559" w:type="dxa"/>
            <w:shd w:val="clear" w:color="auto" w:fill="auto"/>
            <w:vAlign w:val="center"/>
          </w:tcPr>
          <w:p w14:paraId="01671F47">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112（2周）</w:t>
            </w:r>
          </w:p>
        </w:tc>
        <w:tc>
          <w:tcPr>
            <w:tcW w:w="437" w:type="dxa"/>
            <w:shd w:val="clear" w:color="auto" w:fill="auto"/>
            <w:vAlign w:val="center"/>
          </w:tcPr>
          <w:p w14:paraId="2D5BCA4F">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考查</w:t>
            </w:r>
          </w:p>
        </w:tc>
        <w:tc>
          <w:tcPr>
            <w:tcW w:w="586" w:type="dxa"/>
            <w:shd w:val="clear" w:color="auto" w:fill="auto"/>
            <w:vAlign w:val="center"/>
          </w:tcPr>
          <w:p w14:paraId="540E0C24">
            <w:pPr>
              <w:widowControl/>
              <w:jc w:val="center"/>
              <w:textAlignment w:val="center"/>
              <w:rPr>
                <w:rFonts w:hint="eastAsia" w:ascii="宋体" w:hAnsi="宋体" w:eastAsia="宋体" w:cs="Tahoma"/>
                <w:color w:val="auto"/>
                <w:kern w:val="2"/>
                <w:sz w:val="18"/>
                <w:szCs w:val="18"/>
                <w:highlight w:val="none"/>
                <w:lang w:val="en-US" w:eastAsia="zh-CN" w:bidi="ar-SA"/>
              </w:rPr>
            </w:pPr>
            <w:r>
              <w:rPr>
                <w:rFonts w:hint="eastAsia" w:ascii="宋体" w:hAnsi="宋体" w:eastAsia="宋体" w:cs="Tahoma"/>
                <w:color w:val="auto"/>
                <w:sz w:val="18"/>
                <w:szCs w:val="18"/>
                <w:highlight w:val="none"/>
              </w:rPr>
              <w:t>&gt;112(14天）</w:t>
            </w:r>
          </w:p>
        </w:tc>
        <w:tc>
          <w:tcPr>
            <w:tcW w:w="608" w:type="dxa"/>
            <w:shd w:val="clear" w:color="auto" w:fill="auto"/>
            <w:vAlign w:val="center"/>
          </w:tcPr>
          <w:p w14:paraId="12952E1D">
            <w:pPr>
              <w:widowControl/>
              <w:jc w:val="center"/>
              <w:textAlignment w:val="center"/>
              <w:rPr>
                <w:rFonts w:hint="eastAsia" w:ascii="宋体" w:hAnsi="宋体" w:eastAsia="宋体" w:cs="Tahoma"/>
                <w:color w:val="auto"/>
                <w:kern w:val="2"/>
                <w:sz w:val="18"/>
                <w:szCs w:val="18"/>
                <w:highlight w:val="none"/>
                <w:lang w:val="en-US" w:eastAsia="zh-CN" w:bidi="ar-SA"/>
              </w:rPr>
            </w:pPr>
            <w:r>
              <w:rPr>
                <w:rFonts w:hint="eastAsia" w:ascii="宋体" w:hAnsi="宋体" w:eastAsia="宋体" w:cs="Tahoma"/>
                <w:color w:val="auto"/>
                <w:sz w:val="18"/>
                <w:szCs w:val="18"/>
                <w:highlight w:val="none"/>
              </w:rPr>
              <w:t>　</w:t>
            </w:r>
          </w:p>
        </w:tc>
        <w:tc>
          <w:tcPr>
            <w:tcW w:w="608" w:type="dxa"/>
            <w:shd w:val="clear" w:color="auto" w:fill="auto"/>
            <w:vAlign w:val="center"/>
          </w:tcPr>
          <w:p w14:paraId="6D9E7DB1">
            <w:pPr>
              <w:widowControl/>
              <w:jc w:val="center"/>
              <w:textAlignment w:val="center"/>
              <w:rPr>
                <w:rFonts w:hint="eastAsia" w:ascii="宋体" w:hAnsi="宋体" w:eastAsia="宋体" w:cs="Tahoma"/>
                <w:color w:val="auto"/>
                <w:kern w:val="2"/>
                <w:sz w:val="18"/>
                <w:szCs w:val="18"/>
                <w:highlight w:val="none"/>
                <w:lang w:val="en-US" w:eastAsia="zh-CN" w:bidi="ar-SA"/>
              </w:rPr>
            </w:pPr>
          </w:p>
        </w:tc>
        <w:tc>
          <w:tcPr>
            <w:tcW w:w="585" w:type="dxa"/>
            <w:shd w:val="clear" w:color="auto" w:fill="auto"/>
            <w:vAlign w:val="center"/>
          </w:tcPr>
          <w:p w14:paraId="76C6D55B">
            <w:pPr>
              <w:widowControl/>
              <w:jc w:val="center"/>
              <w:textAlignment w:val="center"/>
              <w:rPr>
                <w:rFonts w:hint="eastAsia" w:ascii="宋体" w:hAnsi="宋体" w:eastAsia="宋体" w:cs="Tahoma"/>
                <w:color w:val="auto"/>
                <w:kern w:val="2"/>
                <w:sz w:val="18"/>
                <w:szCs w:val="18"/>
                <w:highlight w:val="none"/>
                <w:lang w:val="en-US" w:eastAsia="zh-CN" w:bidi="ar-SA"/>
              </w:rPr>
            </w:pPr>
          </w:p>
        </w:tc>
        <w:tc>
          <w:tcPr>
            <w:tcW w:w="612" w:type="dxa"/>
            <w:shd w:val="clear" w:color="auto" w:fill="auto"/>
            <w:vAlign w:val="center"/>
          </w:tcPr>
          <w:p w14:paraId="45BEF3F4">
            <w:pPr>
              <w:widowControl/>
              <w:jc w:val="center"/>
              <w:textAlignment w:val="center"/>
              <w:rPr>
                <w:rFonts w:hint="eastAsia" w:ascii="宋体" w:hAnsi="宋体" w:eastAsia="宋体" w:cs="Tahoma"/>
                <w:color w:val="auto"/>
                <w:kern w:val="2"/>
                <w:sz w:val="18"/>
                <w:szCs w:val="18"/>
                <w:highlight w:val="none"/>
                <w:lang w:val="en-US" w:eastAsia="zh-CN" w:bidi="ar-SA"/>
              </w:rPr>
            </w:pPr>
          </w:p>
        </w:tc>
        <w:tc>
          <w:tcPr>
            <w:tcW w:w="625" w:type="dxa"/>
            <w:shd w:val="clear" w:color="auto" w:fill="auto"/>
            <w:vAlign w:val="center"/>
          </w:tcPr>
          <w:p w14:paraId="15D44F8A">
            <w:pPr>
              <w:widowControl/>
              <w:jc w:val="center"/>
              <w:textAlignment w:val="center"/>
              <w:rPr>
                <w:rFonts w:hint="eastAsia" w:ascii="宋体" w:hAnsi="宋体" w:eastAsia="宋体" w:cs="Tahoma"/>
                <w:color w:val="auto"/>
                <w:kern w:val="2"/>
                <w:sz w:val="18"/>
                <w:szCs w:val="18"/>
                <w:highlight w:val="none"/>
                <w:lang w:val="en-US" w:eastAsia="zh-CN" w:bidi="ar-SA"/>
              </w:rPr>
            </w:pPr>
          </w:p>
        </w:tc>
      </w:tr>
      <w:tr w14:paraId="1D819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2F05D3D1">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4041FC3B">
            <w:pPr>
              <w:spacing w:line="360" w:lineRule="auto"/>
              <w:jc w:val="center"/>
              <w:rPr>
                <w:rFonts w:hint="eastAsia" w:asciiTheme="minorEastAsia" w:hAnsiTheme="minorEastAsia" w:eastAsiaTheme="minorEastAsia" w:cstheme="minorEastAsia"/>
                <w:b w:val="0"/>
                <w:bCs/>
                <w:color w:val="auto"/>
                <w:sz w:val="20"/>
                <w:szCs w:val="20"/>
                <w:highlight w:val="none"/>
              </w:rPr>
            </w:pPr>
            <w:r>
              <w:rPr>
                <w:rFonts w:hint="eastAsia" w:asciiTheme="minorEastAsia" w:hAnsiTheme="minorEastAsia" w:eastAsiaTheme="minorEastAsia" w:cstheme="minorEastAsia"/>
                <w:b w:val="0"/>
                <w:bCs/>
                <w:color w:val="auto"/>
                <w:sz w:val="20"/>
                <w:szCs w:val="20"/>
                <w:highlight w:val="none"/>
              </w:rPr>
              <w:t>2</w:t>
            </w:r>
          </w:p>
        </w:tc>
        <w:tc>
          <w:tcPr>
            <w:tcW w:w="1225" w:type="dxa"/>
            <w:shd w:val="clear" w:color="auto" w:fill="auto"/>
            <w:vAlign w:val="center"/>
          </w:tcPr>
          <w:p w14:paraId="0F33A7C2">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PT000020</w:t>
            </w:r>
          </w:p>
        </w:tc>
        <w:tc>
          <w:tcPr>
            <w:tcW w:w="1755" w:type="dxa"/>
            <w:shd w:val="clear" w:color="auto" w:fill="auto"/>
            <w:vAlign w:val="center"/>
          </w:tcPr>
          <w:p w14:paraId="6F65D0D1">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军事理论</w:t>
            </w:r>
          </w:p>
        </w:tc>
        <w:tc>
          <w:tcPr>
            <w:tcW w:w="621" w:type="dxa"/>
            <w:shd w:val="clear" w:color="auto" w:fill="auto"/>
            <w:vAlign w:val="center"/>
          </w:tcPr>
          <w:p w14:paraId="64FA0BC1">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2</w:t>
            </w:r>
          </w:p>
        </w:tc>
        <w:tc>
          <w:tcPr>
            <w:tcW w:w="597" w:type="dxa"/>
            <w:shd w:val="clear" w:color="auto" w:fill="auto"/>
            <w:vAlign w:val="center"/>
          </w:tcPr>
          <w:p w14:paraId="4DB8ADE6">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36</w:t>
            </w:r>
          </w:p>
        </w:tc>
        <w:tc>
          <w:tcPr>
            <w:tcW w:w="562" w:type="dxa"/>
            <w:shd w:val="clear" w:color="auto" w:fill="auto"/>
            <w:vAlign w:val="center"/>
          </w:tcPr>
          <w:p w14:paraId="60B9525F">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30</w:t>
            </w:r>
          </w:p>
        </w:tc>
        <w:tc>
          <w:tcPr>
            <w:tcW w:w="532" w:type="dxa"/>
            <w:shd w:val="clear" w:color="auto" w:fill="auto"/>
            <w:vAlign w:val="center"/>
          </w:tcPr>
          <w:p w14:paraId="7673B1D7">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6</w:t>
            </w:r>
          </w:p>
        </w:tc>
        <w:tc>
          <w:tcPr>
            <w:tcW w:w="559" w:type="dxa"/>
            <w:shd w:val="clear" w:color="auto" w:fill="auto"/>
            <w:vAlign w:val="center"/>
          </w:tcPr>
          <w:p w14:paraId="4B06B356">
            <w:pPr>
              <w:spacing w:line="240" w:lineRule="exact"/>
              <w:jc w:val="center"/>
              <w:rPr>
                <w:rFonts w:hint="eastAsia" w:asciiTheme="minorEastAsia" w:hAnsiTheme="minorEastAsia" w:eastAsiaTheme="minorEastAsia" w:cstheme="minorEastAsia"/>
                <w:color w:val="auto"/>
                <w:kern w:val="2"/>
                <w:sz w:val="20"/>
                <w:szCs w:val="20"/>
                <w:highlight w:val="none"/>
                <w:lang w:val="en-US" w:eastAsia="zh-CN" w:bidi="ar-SA"/>
              </w:rPr>
            </w:pPr>
          </w:p>
        </w:tc>
        <w:tc>
          <w:tcPr>
            <w:tcW w:w="437" w:type="dxa"/>
            <w:shd w:val="clear" w:color="auto" w:fill="auto"/>
            <w:vAlign w:val="center"/>
          </w:tcPr>
          <w:p w14:paraId="23B4D994">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考试</w:t>
            </w:r>
          </w:p>
        </w:tc>
        <w:tc>
          <w:tcPr>
            <w:tcW w:w="586" w:type="dxa"/>
            <w:shd w:val="clear" w:color="auto" w:fill="auto"/>
            <w:vAlign w:val="center"/>
          </w:tcPr>
          <w:p w14:paraId="46D968DE">
            <w:pPr>
              <w:widowControl/>
              <w:jc w:val="center"/>
              <w:textAlignment w:val="center"/>
              <w:rPr>
                <w:rFonts w:hint="eastAsia" w:ascii="宋体" w:hAnsi="宋体" w:eastAsia="宋体" w:cs="Tahoma"/>
                <w:color w:val="auto"/>
                <w:kern w:val="2"/>
                <w:sz w:val="18"/>
                <w:szCs w:val="18"/>
                <w:highlight w:val="none"/>
                <w:lang w:val="en-US" w:eastAsia="zh-CN" w:bidi="ar-SA"/>
              </w:rPr>
            </w:pPr>
            <w:r>
              <w:rPr>
                <w:rFonts w:ascii="宋体" w:hAnsi="宋体" w:eastAsia="宋体" w:cs="Tahoma"/>
                <w:color w:val="auto"/>
                <w:sz w:val="18"/>
                <w:szCs w:val="18"/>
                <w:highlight w:val="none"/>
              </w:rPr>
              <w:t>2</w:t>
            </w:r>
            <w:r>
              <w:rPr>
                <w:rFonts w:hint="eastAsia" w:ascii="宋体" w:hAnsi="宋体" w:eastAsia="宋体" w:cs="Tahoma"/>
                <w:color w:val="auto"/>
                <w:sz w:val="18"/>
                <w:szCs w:val="18"/>
                <w:highlight w:val="none"/>
              </w:rPr>
              <w:t>*18</w:t>
            </w:r>
          </w:p>
        </w:tc>
        <w:tc>
          <w:tcPr>
            <w:tcW w:w="608" w:type="dxa"/>
            <w:shd w:val="clear" w:color="auto" w:fill="auto"/>
            <w:vAlign w:val="center"/>
          </w:tcPr>
          <w:p w14:paraId="4F7A020B">
            <w:pPr>
              <w:widowControl/>
              <w:jc w:val="center"/>
              <w:textAlignment w:val="center"/>
              <w:rPr>
                <w:rFonts w:hint="eastAsia" w:ascii="宋体" w:hAnsi="宋体" w:eastAsia="宋体" w:cs="Tahoma"/>
                <w:color w:val="auto"/>
                <w:kern w:val="2"/>
                <w:sz w:val="18"/>
                <w:szCs w:val="18"/>
                <w:highlight w:val="none"/>
                <w:lang w:val="en-US" w:eastAsia="zh-CN" w:bidi="ar-SA"/>
              </w:rPr>
            </w:pPr>
          </w:p>
        </w:tc>
        <w:tc>
          <w:tcPr>
            <w:tcW w:w="608" w:type="dxa"/>
            <w:shd w:val="clear" w:color="auto" w:fill="auto"/>
            <w:vAlign w:val="center"/>
          </w:tcPr>
          <w:p w14:paraId="1DFD2948">
            <w:pPr>
              <w:widowControl/>
              <w:jc w:val="center"/>
              <w:textAlignment w:val="center"/>
              <w:rPr>
                <w:rFonts w:hint="eastAsia" w:ascii="宋体" w:hAnsi="宋体" w:eastAsia="宋体" w:cs="Tahoma"/>
                <w:color w:val="auto"/>
                <w:kern w:val="2"/>
                <w:sz w:val="18"/>
                <w:szCs w:val="18"/>
                <w:highlight w:val="none"/>
                <w:lang w:val="en-US" w:eastAsia="zh-CN" w:bidi="ar-SA"/>
              </w:rPr>
            </w:pPr>
          </w:p>
        </w:tc>
        <w:tc>
          <w:tcPr>
            <w:tcW w:w="585" w:type="dxa"/>
            <w:shd w:val="clear" w:color="auto" w:fill="auto"/>
            <w:vAlign w:val="center"/>
          </w:tcPr>
          <w:p w14:paraId="6049A9D0">
            <w:pPr>
              <w:widowControl/>
              <w:jc w:val="center"/>
              <w:textAlignment w:val="center"/>
              <w:rPr>
                <w:rFonts w:hint="eastAsia" w:ascii="宋体" w:hAnsi="宋体" w:eastAsia="宋体" w:cs="Tahoma"/>
                <w:color w:val="auto"/>
                <w:kern w:val="2"/>
                <w:sz w:val="18"/>
                <w:szCs w:val="18"/>
                <w:highlight w:val="none"/>
                <w:lang w:val="en-US" w:eastAsia="zh-CN" w:bidi="ar-SA"/>
              </w:rPr>
            </w:pPr>
          </w:p>
        </w:tc>
        <w:tc>
          <w:tcPr>
            <w:tcW w:w="612" w:type="dxa"/>
            <w:shd w:val="clear" w:color="auto" w:fill="auto"/>
            <w:vAlign w:val="center"/>
          </w:tcPr>
          <w:p w14:paraId="097C7CC7">
            <w:pPr>
              <w:widowControl/>
              <w:jc w:val="center"/>
              <w:textAlignment w:val="center"/>
              <w:rPr>
                <w:rFonts w:hint="eastAsia" w:ascii="宋体" w:hAnsi="宋体" w:eastAsia="宋体" w:cs="Tahoma"/>
                <w:color w:val="auto"/>
                <w:kern w:val="2"/>
                <w:sz w:val="18"/>
                <w:szCs w:val="18"/>
                <w:highlight w:val="none"/>
                <w:lang w:val="en-US" w:eastAsia="zh-CN" w:bidi="ar-SA"/>
              </w:rPr>
            </w:pPr>
          </w:p>
        </w:tc>
        <w:tc>
          <w:tcPr>
            <w:tcW w:w="625" w:type="dxa"/>
            <w:shd w:val="clear" w:color="auto" w:fill="auto"/>
            <w:vAlign w:val="center"/>
          </w:tcPr>
          <w:p w14:paraId="76BB7E8B">
            <w:pPr>
              <w:widowControl/>
              <w:jc w:val="center"/>
              <w:textAlignment w:val="center"/>
              <w:rPr>
                <w:rFonts w:hint="eastAsia" w:ascii="宋体" w:hAnsi="宋体" w:eastAsia="宋体" w:cs="Tahoma"/>
                <w:color w:val="auto"/>
                <w:kern w:val="2"/>
                <w:sz w:val="18"/>
                <w:szCs w:val="18"/>
                <w:highlight w:val="none"/>
                <w:lang w:val="en-US" w:eastAsia="zh-CN" w:bidi="ar-SA"/>
              </w:rPr>
            </w:pPr>
          </w:p>
        </w:tc>
      </w:tr>
      <w:tr w14:paraId="35130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3D36ADBE">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15CB2D35">
            <w:pPr>
              <w:spacing w:line="360" w:lineRule="auto"/>
              <w:jc w:val="center"/>
              <w:rPr>
                <w:rFonts w:hint="eastAsia" w:asciiTheme="minorEastAsia" w:hAnsiTheme="minorEastAsia" w:eastAsiaTheme="minorEastAsia" w:cstheme="minorEastAsia"/>
                <w:b w:val="0"/>
                <w:bCs/>
                <w:color w:val="auto"/>
                <w:sz w:val="20"/>
                <w:szCs w:val="20"/>
                <w:highlight w:val="none"/>
              </w:rPr>
            </w:pPr>
            <w:r>
              <w:rPr>
                <w:rFonts w:hint="eastAsia" w:asciiTheme="minorEastAsia" w:hAnsiTheme="minorEastAsia" w:eastAsiaTheme="minorEastAsia" w:cstheme="minorEastAsia"/>
                <w:b w:val="0"/>
                <w:bCs/>
                <w:color w:val="auto"/>
                <w:sz w:val="20"/>
                <w:szCs w:val="20"/>
                <w:highlight w:val="none"/>
              </w:rPr>
              <w:t>3</w:t>
            </w:r>
          </w:p>
        </w:tc>
        <w:tc>
          <w:tcPr>
            <w:tcW w:w="1225" w:type="dxa"/>
            <w:shd w:val="clear" w:color="auto" w:fill="auto"/>
            <w:vAlign w:val="center"/>
          </w:tcPr>
          <w:p w14:paraId="14E23991">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PT000030</w:t>
            </w:r>
          </w:p>
        </w:tc>
        <w:tc>
          <w:tcPr>
            <w:tcW w:w="1755" w:type="dxa"/>
            <w:shd w:val="clear" w:color="auto" w:fill="auto"/>
            <w:vAlign w:val="center"/>
          </w:tcPr>
          <w:p w14:paraId="717CDAB3">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大学生安全教育</w:t>
            </w:r>
          </w:p>
        </w:tc>
        <w:tc>
          <w:tcPr>
            <w:tcW w:w="621" w:type="dxa"/>
            <w:shd w:val="clear" w:color="auto" w:fill="auto"/>
            <w:vAlign w:val="center"/>
          </w:tcPr>
          <w:p w14:paraId="0D5B103C">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w:t>
            </w:r>
          </w:p>
        </w:tc>
        <w:tc>
          <w:tcPr>
            <w:tcW w:w="597" w:type="dxa"/>
            <w:shd w:val="clear" w:color="auto" w:fill="auto"/>
            <w:vAlign w:val="center"/>
          </w:tcPr>
          <w:p w14:paraId="09ADB5BC">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16</w:t>
            </w:r>
          </w:p>
        </w:tc>
        <w:tc>
          <w:tcPr>
            <w:tcW w:w="562" w:type="dxa"/>
            <w:shd w:val="clear" w:color="auto" w:fill="auto"/>
            <w:vAlign w:val="center"/>
          </w:tcPr>
          <w:p w14:paraId="4C33358E">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10</w:t>
            </w:r>
          </w:p>
        </w:tc>
        <w:tc>
          <w:tcPr>
            <w:tcW w:w="532" w:type="dxa"/>
            <w:shd w:val="clear" w:color="auto" w:fill="auto"/>
            <w:vAlign w:val="center"/>
          </w:tcPr>
          <w:p w14:paraId="7ED39792">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6</w:t>
            </w:r>
          </w:p>
        </w:tc>
        <w:tc>
          <w:tcPr>
            <w:tcW w:w="559" w:type="dxa"/>
            <w:shd w:val="clear" w:color="auto" w:fill="auto"/>
            <w:vAlign w:val="center"/>
          </w:tcPr>
          <w:p w14:paraId="7ACB94C7">
            <w:pPr>
              <w:spacing w:line="240" w:lineRule="exact"/>
              <w:jc w:val="center"/>
              <w:rPr>
                <w:rFonts w:hint="eastAsia" w:asciiTheme="minorEastAsia" w:hAnsiTheme="minorEastAsia" w:eastAsiaTheme="minorEastAsia" w:cstheme="minorEastAsia"/>
                <w:color w:val="auto"/>
                <w:kern w:val="2"/>
                <w:sz w:val="20"/>
                <w:szCs w:val="20"/>
                <w:highlight w:val="none"/>
                <w:lang w:val="en-US" w:eastAsia="zh-CN" w:bidi="ar-SA"/>
              </w:rPr>
            </w:pPr>
          </w:p>
        </w:tc>
        <w:tc>
          <w:tcPr>
            <w:tcW w:w="437" w:type="dxa"/>
            <w:shd w:val="clear" w:color="auto" w:fill="auto"/>
            <w:vAlign w:val="center"/>
          </w:tcPr>
          <w:p w14:paraId="67AFDC46">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考试</w:t>
            </w:r>
          </w:p>
        </w:tc>
        <w:tc>
          <w:tcPr>
            <w:tcW w:w="586" w:type="dxa"/>
            <w:shd w:val="clear" w:color="auto" w:fill="auto"/>
            <w:vAlign w:val="center"/>
          </w:tcPr>
          <w:p w14:paraId="798BD3CF">
            <w:pPr>
              <w:widowControl/>
              <w:jc w:val="center"/>
              <w:textAlignment w:val="center"/>
              <w:rPr>
                <w:rFonts w:hint="eastAsia" w:ascii="宋体" w:hAnsi="宋体" w:eastAsia="宋体" w:cs="Tahoma"/>
                <w:color w:val="auto"/>
                <w:kern w:val="2"/>
                <w:sz w:val="18"/>
                <w:szCs w:val="18"/>
                <w:highlight w:val="none"/>
                <w:lang w:val="en-US" w:eastAsia="zh-CN" w:bidi="ar-SA"/>
              </w:rPr>
            </w:pPr>
            <w:r>
              <w:rPr>
                <w:rFonts w:ascii="宋体" w:hAnsi="宋体" w:eastAsia="宋体" w:cs="Tahoma"/>
                <w:color w:val="auto"/>
                <w:sz w:val="18"/>
                <w:szCs w:val="18"/>
                <w:highlight w:val="none"/>
              </w:rPr>
              <w:t>1*16</w:t>
            </w:r>
          </w:p>
        </w:tc>
        <w:tc>
          <w:tcPr>
            <w:tcW w:w="608" w:type="dxa"/>
            <w:shd w:val="clear" w:color="auto" w:fill="auto"/>
            <w:vAlign w:val="center"/>
          </w:tcPr>
          <w:p w14:paraId="23D10545">
            <w:pPr>
              <w:widowControl/>
              <w:jc w:val="center"/>
              <w:textAlignment w:val="center"/>
              <w:rPr>
                <w:rFonts w:hint="eastAsia" w:ascii="宋体" w:hAnsi="宋体" w:eastAsia="宋体" w:cs="Tahoma"/>
                <w:color w:val="auto"/>
                <w:kern w:val="2"/>
                <w:sz w:val="18"/>
                <w:szCs w:val="18"/>
                <w:highlight w:val="none"/>
                <w:lang w:val="en-US" w:eastAsia="zh-CN" w:bidi="ar-SA"/>
              </w:rPr>
            </w:pPr>
          </w:p>
        </w:tc>
        <w:tc>
          <w:tcPr>
            <w:tcW w:w="608" w:type="dxa"/>
            <w:shd w:val="clear" w:color="auto" w:fill="auto"/>
            <w:vAlign w:val="center"/>
          </w:tcPr>
          <w:p w14:paraId="33DFED80">
            <w:pPr>
              <w:widowControl/>
              <w:jc w:val="center"/>
              <w:textAlignment w:val="center"/>
              <w:rPr>
                <w:rFonts w:hint="eastAsia" w:ascii="宋体" w:hAnsi="宋体" w:eastAsia="宋体" w:cs="Tahoma"/>
                <w:color w:val="auto"/>
                <w:kern w:val="2"/>
                <w:sz w:val="18"/>
                <w:szCs w:val="18"/>
                <w:highlight w:val="none"/>
                <w:lang w:val="en-US" w:eastAsia="zh-CN" w:bidi="ar-SA"/>
              </w:rPr>
            </w:pPr>
          </w:p>
        </w:tc>
        <w:tc>
          <w:tcPr>
            <w:tcW w:w="585" w:type="dxa"/>
            <w:shd w:val="clear" w:color="auto" w:fill="auto"/>
            <w:vAlign w:val="center"/>
          </w:tcPr>
          <w:p w14:paraId="79BA4860">
            <w:pPr>
              <w:widowControl/>
              <w:jc w:val="center"/>
              <w:textAlignment w:val="center"/>
              <w:rPr>
                <w:rFonts w:hint="eastAsia" w:ascii="宋体" w:hAnsi="宋体" w:eastAsia="宋体" w:cs="Tahoma"/>
                <w:color w:val="auto"/>
                <w:kern w:val="2"/>
                <w:sz w:val="18"/>
                <w:szCs w:val="18"/>
                <w:highlight w:val="none"/>
                <w:lang w:val="en-US" w:eastAsia="zh-CN" w:bidi="ar-SA"/>
              </w:rPr>
            </w:pPr>
          </w:p>
        </w:tc>
        <w:tc>
          <w:tcPr>
            <w:tcW w:w="612" w:type="dxa"/>
            <w:shd w:val="clear" w:color="auto" w:fill="auto"/>
            <w:vAlign w:val="center"/>
          </w:tcPr>
          <w:p w14:paraId="27E96E59">
            <w:pPr>
              <w:widowControl/>
              <w:jc w:val="center"/>
              <w:textAlignment w:val="center"/>
              <w:rPr>
                <w:rFonts w:hint="eastAsia" w:ascii="宋体" w:hAnsi="宋体" w:eastAsia="宋体" w:cs="Tahoma"/>
                <w:color w:val="auto"/>
                <w:kern w:val="2"/>
                <w:sz w:val="18"/>
                <w:szCs w:val="18"/>
                <w:highlight w:val="none"/>
                <w:lang w:val="en-US" w:eastAsia="zh-CN" w:bidi="ar-SA"/>
              </w:rPr>
            </w:pPr>
          </w:p>
        </w:tc>
        <w:tc>
          <w:tcPr>
            <w:tcW w:w="625" w:type="dxa"/>
            <w:shd w:val="clear" w:color="auto" w:fill="auto"/>
            <w:vAlign w:val="center"/>
          </w:tcPr>
          <w:p w14:paraId="29E9DEFE">
            <w:pPr>
              <w:widowControl/>
              <w:jc w:val="center"/>
              <w:textAlignment w:val="center"/>
              <w:rPr>
                <w:rFonts w:hint="eastAsia" w:ascii="宋体" w:hAnsi="宋体" w:eastAsia="宋体" w:cs="Tahoma"/>
                <w:color w:val="auto"/>
                <w:kern w:val="2"/>
                <w:sz w:val="18"/>
                <w:szCs w:val="18"/>
                <w:highlight w:val="none"/>
                <w:lang w:val="en-US" w:eastAsia="zh-CN" w:bidi="ar-SA"/>
              </w:rPr>
            </w:pPr>
          </w:p>
        </w:tc>
      </w:tr>
      <w:tr w14:paraId="418E9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18032C73">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6A97E468">
            <w:pPr>
              <w:spacing w:line="360" w:lineRule="auto"/>
              <w:jc w:val="center"/>
              <w:rPr>
                <w:rFonts w:hint="eastAsia" w:asciiTheme="minorEastAsia" w:hAnsiTheme="minorEastAsia" w:eastAsiaTheme="minorEastAsia" w:cstheme="minorEastAsia"/>
                <w:b w:val="0"/>
                <w:bCs/>
                <w:color w:val="auto"/>
                <w:sz w:val="20"/>
                <w:szCs w:val="20"/>
                <w:highlight w:val="none"/>
              </w:rPr>
            </w:pPr>
            <w:r>
              <w:rPr>
                <w:rFonts w:hint="eastAsia" w:asciiTheme="minorEastAsia" w:hAnsiTheme="minorEastAsia" w:eastAsiaTheme="minorEastAsia" w:cstheme="minorEastAsia"/>
                <w:b w:val="0"/>
                <w:bCs/>
                <w:color w:val="auto"/>
                <w:sz w:val="20"/>
                <w:szCs w:val="20"/>
                <w:highlight w:val="none"/>
              </w:rPr>
              <w:t>4</w:t>
            </w:r>
          </w:p>
        </w:tc>
        <w:tc>
          <w:tcPr>
            <w:tcW w:w="1225" w:type="dxa"/>
            <w:shd w:val="clear" w:color="auto" w:fill="auto"/>
            <w:vAlign w:val="center"/>
          </w:tcPr>
          <w:p w14:paraId="5BCBBF57">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PT000260</w:t>
            </w:r>
          </w:p>
        </w:tc>
        <w:tc>
          <w:tcPr>
            <w:tcW w:w="1755" w:type="dxa"/>
            <w:shd w:val="clear" w:color="auto" w:fill="auto"/>
            <w:vAlign w:val="center"/>
          </w:tcPr>
          <w:p w14:paraId="668288BB">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国家安全教育</w:t>
            </w:r>
          </w:p>
        </w:tc>
        <w:tc>
          <w:tcPr>
            <w:tcW w:w="621" w:type="dxa"/>
            <w:shd w:val="clear" w:color="auto" w:fill="auto"/>
            <w:vAlign w:val="center"/>
          </w:tcPr>
          <w:p w14:paraId="0FD0FB95">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w:t>
            </w:r>
          </w:p>
        </w:tc>
        <w:tc>
          <w:tcPr>
            <w:tcW w:w="597" w:type="dxa"/>
            <w:shd w:val="clear" w:color="auto" w:fill="auto"/>
            <w:vAlign w:val="center"/>
          </w:tcPr>
          <w:p w14:paraId="1A768E81">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16</w:t>
            </w:r>
          </w:p>
        </w:tc>
        <w:tc>
          <w:tcPr>
            <w:tcW w:w="562" w:type="dxa"/>
            <w:shd w:val="clear" w:color="auto" w:fill="auto"/>
            <w:vAlign w:val="center"/>
          </w:tcPr>
          <w:p w14:paraId="53978C71">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10</w:t>
            </w:r>
          </w:p>
        </w:tc>
        <w:tc>
          <w:tcPr>
            <w:tcW w:w="532" w:type="dxa"/>
            <w:shd w:val="clear" w:color="auto" w:fill="auto"/>
            <w:vAlign w:val="center"/>
          </w:tcPr>
          <w:p w14:paraId="03E6EE21">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6</w:t>
            </w:r>
          </w:p>
        </w:tc>
        <w:tc>
          <w:tcPr>
            <w:tcW w:w="559" w:type="dxa"/>
            <w:shd w:val="clear" w:color="auto" w:fill="auto"/>
            <w:vAlign w:val="center"/>
          </w:tcPr>
          <w:p w14:paraId="214BA214">
            <w:pPr>
              <w:spacing w:line="240" w:lineRule="exact"/>
              <w:jc w:val="center"/>
              <w:rPr>
                <w:rFonts w:hint="eastAsia" w:asciiTheme="minorEastAsia" w:hAnsiTheme="minorEastAsia" w:eastAsiaTheme="minorEastAsia" w:cstheme="minorEastAsia"/>
                <w:color w:val="auto"/>
                <w:kern w:val="2"/>
                <w:sz w:val="20"/>
                <w:szCs w:val="20"/>
                <w:highlight w:val="none"/>
                <w:lang w:val="en-US" w:eastAsia="zh-CN" w:bidi="ar-SA"/>
              </w:rPr>
            </w:pPr>
          </w:p>
        </w:tc>
        <w:tc>
          <w:tcPr>
            <w:tcW w:w="437" w:type="dxa"/>
            <w:shd w:val="clear" w:color="auto" w:fill="auto"/>
            <w:vAlign w:val="center"/>
          </w:tcPr>
          <w:p w14:paraId="13BF1D54">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考试</w:t>
            </w:r>
          </w:p>
        </w:tc>
        <w:tc>
          <w:tcPr>
            <w:tcW w:w="586" w:type="dxa"/>
            <w:shd w:val="clear" w:color="auto" w:fill="auto"/>
            <w:vAlign w:val="center"/>
          </w:tcPr>
          <w:p w14:paraId="36937493">
            <w:pPr>
              <w:widowControl/>
              <w:jc w:val="center"/>
              <w:textAlignment w:val="center"/>
              <w:rPr>
                <w:rFonts w:hint="eastAsia" w:ascii="宋体" w:hAnsi="宋体" w:eastAsia="宋体" w:cs="Tahoma"/>
                <w:color w:val="auto"/>
                <w:kern w:val="2"/>
                <w:sz w:val="18"/>
                <w:szCs w:val="18"/>
                <w:highlight w:val="none"/>
                <w:lang w:val="en-US" w:eastAsia="zh-CN" w:bidi="ar-SA"/>
              </w:rPr>
            </w:pPr>
          </w:p>
        </w:tc>
        <w:tc>
          <w:tcPr>
            <w:tcW w:w="608" w:type="dxa"/>
            <w:shd w:val="clear" w:color="auto" w:fill="auto"/>
            <w:vAlign w:val="center"/>
          </w:tcPr>
          <w:p w14:paraId="22E8EC66">
            <w:pPr>
              <w:widowControl/>
              <w:jc w:val="center"/>
              <w:textAlignment w:val="center"/>
              <w:rPr>
                <w:rFonts w:hint="eastAsia" w:ascii="宋体" w:hAnsi="宋体" w:eastAsia="宋体" w:cs="Tahoma"/>
                <w:color w:val="auto"/>
                <w:kern w:val="2"/>
                <w:sz w:val="18"/>
                <w:szCs w:val="18"/>
                <w:highlight w:val="none"/>
                <w:lang w:val="en-US" w:eastAsia="zh-CN" w:bidi="ar-SA"/>
              </w:rPr>
            </w:pPr>
            <w:r>
              <w:rPr>
                <w:rFonts w:ascii="宋体" w:hAnsi="宋体" w:eastAsia="宋体" w:cs="Tahoma"/>
                <w:color w:val="auto"/>
                <w:sz w:val="18"/>
                <w:szCs w:val="18"/>
                <w:highlight w:val="none"/>
              </w:rPr>
              <w:t>1*16</w:t>
            </w:r>
          </w:p>
        </w:tc>
        <w:tc>
          <w:tcPr>
            <w:tcW w:w="608" w:type="dxa"/>
            <w:shd w:val="clear" w:color="auto" w:fill="auto"/>
            <w:vAlign w:val="center"/>
          </w:tcPr>
          <w:p w14:paraId="5D51E7CD">
            <w:pPr>
              <w:widowControl/>
              <w:jc w:val="center"/>
              <w:textAlignment w:val="center"/>
              <w:rPr>
                <w:rFonts w:hint="eastAsia" w:ascii="宋体" w:hAnsi="宋体" w:eastAsia="宋体" w:cs="Tahoma"/>
                <w:color w:val="auto"/>
                <w:kern w:val="2"/>
                <w:sz w:val="18"/>
                <w:szCs w:val="18"/>
                <w:highlight w:val="none"/>
                <w:lang w:val="en-US" w:eastAsia="zh-CN" w:bidi="ar-SA"/>
              </w:rPr>
            </w:pPr>
          </w:p>
        </w:tc>
        <w:tc>
          <w:tcPr>
            <w:tcW w:w="585" w:type="dxa"/>
            <w:shd w:val="clear" w:color="auto" w:fill="auto"/>
            <w:vAlign w:val="center"/>
          </w:tcPr>
          <w:p w14:paraId="71174806">
            <w:pPr>
              <w:widowControl/>
              <w:jc w:val="center"/>
              <w:textAlignment w:val="center"/>
              <w:rPr>
                <w:rFonts w:hint="eastAsia" w:ascii="宋体" w:hAnsi="宋体" w:eastAsia="宋体" w:cs="Tahoma"/>
                <w:color w:val="auto"/>
                <w:kern w:val="2"/>
                <w:sz w:val="18"/>
                <w:szCs w:val="18"/>
                <w:highlight w:val="none"/>
                <w:lang w:val="en-US" w:eastAsia="zh-CN" w:bidi="ar-SA"/>
              </w:rPr>
            </w:pPr>
          </w:p>
        </w:tc>
        <w:tc>
          <w:tcPr>
            <w:tcW w:w="612" w:type="dxa"/>
            <w:shd w:val="clear" w:color="auto" w:fill="auto"/>
            <w:vAlign w:val="center"/>
          </w:tcPr>
          <w:p w14:paraId="6EAD3227">
            <w:pPr>
              <w:widowControl/>
              <w:jc w:val="center"/>
              <w:textAlignment w:val="center"/>
              <w:rPr>
                <w:rFonts w:hint="eastAsia" w:ascii="宋体" w:hAnsi="宋体" w:eastAsia="宋体" w:cs="Tahoma"/>
                <w:color w:val="auto"/>
                <w:kern w:val="2"/>
                <w:sz w:val="18"/>
                <w:szCs w:val="18"/>
                <w:highlight w:val="none"/>
                <w:lang w:val="en-US" w:eastAsia="zh-CN" w:bidi="ar-SA"/>
              </w:rPr>
            </w:pPr>
          </w:p>
        </w:tc>
        <w:tc>
          <w:tcPr>
            <w:tcW w:w="625" w:type="dxa"/>
            <w:shd w:val="clear" w:color="auto" w:fill="auto"/>
            <w:vAlign w:val="center"/>
          </w:tcPr>
          <w:p w14:paraId="3D754F4D">
            <w:pPr>
              <w:widowControl/>
              <w:jc w:val="center"/>
              <w:textAlignment w:val="center"/>
              <w:rPr>
                <w:rFonts w:hint="eastAsia" w:ascii="宋体" w:hAnsi="宋体" w:eastAsia="宋体" w:cs="Tahoma"/>
                <w:color w:val="auto"/>
                <w:kern w:val="2"/>
                <w:sz w:val="18"/>
                <w:szCs w:val="18"/>
                <w:highlight w:val="none"/>
                <w:lang w:val="en-US" w:eastAsia="zh-CN" w:bidi="ar-SA"/>
              </w:rPr>
            </w:pPr>
          </w:p>
        </w:tc>
      </w:tr>
      <w:tr w14:paraId="317F2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1FB21E0A">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40A5582D">
            <w:pPr>
              <w:spacing w:line="360" w:lineRule="auto"/>
              <w:jc w:val="center"/>
              <w:rPr>
                <w:rFonts w:hint="eastAsia" w:asciiTheme="minorEastAsia" w:hAnsiTheme="minorEastAsia" w:eastAsiaTheme="minorEastAsia" w:cstheme="minorEastAsia"/>
                <w:b w:val="0"/>
                <w:bCs/>
                <w:color w:val="auto"/>
                <w:sz w:val="20"/>
                <w:szCs w:val="20"/>
                <w:highlight w:val="none"/>
              </w:rPr>
            </w:pPr>
            <w:r>
              <w:rPr>
                <w:rFonts w:hint="eastAsia" w:asciiTheme="minorEastAsia" w:hAnsiTheme="minorEastAsia" w:eastAsiaTheme="minorEastAsia" w:cstheme="minorEastAsia"/>
                <w:b w:val="0"/>
                <w:bCs/>
                <w:color w:val="auto"/>
                <w:sz w:val="20"/>
                <w:szCs w:val="20"/>
                <w:highlight w:val="none"/>
              </w:rPr>
              <w:t>5</w:t>
            </w:r>
          </w:p>
        </w:tc>
        <w:tc>
          <w:tcPr>
            <w:tcW w:w="1225" w:type="dxa"/>
            <w:shd w:val="clear" w:color="auto" w:fill="auto"/>
            <w:vAlign w:val="center"/>
          </w:tcPr>
          <w:p w14:paraId="0C6F96E7">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PT000040</w:t>
            </w:r>
          </w:p>
        </w:tc>
        <w:tc>
          <w:tcPr>
            <w:tcW w:w="1755" w:type="dxa"/>
            <w:shd w:val="clear" w:color="auto" w:fill="auto"/>
            <w:vAlign w:val="center"/>
          </w:tcPr>
          <w:p w14:paraId="62AE1EB5">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劳动教育</w:t>
            </w:r>
          </w:p>
        </w:tc>
        <w:tc>
          <w:tcPr>
            <w:tcW w:w="621" w:type="dxa"/>
            <w:shd w:val="clear" w:color="auto" w:fill="auto"/>
            <w:vAlign w:val="center"/>
          </w:tcPr>
          <w:p w14:paraId="53B53DA8">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w:t>
            </w:r>
          </w:p>
        </w:tc>
        <w:tc>
          <w:tcPr>
            <w:tcW w:w="597" w:type="dxa"/>
            <w:shd w:val="clear" w:color="auto" w:fill="auto"/>
            <w:vAlign w:val="center"/>
          </w:tcPr>
          <w:p w14:paraId="13B55CFC">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16</w:t>
            </w:r>
          </w:p>
        </w:tc>
        <w:tc>
          <w:tcPr>
            <w:tcW w:w="562" w:type="dxa"/>
            <w:shd w:val="clear" w:color="auto" w:fill="auto"/>
            <w:vAlign w:val="center"/>
          </w:tcPr>
          <w:p w14:paraId="066FC133">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6</w:t>
            </w:r>
          </w:p>
        </w:tc>
        <w:tc>
          <w:tcPr>
            <w:tcW w:w="532" w:type="dxa"/>
            <w:shd w:val="clear" w:color="auto" w:fill="auto"/>
            <w:vAlign w:val="center"/>
          </w:tcPr>
          <w:p w14:paraId="7052442C">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10</w:t>
            </w:r>
          </w:p>
        </w:tc>
        <w:tc>
          <w:tcPr>
            <w:tcW w:w="559" w:type="dxa"/>
            <w:shd w:val="clear" w:color="auto" w:fill="auto"/>
            <w:vAlign w:val="center"/>
          </w:tcPr>
          <w:p w14:paraId="24A9ED46">
            <w:pPr>
              <w:spacing w:line="240" w:lineRule="exact"/>
              <w:jc w:val="center"/>
              <w:rPr>
                <w:rFonts w:hint="eastAsia" w:asciiTheme="minorEastAsia" w:hAnsiTheme="minorEastAsia" w:eastAsiaTheme="minorEastAsia" w:cstheme="minorEastAsia"/>
                <w:color w:val="auto"/>
                <w:kern w:val="2"/>
                <w:sz w:val="20"/>
                <w:szCs w:val="20"/>
                <w:highlight w:val="none"/>
                <w:lang w:val="en-US" w:eastAsia="zh-CN" w:bidi="ar-SA"/>
              </w:rPr>
            </w:pPr>
          </w:p>
        </w:tc>
        <w:tc>
          <w:tcPr>
            <w:tcW w:w="437" w:type="dxa"/>
            <w:shd w:val="clear" w:color="auto" w:fill="auto"/>
            <w:vAlign w:val="center"/>
          </w:tcPr>
          <w:p w14:paraId="75D7E1C6">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考查</w:t>
            </w:r>
          </w:p>
        </w:tc>
        <w:tc>
          <w:tcPr>
            <w:tcW w:w="586" w:type="dxa"/>
            <w:shd w:val="clear" w:color="auto" w:fill="auto"/>
            <w:vAlign w:val="center"/>
          </w:tcPr>
          <w:p w14:paraId="640EA956">
            <w:pPr>
              <w:widowControl/>
              <w:jc w:val="center"/>
              <w:textAlignment w:val="center"/>
              <w:rPr>
                <w:rFonts w:hint="eastAsia" w:ascii="宋体" w:hAnsi="宋体" w:eastAsia="宋体" w:cs="Tahoma"/>
                <w:color w:val="auto"/>
                <w:kern w:val="2"/>
                <w:sz w:val="18"/>
                <w:szCs w:val="18"/>
                <w:highlight w:val="none"/>
                <w:lang w:val="en-US" w:eastAsia="zh-CN" w:bidi="ar-SA"/>
              </w:rPr>
            </w:pPr>
          </w:p>
        </w:tc>
        <w:tc>
          <w:tcPr>
            <w:tcW w:w="608" w:type="dxa"/>
            <w:shd w:val="clear" w:color="auto" w:fill="auto"/>
            <w:vAlign w:val="center"/>
          </w:tcPr>
          <w:p w14:paraId="4C38CFFD">
            <w:pPr>
              <w:widowControl/>
              <w:jc w:val="center"/>
              <w:textAlignment w:val="center"/>
              <w:rPr>
                <w:rFonts w:hint="eastAsia" w:ascii="宋体" w:hAnsi="宋体" w:eastAsia="宋体" w:cs="Tahoma"/>
                <w:color w:val="auto"/>
                <w:kern w:val="2"/>
                <w:sz w:val="18"/>
                <w:szCs w:val="18"/>
                <w:highlight w:val="none"/>
                <w:lang w:val="en-US" w:eastAsia="zh-CN" w:bidi="ar-SA"/>
              </w:rPr>
            </w:pPr>
            <w:r>
              <w:rPr>
                <w:rFonts w:ascii="宋体" w:hAnsi="宋体" w:eastAsia="宋体" w:cs="Tahoma"/>
                <w:color w:val="auto"/>
                <w:sz w:val="18"/>
                <w:szCs w:val="18"/>
                <w:highlight w:val="none"/>
              </w:rPr>
              <w:t>2*8</w:t>
            </w:r>
          </w:p>
        </w:tc>
        <w:tc>
          <w:tcPr>
            <w:tcW w:w="608" w:type="dxa"/>
            <w:shd w:val="clear" w:color="auto" w:fill="auto"/>
            <w:vAlign w:val="center"/>
          </w:tcPr>
          <w:p w14:paraId="77387982">
            <w:pPr>
              <w:widowControl/>
              <w:jc w:val="center"/>
              <w:textAlignment w:val="center"/>
              <w:rPr>
                <w:rFonts w:hint="eastAsia" w:ascii="宋体" w:hAnsi="宋体" w:eastAsia="宋体" w:cs="Tahoma"/>
                <w:color w:val="auto"/>
                <w:kern w:val="2"/>
                <w:sz w:val="18"/>
                <w:szCs w:val="18"/>
                <w:highlight w:val="none"/>
                <w:lang w:val="en-US" w:eastAsia="zh-CN" w:bidi="ar-SA"/>
              </w:rPr>
            </w:pPr>
          </w:p>
        </w:tc>
        <w:tc>
          <w:tcPr>
            <w:tcW w:w="585" w:type="dxa"/>
            <w:shd w:val="clear" w:color="auto" w:fill="auto"/>
            <w:vAlign w:val="center"/>
          </w:tcPr>
          <w:p w14:paraId="774C063E">
            <w:pPr>
              <w:widowControl/>
              <w:jc w:val="center"/>
              <w:textAlignment w:val="center"/>
              <w:rPr>
                <w:rFonts w:hint="eastAsia" w:ascii="宋体" w:hAnsi="宋体" w:eastAsia="宋体" w:cs="Tahoma"/>
                <w:color w:val="auto"/>
                <w:kern w:val="2"/>
                <w:sz w:val="18"/>
                <w:szCs w:val="18"/>
                <w:highlight w:val="none"/>
                <w:lang w:val="en-US" w:eastAsia="zh-CN" w:bidi="ar-SA"/>
              </w:rPr>
            </w:pPr>
          </w:p>
        </w:tc>
        <w:tc>
          <w:tcPr>
            <w:tcW w:w="612" w:type="dxa"/>
            <w:shd w:val="clear" w:color="auto" w:fill="auto"/>
            <w:vAlign w:val="center"/>
          </w:tcPr>
          <w:p w14:paraId="11A882F8">
            <w:pPr>
              <w:widowControl/>
              <w:jc w:val="center"/>
              <w:textAlignment w:val="center"/>
              <w:rPr>
                <w:rFonts w:hint="eastAsia" w:ascii="宋体" w:hAnsi="宋体" w:eastAsia="宋体" w:cs="Tahoma"/>
                <w:color w:val="auto"/>
                <w:kern w:val="2"/>
                <w:sz w:val="18"/>
                <w:szCs w:val="18"/>
                <w:highlight w:val="none"/>
                <w:lang w:val="en-US" w:eastAsia="zh-CN" w:bidi="ar-SA"/>
              </w:rPr>
            </w:pPr>
          </w:p>
        </w:tc>
        <w:tc>
          <w:tcPr>
            <w:tcW w:w="625" w:type="dxa"/>
            <w:shd w:val="clear" w:color="auto" w:fill="auto"/>
            <w:vAlign w:val="center"/>
          </w:tcPr>
          <w:p w14:paraId="7E714D09">
            <w:pPr>
              <w:widowControl/>
              <w:jc w:val="center"/>
              <w:textAlignment w:val="center"/>
              <w:rPr>
                <w:rFonts w:hint="eastAsia" w:ascii="宋体" w:hAnsi="宋体" w:eastAsia="宋体" w:cs="Tahoma"/>
                <w:color w:val="auto"/>
                <w:kern w:val="2"/>
                <w:sz w:val="18"/>
                <w:szCs w:val="18"/>
                <w:highlight w:val="none"/>
                <w:lang w:val="en-US" w:eastAsia="zh-CN" w:bidi="ar-SA"/>
              </w:rPr>
            </w:pPr>
          </w:p>
        </w:tc>
      </w:tr>
      <w:tr w14:paraId="5344A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5A8F1A52">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6D467229">
            <w:pPr>
              <w:spacing w:line="360" w:lineRule="auto"/>
              <w:jc w:val="center"/>
              <w:rPr>
                <w:rFonts w:hint="eastAsia" w:asciiTheme="minorEastAsia" w:hAnsiTheme="minorEastAsia" w:eastAsiaTheme="minorEastAsia" w:cstheme="minorEastAsia"/>
                <w:b w:val="0"/>
                <w:bCs/>
                <w:color w:val="auto"/>
                <w:sz w:val="20"/>
                <w:szCs w:val="20"/>
                <w:highlight w:val="none"/>
              </w:rPr>
            </w:pPr>
            <w:r>
              <w:rPr>
                <w:rFonts w:hint="eastAsia" w:asciiTheme="minorEastAsia" w:hAnsiTheme="minorEastAsia" w:eastAsiaTheme="minorEastAsia" w:cstheme="minorEastAsia"/>
                <w:b w:val="0"/>
                <w:bCs/>
                <w:color w:val="auto"/>
                <w:sz w:val="20"/>
                <w:szCs w:val="20"/>
                <w:highlight w:val="none"/>
              </w:rPr>
              <w:t>6</w:t>
            </w:r>
          </w:p>
        </w:tc>
        <w:tc>
          <w:tcPr>
            <w:tcW w:w="1225" w:type="dxa"/>
            <w:shd w:val="clear" w:color="auto" w:fill="auto"/>
            <w:vAlign w:val="center"/>
          </w:tcPr>
          <w:p w14:paraId="2F9B505A">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PT000050</w:t>
            </w:r>
          </w:p>
        </w:tc>
        <w:tc>
          <w:tcPr>
            <w:tcW w:w="1755" w:type="dxa"/>
            <w:shd w:val="clear" w:color="auto" w:fill="auto"/>
            <w:vAlign w:val="center"/>
          </w:tcPr>
          <w:p w14:paraId="25266714">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大学生心理健康</w:t>
            </w:r>
          </w:p>
        </w:tc>
        <w:tc>
          <w:tcPr>
            <w:tcW w:w="621" w:type="dxa"/>
            <w:shd w:val="clear" w:color="auto" w:fill="auto"/>
            <w:vAlign w:val="center"/>
          </w:tcPr>
          <w:p w14:paraId="61DC0FD6">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2</w:t>
            </w:r>
          </w:p>
        </w:tc>
        <w:tc>
          <w:tcPr>
            <w:tcW w:w="597" w:type="dxa"/>
            <w:shd w:val="clear" w:color="auto" w:fill="auto"/>
            <w:vAlign w:val="center"/>
          </w:tcPr>
          <w:p w14:paraId="2CB6853D">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32</w:t>
            </w:r>
          </w:p>
        </w:tc>
        <w:tc>
          <w:tcPr>
            <w:tcW w:w="562" w:type="dxa"/>
            <w:shd w:val="clear" w:color="auto" w:fill="auto"/>
            <w:vAlign w:val="center"/>
          </w:tcPr>
          <w:p w14:paraId="646F3912">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28</w:t>
            </w:r>
          </w:p>
        </w:tc>
        <w:tc>
          <w:tcPr>
            <w:tcW w:w="532" w:type="dxa"/>
            <w:shd w:val="clear" w:color="auto" w:fill="auto"/>
            <w:vAlign w:val="center"/>
          </w:tcPr>
          <w:p w14:paraId="49AC1708">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4</w:t>
            </w:r>
          </w:p>
        </w:tc>
        <w:tc>
          <w:tcPr>
            <w:tcW w:w="559" w:type="dxa"/>
            <w:shd w:val="clear" w:color="auto" w:fill="auto"/>
            <w:vAlign w:val="center"/>
          </w:tcPr>
          <w:p w14:paraId="2B08DD0A">
            <w:pPr>
              <w:spacing w:line="240" w:lineRule="exact"/>
              <w:jc w:val="center"/>
              <w:rPr>
                <w:rFonts w:hint="eastAsia" w:asciiTheme="minorEastAsia" w:hAnsiTheme="minorEastAsia" w:eastAsiaTheme="minorEastAsia" w:cstheme="minorEastAsia"/>
                <w:color w:val="auto"/>
                <w:kern w:val="2"/>
                <w:sz w:val="20"/>
                <w:szCs w:val="20"/>
                <w:highlight w:val="none"/>
                <w:lang w:val="en-US" w:eastAsia="zh-CN" w:bidi="ar-SA"/>
              </w:rPr>
            </w:pPr>
          </w:p>
        </w:tc>
        <w:tc>
          <w:tcPr>
            <w:tcW w:w="437" w:type="dxa"/>
            <w:shd w:val="clear" w:color="auto" w:fill="auto"/>
            <w:vAlign w:val="center"/>
          </w:tcPr>
          <w:p w14:paraId="1AC288DE">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考试</w:t>
            </w:r>
          </w:p>
        </w:tc>
        <w:tc>
          <w:tcPr>
            <w:tcW w:w="586" w:type="dxa"/>
            <w:shd w:val="clear" w:color="auto" w:fill="auto"/>
            <w:vAlign w:val="center"/>
          </w:tcPr>
          <w:p w14:paraId="53347D57">
            <w:pPr>
              <w:widowControl/>
              <w:jc w:val="center"/>
              <w:textAlignment w:val="center"/>
              <w:rPr>
                <w:rFonts w:hint="eastAsia" w:ascii="宋体" w:hAnsi="宋体" w:eastAsia="宋体" w:cs="Tahoma"/>
                <w:color w:val="auto"/>
                <w:kern w:val="2"/>
                <w:sz w:val="18"/>
                <w:szCs w:val="18"/>
                <w:highlight w:val="none"/>
                <w:lang w:val="en-US" w:eastAsia="zh-CN" w:bidi="ar-SA"/>
              </w:rPr>
            </w:pPr>
            <w:r>
              <w:rPr>
                <w:rFonts w:hint="eastAsia" w:ascii="宋体" w:hAnsi="宋体" w:eastAsia="宋体" w:cs="Tahoma"/>
                <w:color w:val="auto"/>
                <w:sz w:val="18"/>
                <w:szCs w:val="18"/>
                <w:highlight w:val="none"/>
              </w:rPr>
              <w:t>2*16</w:t>
            </w:r>
          </w:p>
        </w:tc>
        <w:tc>
          <w:tcPr>
            <w:tcW w:w="608" w:type="dxa"/>
            <w:shd w:val="clear" w:color="auto" w:fill="auto"/>
            <w:vAlign w:val="center"/>
          </w:tcPr>
          <w:p w14:paraId="672C03C5">
            <w:pPr>
              <w:widowControl/>
              <w:jc w:val="center"/>
              <w:textAlignment w:val="center"/>
              <w:rPr>
                <w:rFonts w:hint="eastAsia" w:ascii="宋体" w:hAnsi="宋体" w:eastAsia="宋体" w:cs="Tahoma"/>
                <w:color w:val="auto"/>
                <w:kern w:val="2"/>
                <w:sz w:val="18"/>
                <w:szCs w:val="18"/>
                <w:highlight w:val="none"/>
                <w:lang w:val="en-US" w:eastAsia="zh-CN" w:bidi="ar-SA"/>
              </w:rPr>
            </w:pPr>
            <w:r>
              <w:rPr>
                <w:rFonts w:hint="eastAsia" w:ascii="宋体" w:hAnsi="宋体" w:eastAsia="宋体" w:cs="Tahoma"/>
                <w:color w:val="auto"/>
                <w:sz w:val="18"/>
                <w:szCs w:val="18"/>
                <w:highlight w:val="none"/>
              </w:rPr>
              <w:t>　</w:t>
            </w:r>
          </w:p>
        </w:tc>
        <w:tc>
          <w:tcPr>
            <w:tcW w:w="608" w:type="dxa"/>
            <w:shd w:val="clear" w:color="auto" w:fill="auto"/>
            <w:vAlign w:val="center"/>
          </w:tcPr>
          <w:p w14:paraId="54ED3F29">
            <w:pPr>
              <w:widowControl/>
              <w:jc w:val="center"/>
              <w:textAlignment w:val="center"/>
              <w:rPr>
                <w:rFonts w:hint="eastAsia" w:ascii="宋体" w:hAnsi="宋体" w:eastAsia="宋体" w:cs="Tahoma"/>
                <w:color w:val="auto"/>
                <w:kern w:val="2"/>
                <w:sz w:val="18"/>
                <w:szCs w:val="18"/>
                <w:highlight w:val="none"/>
                <w:lang w:val="en-US" w:eastAsia="zh-CN" w:bidi="ar-SA"/>
              </w:rPr>
            </w:pPr>
          </w:p>
        </w:tc>
        <w:tc>
          <w:tcPr>
            <w:tcW w:w="585" w:type="dxa"/>
            <w:shd w:val="clear" w:color="auto" w:fill="auto"/>
            <w:vAlign w:val="center"/>
          </w:tcPr>
          <w:p w14:paraId="2E35A03A">
            <w:pPr>
              <w:widowControl/>
              <w:jc w:val="center"/>
              <w:textAlignment w:val="center"/>
              <w:rPr>
                <w:rFonts w:hint="eastAsia" w:ascii="宋体" w:hAnsi="宋体" w:eastAsia="宋体" w:cs="Tahoma"/>
                <w:color w:val="auto"/>
                <w:kern w:val="2"/>
                <w:sz w:val="18"/>
                <w:szCs w:val="18"/>
                <w:highlight w:val="none"/>
                <w:lang w:val="en-US" w:eastAsia="zh-CN" w:bidi="ar-SA"/>
              </w:rPr>
            </w:pPr>
          </w:p>
        </w:tc>
        <w:tc>
          <w:tcPr>
            <w:tcW w:w="612" w:type="dxa"/>
            <w:shd w:val="clear" w:color="auto" w:fill="auto"/>
            <w:vAlign w:val="center"/>
          </w:tcPr>
          <w:p w14:paraId="5A34B25C">
            <w:pPr>
              <w:widowControl/>
              <w:jc w:val="center"/>
              <w:textAlignment w:val="center"/>
              <w:rPr>
                <w:rFonts w:hint="eastAsia" w:ascii="宋体" w:hAnsi="宋体" w:eastAsia="宋体" w:cs="Tahoma"/>
                <w:color w:val="auto"/>
                <w:kern w:val="2"/>
                <w:sz w:val="18"/>
                <w:szCs w:val="18"/>
                <w:highlight w:val="none"/>
                <w:lang w:val="en-US" w:eastAsia="zh-CN" w:bidi="ar-SA"/>
              </w:rPr>
            </w:pPr>
          </w:p>
        </w:tc>
        <w:tc>
          <w:tcPr>
            <w:tcW w:w="625" w:type="dxa"/>
            <w:shd w:val="clear" w:color="auto" w:fill="auto"/>
            <w:vAlign w:val="center"/>
          </w:tcPr>
          <w:p w14:paraId="3BA06FBB">
            <w:pPr>
              <w:widowControl/>
              <w:jc w:val="center"/>
              <w:textAlignment w:val="center"/>
              <w:rPr>
                <w:rFonts w:hint="eastAsia" w:ascii="宋体" w:hAnsi="宋体" w:eastAsia="宋体" w:cs="Tahoma"/>
                <w:color w:val="auto"/>
                <w:kern w:val="2"/>
                <w:sz w:val="18"/>
                <w:szCs w:val="18"/>
                <w:highlight w:val="none"/>
                <w:lang w:val="en-US" w:eastAsia="zh-CN" w:bidi="ar-SA"/>
              </w:rPr>
            </w:pPr>
          </w:p>
        </w:tc>
      </w:tr>
      <w:tr w14:paraId="03F9C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53819AF6">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3EAEFEB5">
            <w:pPr>
              <w:spacing w:line="360" w:lineRule="auto"/>
              <w:jc w:val="center"/>
              <w:rPr>
                <w:rFonts w:hint="eastAsia" w:asciiTheme="minorEastAsia" w:hAnsiTheme="minorEastAsia" w:eastAsiaTheme="minorEastAsia" w:cstheme="minorEastAsia"/>
                <w:b w:val="0"/>
                <w:bCs/>
                <w:color w:val="auto"/>
                <w:sz w:val="20"/>
                <w:szCs w:val="20"/>
                <w:highlight w:val="none"/>
              </w:rPr>
            </w:pPr>
            <w:r>
              <w:rPr>
                <w:rFonts w:hint="eastAsia" w:asciiTheme="minorEastAsia" w:hAnsiTheme="minorEastAsia" w:eastAsiaTheme="minorEastAsia" w:cstheme="minorEastAsia"/>
                <w:b w:val="0"/>
                <w:bCs/>
                <w:color w:val="auto"/>
                <w:sz w:val="20"/>
                <w:szCs w:val="20"/>
                <w:highlight w:val="none"/>
              </w:rPr>
              <w:t>7</w:t>
            </w:r>
          </w:p>
        </w:tc>
        <w:tc>
          <w:tcPr>
            <w:tcW w:w="1225" w:type="dxa"/>
            <w:shd w:val="clear" w:color="auto" w:fill="auto"/>
            <w:vAlign w:val="center"/>
          </w:tcPr>
          <w:p w14:paraId="306D0065">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PT000240</w:t>
            </w:r>
          </w:p>
        </w:tc>
        <w:tc>
          <w:tcPr>
            <w:tcW w:w="1755" w:type="dxa"/>
            <w:shd w:val="clear" w:color="auto" w:fill="auto"/>
            <w:vAlign w:val="center"/>
          </w:tcPr>
          <w:p w14:paraId="118B29D1">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职业发展与就业指导</w:t>
            </w:r>
          </w:p>
        </w:tc>
        <w:tc>
          <w:tcPr>
            <w:tcW w:w="621" w:type="dxa"/>
            <w:shd w:val="clear" w:color="auto" w:fill="auto"/>
            <w:vAlign w:val="center"/>
          </w:tcPr>
          <w:p w14:paraId="3A9231FD">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2</w:t>
            </w:r>
          </w:p>
        </w:tc>
        <w:tc>
          <w:tcPr>
            <w:tcW w:w="597" w:type="dxa"/>
            <w:shd w:val="clear" w:color="auto" w:fill="auto"/>
            <w:vAlign w:val="center"/>
          </w:tcPr>
          <w:p w14:paraId="0B44ED75">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32</w:t>
            </w:r>
          </w:p>
        </w:tc>
        <w:tc>
          <w:tcPr>
            <w:tcW w:w="562" w:type="dxa"/>
            <w:shd w:val="clear" w:color="auto" w:fill="auto"/>
            <w:vAlign w:val="center"/>
          </w:tcPr>
          <w:p w14:paraId="0D7E5E8F">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22</w:t>
            </w:r>
          </w:p>
        </w:tc>
        <w:tc>
          <w:tcPr>
            <w:tcW w:w="532" w:type="dxa"/>
            <w:shd w:val="clear" w:color="auto" w:fill="auto"/>
            <w:vAlign w:val="center"/>
          </w:tcPr>
          <w:p w14:paraId="41E57CCD">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10</w:t>
            </w:r>
          </w:p>
        </w:tc>
        <w:tc>
          <w:tcPr>
            <w:tcW w:w="559" w:type="dxa"/>
            <w:shd w:val="clear" w:color="auto" w:fill="auto"/>
            <w:vAlign w:val="center"/>
          </w:tcPr>
          <w:p w14:paraId="1AADB496">
            <w:pPr>
              <w:spacing w:line="240" w:lineRule="exact"/>
              <w:jc w:val="center"/>
              <w:rPr>
                <w:rFonts w:hint="eastAsia" w:asciiTheme="minorEastAsia" w:hAnsiTheme="minorEastAsia" w:eastAsiaTheme="minorEastAsia" w:cstheme="minorEastAsia"/>
                <w:color w:val="auto"/>
                <w:kern w:val="2"/>
                <w:sz w:val="20"/>
                <w:szCs w:val="20"/>
                <w:highlight w:val="none"/>
                <w:lang w:val="en-US" w:eastAsia="zh-CN" w:bidi="ar-SA"/>
              </w:rPr>
            </w:pPr>
          </w:p>
        </w:tc>
        <w:tc>
          <w:tcPr>
            <w:tcW w:w="437" w:type="dxa"/>
            <w:shd w:val="clear" w:color="auto" w:fill="auto"/>
            <w:vAlign w:val="center"/>
          </w:tcPr>
          <w:p w14:paraId="5919873C">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考查</w:t>
            </w:r>
          </w:p>
        </w:tc>
        <w:tc>
          <w:tcPr>
            <w:tcW w:w="586" w:type="dxa"/>
            <w:shd w:val="clear" w:color="auto" w:fill="auto"/>
            <w:vAlign w:val="center"/>
          </w:tcPr>
          <w:p w14:paraId="3481B251">
            <w:pPr>
              <w:widowControl/>
              <w:jc w:val="center"/>
              <w:textAlignment w:val="center"/>
              <w:rPr>
                <w:rFonts w:hint="eastAsia" w:ascii="宋体" w:hAnsi="宋体" w:eastAsia="宋体" w:cs="Tahoma"/>
                <w:color w:val="auto"/>
                <w:kern w:val="2"/>
                <w:sz w:val="18"/>
                <w:szCs w:val="18"/>
                <w:highlight w:val="none"/>
                <w:lang w:val="en-US" w:eastAsia="zh-CN" w:bidi="ar-SA"/>
              </w:rPr>
            </w:pPr>
            <w:r>
              <w:rPr>
                <w:rFonts w:ascii="宋体" w:hAnsi="宋体" w:eastAsia="宋体" w:cs="Tahoma"/>
                <w:color w:val="auto"/>
                <w:sz w:val="18"/>
                <w:szCs w:val="18"/>
                <w:highlight w:val="none"/>
              </w:rPr>
              <w:t>2*16</w:t>
            </w:r>
          </w:p>
        </w:tc>
        <w:tc>
          <w:tcPr>
            <w:tcW w:w="608" w:type="dxa"/>
            <w:shd w:val="clear" w:color="auto" w:fill="auto"/>
            <w:vAlign w:val="center"/>
          </w:tcPr>
          <w:p w14:paraId="37B07738">
            <w:pPr>
              <w:widowControl/>
              <w:jc w:val="center"/>
              <w:textAlignment w:val="center"/>
              <w:rPr>
                <w:rFonts w:hint="eastAsia" w:ascii="宋体" w:hAnsi="宋体" w:eastAsia="宋体" w:cs="Tahoma"/>
                <w:color w:val="auto"/>
                <w:kern w:val="2"/>
                <w:sz w:val="18"/>
                <w:szCs w:val="18"/>
                <w:highlight w:val="none"/>
                <w:lang w:val="en-US" w:eastAsia="zh-CN" w:bidi="ar-SA"/>
              </w:rPr>
            </w:pPr>
            <w:r>
              <w:rPr>
                <w:rFonts w:hint="eastAsia" w:ascii="宋体" w:hAnsi="宋体" w:eastAsia="宋体" w:cs="Tahoma"/>
                <w:color w:val="auto"/>
                <w:sz w:val="18"/>
                <w:szCs w:val="18"/>
                <w:highlight w:val="none"/>
              </w:rPr>
              <w:t>　</w:t>
            </w:r>
          </w:p>
        </w:tc>
        <w:tc>
          <w:tcPr>
            <w:tcW w:w="608" w:type="dxa"/>
            <w:shd w:val="clear" w:color="auto" w:fill="auto"/>
            <w:vAlign w:val="center"/>
          </w:tcPr>
          <w:p w14:paraId="5D69D69A">
            <w:pPr>
              <w:widowControl/>
              <w:jc w:val="center"/>
              <w:textAlignment w:val="center"/>
              <w:rPr>
                <w:rFonts w:hint="eastAsia" w:ascii="宋体" w:hAnsi="宋体" w:eastAsia="宋体" w:cs="Tahoma"/>
                <w:color w:val="auto"/>
                <w:kern w:val="2"/>
                <w:sz w:val="18"/>
                <w:szCs w:val="18"/>
                <w:highlight w:val="none"/>
                <w:lang w:val="en-US" w:eastAsia="zh-CN" w:bidi="ar-SA"/>
              </w:rPr>
            </w:pPr>
          </w:p>
        </w:tc>
        <w:tc>
          <w:tcPr>
            <w:tcW w:w="585" w:type="dxa"/>
            <w:shd w:val="clear" w:color="auto" w:fill="auto"/>
            <w:vAlign w:val="center"/>
          </w:tcPr>
          <w:p w14:paraId="3219C1B4">
            <w:pPr>
              <w:widowControl/>
              <w:jc w:val="center"/>
              <w:textAlignment w:val="center"/>
              <w:rPr>
                <w:rFonts w:hint="eastAsia" w:ascii="宋体" w:hAnsi="宋体" w:eastAsia="宋体" w:cs="Tahoma"/>
                <w:color w:val="auto"/>
                <w:kern w:val="2"/>
                <w:sz w:val="18"/>
                <w:szCs w:val="18"/>
                <w:highlight w:val="none"/>
                <w:lang w:val="en-US" w:eastAsia="zh-CN" w:bidi="ar-SA"/>
              </w:rPr>
            </w:pPr>
          </w:p>
        </w:tc>
        <w:tc>
          <w:tcPr>
            <w:tcW w:w="612" w:type="dxa"/>
            <w:shd w:val="clear" w:color="auto" w:fill="auto"/>
            <w:vAlign w:val="center"/>
          </w:tcPr>
          <w:p w14:paraId="3B66BBCC">
            <w:pPr>
              <w:widowControl/>
              <w:jc w:val="center"/>
              <w:textAlignment w:val="center"/>
              <w:rPr>
                <w:rFonts w:hint="eastAsia" w:ascii="宋体" w:hAnsi="宋体" w:eastAsia="宋体" w:cs="Tahoma"/>
                <w:color w:val="auto"/>
                <w:kern w:val="2"/>
                <w:sz w:val="18"/>
                <w:szCs w:val="18"/>
                <w:highlight w:val="none"/>
                <w:lang w:val="en-US" w:eastAsia="zh-CN" w:bidi="ar-SA"/>
              </w:rPr>
            </w:pPr>
          </w:p>
        </w:tc>
        <w:tc>
          <w:tcPr>
            <w:tcW w:w="625" w:type="dxa"/>
            <w:shd w:val="clear" w:color="auto" w:fill="auto"/>
            <w:vAlign w:val="center"/>
          </w:tcPr>
          <w:p w14:paraId="16EB6BE1">
            <w:pPr>
              <w:widowControl/>
              <w:jc w:val="center"/>
              <w:textAlignment w:val="center"/>
              <w:rPr>
                <w:rFonts w:hint="eastAsia" w:ascii="宋体" w:hAnsi="宋体" w:eastAsia="宋体" w:cs="Tahoma"/>
                <w:color w:val="auto"/>
                <w:kern w:val="2"/>
                <w:sz w:val="18"/>
                <w:szCs w:val="18"/>
                <w:highlight w:val="none"/>
                <w:lang w:val="en-US" w:eastAsia="zh-CN" w:bidi="ar-SA"/>
              </w:rPr>
            </w:pPr>
          </w:p>
        </w:tc>
      </w:tr>
      <w:tr w14:paraId="00A31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4FA38055">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1A27835B">
            <w:pPr>
              <w:spacing w:line="360" w:lineRule="auto"/>
              <w:jc w:val="center"/>
              <w:rPr>
                <w:rFonts w:hint="eastAsia" w:asciiTheme="minorEastAsia" w:hAnsiTheme="minorEastAsia" w:eastAsiaTheme="minorEastAsia" w:cstheme="minorEastAsia"/>
                <w:b w:val="0"/>
                <w:bCs/>
                <w:color w:val="auto"/>
                <w:sz w:val="20"/>
                <w:szCs w:val="20"/>
                <w:highlight w:val="none"/>
              </w:rPr>
            </w:pPr>
            <w:r>
              <w:rPr>
                <w:rFonts w:hint="eastAsia" w:asciiTheme="minorEastAsia" w:hAnsiTheme="minorEastAsia" w:eastAsiaTheme="minorEastAsia" w:cstheme="minorEastAsia"/>
                <w:b w:val="0"/>
                <w:bCs/>
                <w:color w:val="auto"/>
                <w:sz w:val="20"/>
                <w:szCs w:val="20"/>
                <w:highlight w:val="none"/>
              </w:rPr>
              <w:t>8</w:t>
            </w:r>
          </w:p>
        </w:tc>
        <w:tc>
          <w:tcPr>
            <w:tcW w:w="1225" w:type="dxa"/>
            <w:shd w:val="clear" w:color="auto" w:fill="auto"/>
            <w:vAlign w:val="center"/>
          </w:tcPr>
          <w:p w14:paraId="085EE839">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PT000251/2</w:t>
            </w:r>
          </w:p>
        </w:tc>
        <w:tc>
          <w:tcPr>
            <w:tcW w:w="1755" w:type="dxa"/>
            <w:shd w:val="clear" w:color="auto" w:fill="auto"/>
            <w:vAlign w:val="center"/>
          </w:tcPr>
          <w:p w14:paraId="6209157B">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信息技术1/2</w:t>
            </w:r>
          </w:p>
        </w:tc>
        <w:tc>
          <w:tcPr>
            <w:tcW w:w="621" w:type="dxa"/>
            <w:shd w:val="clear" w:color="auto" w:fill="auto"/>
            <w:vAlign w:val="center"/>
          </w:tcPr>
          <w:p w14:paraId="0B8576A9">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4</w:t>
            </w:r>
          </w:p>
        </w:tc>
        <w:tc>
          <w:tcPr>
            <w:tcW w:w="597" w:type="dxa"/>
            <w:shd w:val="clear" w:color="auto" w:fill="auto"/>
            <w:vAlign w:val="center"/>
          </w:tcPr>
          <w:p w14:paraId="6961A9AE">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64</w:t>
            </w:r>
          </w:p>
        </w:tc>
        <w:tc>
          <w:tcPr>
            <w:tcW w:w="562" w:type="dxa"/>
            <w:shd w:val="clear" w:color="auto" w:fill="auto"/>
            <w:vAlign w:val="center"/>
          </w:tcPr>
          <w:p w14:paraId="679FDCAE">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32</w:t>
            </w:r>
          </w:p>
        </w:tc>
        <w:tc>
          <w:tcPr>
            <w:tcW w:w="532" w:type="dxa"/>
            <w:shd w:val="clear" w:color="auto" w:fill="auto"/>
            <w:vAlign w:val="center"/>
          </w:tcPr>
          <w:p w14:paraId="3B333247">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32</w:t>
            </w:r>
          </w:p>
        </w:tc>
        <w:tc>
          <w:tcPr>
            <w:tcW w:w="559" w:type="dxa"/>
            <w:shd w:val="clear" w:color="auto" w:fill="auto"/>
            <w:vAlign w:val="center"/>
          </w:tcPr>
          <w:p w14:paraId="23B7ABE3">
            <w:pPr>
              <w:spacing w:line="240" w:lineRule="exact"/>
              <w:jc w:val="center"/>
              <w:rPr>
                <w:rFonts w:hint="eastAsia" w:asciiTheme="minorEastAsia" w:hAnsiTheme="minorEastAsia" w:eastAsiaTheme="minorEastAsia" w:cstheme="minorEastAsia"/>
                <w:color w:val="auto"/>
                <w:kern w:val="2"/>
                <w:sz w:val="20"/>
                <w:szCs w:val="20"/>
                <w:highlight w:val="none"/>
                <w:lang w:val="en-US" w:eastAsia="zh-CN" w:bidi="ar-SA"/>
              </w:rPr>
            </w:pPr>
          </w:p>
        </w:tc>
        <w:tc>
          <w:tcPr>
            <w:tcW w:w="437" w:type="dxa"/>
            <w:shd w:val="clear" w:color="auto" w:fill="auto"/>
            <w:vAlign w:val="center"/>
          </w:tcPr>
          <w:p w14:paraId="5DF7E399">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考试</w:t>
            </w:r>
          </w:p>
        </w:tc>
        <w:tc>
          <w:tcPr>
            <w:tcW w:w="586" w:type="dxa"/>
            <w:shd w:val="clear" w:color="auto" w:fill="auto"/>
            <w:vAlign w:val="center"/>
          </w:tcPr>
          <w:p w14:paraId="491503C9">
            <w:pPr>
              <w:widowControl/>
              <w:jc w:val="center"/>
              <w:textAlignment w:val="center"/>
              <w:rPr>
                <w:rFonts w:hint="eastAsia" w:ascii="宋体" w:hAnsi="宋体" w:eastAsia="宋体" w:cs="Tahoma"/>
                <w:color w:val="auto"/>
                <w:kern w:val="2"/>
                <w:sz w:val="18"/>
                <w:szCs w:val="18"/>
                <w:highlight w:val="none"/>
                <w:lang w:val="en-US" w:eastAsia="zh-CN" w:bidi="ar-SA"/>
              </w:rPr>
            </w:pPr>
            <w:r>
              <w:rPr>
                <w:rFonts w:hint="eastAsia" w:ascii="宋体" w:hAnsi="宋体" w:eastAsia="宋体" w:cs="Tahoma"/>
                <w:color w:val="auto"/>
                <w:sz w:val="18"/>
                <w:szCs w:val="18"/>
                <w:highlight w:val="none"/>
              </w:rPr>
              <w:t>2*16</w:t>
            </w:r>
          </w:p>
        </w:tc>
        <w:tc>
          <w:tcPr>
            <w:tcW w:w="608" w:type="dxa"/>
            <w:shd w:val="clear" w:color="auto" w:fill="auto"/>
            <w:vAlign w:val="center"/>
          </w:tcPr>
          <w:p w14:paraId="34826417">
            <w:pPr>
              <w:widowControl/>
              <w:jc w:val="center"/>
              <w:textAlignment w:val="center"/>
              <w:rPr>
                <w:rFonts w:hint="eastAsia" w:ascii="宋体" w:hAnsi="宋体" w:eastAsia="宋体" w:cs="Tahoma"/>
                <w:color w:val="auto"/>
                <w:kern w:val="2"/>
                <w:sz w:val="18"/>
                <w:szCs w:val="18"/>
                <w:highlight w:val="none"/>
                <w:lang w:val="en-US" w:eastAsia="zh-CN" w:bidi="ar-SA"/>
              </w:rPr>
            </w:pPr>
            <w:r>
              <w:rPr>
                <w:rFonts w:hint="eastAsia" w:ascii="宋体" w:hAnsi="宋体" w:eastAsia="宋体" w:cs="Tahoma"/>
                <w:color w:val="auto"/>
                <w:sz w:val="18"/>
                <w:szCs w:val="18"/>
                <w:highlight w:val="none"/>
              </w:rPr>
              <w:t>2*16</w:t>
            </w:r>
          </w:p>
        </w:tc>
        <w:tc>
          <w:tcPr>
            <w:tcW w:w="608" w:type="dxa"/>
            <w:shd w:val="clear" w:color="auto" w:fill="auto"/>
            <w:vAlign w:val="center"/>
          </w:tcPr>
          <w:p w14:paraId="47202897">
            <w:pPr>
              <w:widowControl/>
              <w:jc w:val="center"/>
              <w:textAlignment w:val="center"/>
              <w:rPr>
                <w:rFonts w:hint="eastAsia" w:ascii="宋体" w:hAnsi="宋体" w:eastAsia="宋体" w:cs="Tahoma"/>
                <w:color w:val="auto"/>
                <w:kern w:val="2"/>
                <w:sz w:val="18"/>
                <w:szCs w:val="18"/>
                <w:highlight w:val="none"/>
                <w:lang w:val="en-US" w:eastAsia="zh-CN" w:bidi="ar-SA"/>
              </w:rPr>
            </w:pPr>
          </w:p>
        </w:tc>
        <w:tc>
          <w:tcPr>
            <w:tcW w:w="585" w:type="dxa"/>
            <w:shd w:val="clear" w:color="auto" w:fill="auto"/>
            <w:vAlign w:val="center"/>
          </w:tcPr>
          <w:p w14:paraId="633A69D9">
            <w:pPr>
              <w:widowControl/>
              <w:jc w:val="center"/>
              <w:textAlignment w:val="center"/>
              <w:rPr>
                <w:rFonts w:hint="eastAsia" w:ascii="宋体" w:hAnsi="宋体" w:eastAsia="宋体" w:cs="Tahoma"/>
                <w:color w:val="auto"/>
                <w:kern w:val="2"/>
                <w:sz w:val="18"/>
                <w:szCs w:val="18"/>
                <w:highlight w:val="none"/>
                <w:lang w:val="en-US" w:eastAsia="zh-CN" w:bidi="ar-SA"/>
              </w:rPr>
            </w:pPr>
          </w:p>
        </w:tc>
        <w:tc>
          <w:tcPr>
            <w:tcW w:w="612" w:type="dxa"/>
            <w:shd w:val="clear" w:color="auto" w:fill="auto"/>
            <w:vAlign w:val="center"/>
          </w:tcPr>
          <w:p w14:paraId="73473FA6">
            <w:pPr>
              <w:widowControl/>
              <w:jc w:val="center"/>
              <w:textAlignment w:val="center"/>
              <w:rPr>
                <w:rFonts w:hint="eastAsia" w:ascii="宋体" w:hAnsi="宋体" w:eastAsia="宋体" w:cs="Tahoma"/>
                <w:color w:val="auto"/>
                <w:kern w:val="2"/>
                <w:sz w:val="18"/>
                <w:szCs w:val="18"/>
                <w:highlight w:val="none"/>
                <w:lang w:val="en-US" w:eastAsia="zh-CN" w:bidi="ar-SA"/>
              </w:rPr>
            </w:pPr>
          </w:p>
        </w:tc>
        <w:tc>
          <w:tcPr>
            <w:tcW w:w="625" w:type="dxa"/>
            <w:shd w:val="clear" w:color="auto" w:fill="auto"/>
            <w:vAlign w:val="center"/>
          </w:tcPr>
          <w:p w14:paraId="32F65AB0">
            <w:pPr>
              <w:widowControl/>
              <w:jc w:val="center"/>
              <w:textAlignment w:val="center"/>
              <w:rPr>
                <w:rFonts w:hint="eastAsia" w:ascii="宋体" w:hAnsi="宋体" w:eastAsia="宋体" w:cs="Tahoma"/>
                <w:color w:val="auto"/>
                <w:kern w:val="2"/>
                <w:sz w:val="18"/>
                <w:szCs w:val="18"/>
                <w:highlight w:val="none"/>
                <w:lang w:val="en-US" w:eastAsia="zh-CN" w:bidi="ar-SA"/>
              </w:rPr>
            </w:pPr>
          </w:p>
        </w:tc>
      </w:tr>
      <w:tr w14:paraId="7B449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265FDBA3">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3BA90227">
            <w:pPr>
              <w:spacing w:line="360" w:lineRule="auto"/>
              <w:jc w:val="center"/>
              <w:rPr>
                <w:rFonts w:hint="eastAsia" w:asciiTheme="minorEastAsia" w:hAnsiTheme="minorEastAsia" w:eastAsiaTheme="minorEastAsia" w:cstheme="minorEastAsia"/>
                <w:b w:val="0"/>
                <w:bCs/>
                <w:color w:val="auto"/>
                <w:sz w:val="20"/>
                <w:szCs w:val="20"/>
                <w:highlight w:val="none"/>
              </w:rPr>
            </w:pPr>
            <w:r>
              <w:rPr>
                <w:rFonts w:hint="eastAsia" w:asciiTheme="minorEastAsia" w:hAnsiTheme="minorEastAsia" w:eastAsiaTheme="minorEastAsia" w:cstheme="minorEastAsia"/>
                <w:b w:val="0"/>
                <w:bCs/>
                <w:color w:val="auto"/>
                <w:sz w:val="20"/>
                <w:szCs w:val="20"/>
                <w:highlight w:val="none"/>
              </w:rPr>
              <w:t>9</w:t>
            </w:r>
          </w:p>
        </w:tc>
        <w:tc>
          <w:tcPr>
            <w:tcW w:w="1225" w:type="dxa"/>
            <w:shd w:val="clear" w:color="auto" w:fill="auto"/>
            <w:vAlign w:val="center"/>
          </w:tcPr>
          <w:p w14:paraId="367978DC">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PT000091/2/3/4</w:t>
            </w:r>
          </w:p>
        </w:tc>
        <w:tc>
          <w:tcPr>
            <w:tcW w:w="1755" w:type="dxa"/>
            <w:shd w:val="clear" w:color="auto" w:fill="auto"/>
            <w:vAlign w:val="center"/>
          </w:tcPr>
          <w:p w14:paraId="3612B251">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大学体育1/2/3/4</w:t>
            </w:r>
          </w:p>
        </w:tc>
        <w:tc>
          <w:tcPr>
            <w:tcW w:w="621" w:type="dxa"/>
            <w:shd w:val="clear" w:color="auto" w:fill="auto"/>
            <w:vAlign w:val="center"/>
          </w:tcPr>
          <w:p w14:paraId="5FEDA77D">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6.5</w:t>
            </w:r>
          </w:p>
        </w:tc>
        <w:tc>
          <w:tcPr>
            <w:tcW w:w="597" w:type="dxa"/>
            <w:shd w:val="clear" w:color="auto" w:fill="auto"/>
            <w:vAlign w:val="center"/>
          </w:tcPr>
          <w:p w14:paraId="3CFBD18C">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108</w:t>
            </w:r>
          </w:p>
        </w:tc>
        <w:tc>
          <w:tcPr>
            <w:tcW w:w="562" w:type="dxa"/>
            <w:shd w:val="clear" w:color="auto" w:fill="auto"/>
            <w:vAlign w:val="center"/>
          </w:tcPr>
          <w:p w14:paraId="653E21EB">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8</w:t>
            </w:r>
          </w:p>
        </w:tc>
        <w:tc>
          <w:tcPr>
            <w:tcW w:w="532" w:type="dxa"/>
            <w:shd w:val="clear" w:color="auto" w:fill="auto"/>
            <w:vAlign w:val="center"/>
          </w:tcPr>
          <w:p w14:paraId="74F3FE1A">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100</w:t>
            </w:r>
          </w:p>
        </w:tc>
        <w:tc>
          <w:tcPr>
            <w:tcW w:w="559" w:type="dxa"/>
            <w:shd w:val="clear" w:color="auto" w:fill="auto"/>
            <w:vAlign w:val="center"/>
          </w:tcPr>
          <w:p w14:paraId="4AE7054D">
            <w:pPr>
              <w:spacing w:line="360" w:lineRule="auto"/>
              <w:jc w:val="center"/>
              <w:rPr>
                <w:rFonts w:hint="eastAsia" w:asciiTheme="minorEastAsia" w:hAnsiTheme="minorEastAsia" w:eastAsiaTheme="minorEastAsia" w:cstheme="minorEastAsia"/>
                <w:color w:val="auto"/>
                <w:kern w:val="2"/>
                <w:sz w:val="20"/>
                <w:szCs w:val="20"/>
                <w:highlight w:val="none"/>
                <w:lang w:val="en-US" w:eastAsia="zh-CN" w:bidi="ar-SA"/>
              </w:rPr>
            </w:pPr>
          </w:p>
        </w:tc>
        <w:tc>
          <w:tcPr>
            <w:tcW w:w="437" w:type="dxa"/>
            <w:shd w:val="clear" w:color="auto" w:fill="auto"/>
            <w:vAlign w:val="center"/>
          </w:tcPr>
          <w:p w14:paraId="0FD7ABD1">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考查</w:t>
            </w:r>
          </w:p>
        </w:tc>
        <w:tc>
          <w:tcPr>
            <w:tcW w:w="586" w:type="dxa"/>
            <w:shd w:val="clear" w:color="auto" w:fill="auto"/>
            <w:vAlign w:val="center"/>
          </w:tcPr>
          <w:p w14:paraId="48DFF493">
            <w:pPr>
              <w:widowControl/>
              <w:jc w:val="center"/>
              <w:textAlignment w:val="center"/>
              <w:rPr>
                <w:rFonts w:hint="eastAsia" w:ascii="宋体" w:hAnsi="宋体" w:eastAsia="宋体" w:cs="Tahoma"/>
                <w:color w:val="auto"/>
                <w:kern w:val="2"/>
                <w:sz w:val="18"/>
                <w:szCs w:val="18"/>
                <w:highlight w:val="none"/>
                <w:lang w:val="en-US" w:eastAsia="zh-CN" w:bidi="ar-SA"/>
              </w:rPr>
            </w:pPr>
            <w:r>
              <w:rPr>
                <w:rFonts w:hint="eastAsia" w:ascii="宋体" w:hAnsi="宋体" w:eastAsia="宋体" w:cs="Tahoma"/>
                <w:color w:val="auto"/>
                <w:sz w:val="18"/>
                <w:szCs w:val="18"/>
                <w:highlight w:val="none"/>
              </w:rPr>
              <w:t>2*</w:t>
            </w:r>
            <w:r>
              <w:rPr>
                <w:rFonts w:ascii="宋体" w:hAnsi="宋体" w:eastAsia="宋体" w:cs="Tahoma"/>
                <w:color w:val="auto"/>
                <w:sz w:val="18"/>
                <w:szCs w:val="18"/>
                <w:highlight w:val="none"/>
              </w:rPr>
              <w:t>12</w:t>
            </w:r>
          </w:p>
        </w:tc>
        <w:tc>
          <w:tcPr>
            <w:tcW w:w="608" w:type="dxa"/>
            <w:shd w:val="clear" w:color="auto" w:fill="auto"/>
            <w:vAlign w:val="center"/>
          </w:tcPr>
          <w:p w14:paraId="431118F9">
            <w:pPr>
              <w:widowControl/>
              <w:jc w:val="center"/>
              <w:textAlignment w:val="center"/>
              <w:rPr>
                <w:rFonts w:hint="eastAsia" w:ascii="宋体" w:hAnsi="宋体" w:eastAsia="宋体" w:cs="Tahoma"/>
                <w:color w:val="auto"/>
                <w:kern w:val="2"/>
                <w:sz w:val="18"/>
                <w:szCs w:val="18"/>
                <w:highlight w:val="none"/>
                <w:lang w:val="en-US" w:eastAsia="zh-CN" w:bidi="ar-SA"/>
              </w:rPr>
            </w:pPr>
            <w:r>
              <w:rPr>
                <w:rFonts w:hint="eastAsia" w:ascii="宋体" w:hAnsi="宋体" w:eastAsia="宋体" w:cs="Tahoma"/>
                <w:color w:val="auto"/>
                <w:sz w:val="18"/>
                <w:szCs w:val="18"/>
                <w:highlight w:val="none"/>
              </w:rPr>
              <w:t>2*16</w:t>
            </w:r>
          </w:p>
        </w:tc>
        <w:tc>
          <w:tcPr>
            <w:tcW w:w="608" w:type="dxa"/>
            <w:shd w:val="clear" w:color="auto" w:fill="auto"/>
            <w:vAlign w:val="center"/>
          </w:tcPr>
          <w:p w14:paraId="1FEC15DB">
            <w:pPr>
              <w:widowControl/>
              <w:jc w:val="center"/>
              <w:textAlignment w:val="center"/>
              <w:rPr>
                <w:rFonts w:hint="eastAsia" w:ascii="宋体" w:hAnsi="宋体" w:eastAsia="宋体" w:cs="Tahoma"/>
                <w:color w:val="auto"/>
                <w:kern w:val="2"/>
                <w:sz w:val="18"/>
                <w:szCs w:val="18"/>
                <w:highlight w:val="none"/>
                <w:lang w:val="en-US" w:eastAsia="zh-CN" w:bidi="ar-SA"/>
              </w:rPr>
            </w:pPr>
            <w:r>
              <w:rPr>
                <w:rFonts w:hint="eastAsia" w:ascii="宋体" w:hAnsi="宋体" w:eastAsia="宋体" w:cs="Tahoma"/>
                <w:color w:val="auto"/>
                <w:sz w:val="18"/>
                <w:szCs w:val="18"/>
                <w:highlight w:val="none"/>
              </w:rPr>
              <w:t>2*16</w:t>
            </w:r>
          </w:p>
        </w:tc>
        <w:tc>
          <w:tcPr>
            <w:tcW w:w="585" w:type="dxa"/>
            <w:shd w:val="clear" w:color="auto" w:fill="auto"/>
            <w:vAlign w:val="center"/>
          </w:tcPr>
          <w:p w14:paraId="6739F2A0">
            <w:pPr>
              <w:widowControl/>
              <w:jc w:val="center"/>
              <w:textAlignment w:val="center"/>
              <w:rPr>
                <w:rFonts w:hint="eastAsia" w:ascii="宋体" w:hAnsi="宋体" w:eastAsia="宋体" w:cs="Tahoma"/>
                <w:color w:val="auto"/>
                <w:kern w:val="2"/>
                <w:sz w:val="18"/>
                <w:szCs w:val="18"/>
                <w:highlight w:val="none"/>
                <w:lang w:val="en-US" w:eastAsia="zh-CN" w:bidi="ar-SA"/>
              </w:rPr>
            </w:pPr>
            <w:r>
              <w:rPr>
                <w:rFonts w:hint="eastAsia" w:ascii="宋体" w:hAnsi="宋体" w:eastAsia="宋体" w:cs="Tahoma"/>
                <w:color w:val="auto"/>
                <w:sz w:val="18"/>
                <w:szCs w:val="18"/>
                <w:highlight w:val="none"/>
              </w:rPr>
              <w:t>2*</w:t>
            </w:r>
            <w:r>
              <w:rPr>
                <w:rFonts w:ascii="宋体" w:hAnsi="宋体" w:eastAsia="宋体" w:cs="Tahoma"/>
                <w:color w:val="auto"/>
                <w:sz w:val="18"/>
                <w:szCs w:val="18"/>
                <w:highlight w:val="none"/>
              </w:rPr>
              <w:t>10</w:t>
            </w:r>
          </w:p>
        </w:tc>
        <w:tc>
          <w:tcPr>
            <w:tcW w:w="612" w:type="dxa"/>
            <w:shd w:val="clear" w:color="auto" w:fill="auto"/>
            <w:vAlign w:val="center"/>
          </w:tcPr>
          <w:p w14:paraId="323FED8D">
            <w:pPr>
              <w:widowControl/>
              <w:jc w:val="center"/>
              <w:textAlignment w:val="center"/>
              <w:rPr>
                <w:rFonts w:hint="eastAsia" w:ascii="宋体" w:hAnsi="宋体" w:eastAsia="宋体" w:cs="Tahoma"/>
                <w:color w:val="auto"/>
                <w:kern w:val="2"/>
                <w:sz w:val="18"/>
                <w:szCs w:val="18"/>
                <w:highlight w:val="none"/>
                <w:lang w:val="en-US" w:eastAsia="zh-CN" w:bidi="ar-SA"/>
              </w:rPr>
            </w:pPr>
          </w:p>
        </w:tc>
        <w:tc>
          <w:tcPr>
            <w:tcW w:w="625" w:type="dxa"/>
            <w:shd w:val="clear" w:color="auto" w:fill="auto"/>
            <w:vAlign w:val="center"/>
          </w:tcPr>
          <w:p w14:paraId="7477EF1A">
            <w:pPr>
              <w:widowControl/>
              <w:jc w:val="center"/>
              <w:textAlignment w:val="center"/>
              <w:rPr>
                <w:rFonts w:hint="eastAsia" w:ascii="宋体" w:hAnsi="宋体" w:eastAsia="宋体" w:cs="Tahoma"/>
                <w:color w:val="auto"/>
                <w:kern w:val="2"/>
                <w:sz w:val="18"/>
                <w:szCs w:val="18"/>
                <w:highlight w:val="none"/>
                <w:lang w:val="en-US" w:eastAsia="zh-CN" w:bidi="ar-SA"/>
              </w:rPr>
            </w:pPr>
          </w:p>
        </w:tc>
      </w:tr>
      <w:tr w14:paraId="2FB95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748142B3">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4D04153D">
            <w:pPr>
              <w:spacing w:line="360" w:lineRule="auto"/>
              <w:jc w:val="center"/>
              <w:rPr>
                <w:rFonts w:hint="eastAsia" w:asciiTheme="minorEastAsia" w:hAnsiTheme="minorEastAsia" w:eastAsiaTheme="minorEastAsia" w:cstheme="minorEastAsia"/>
                <w:b w:val="0"/>
                <w:bCs/>
                <w:color w:val="auto"/>
                <w:sz w:val="20"/>
                <w:szCs w:val="20"/>
                <w:highlight w:val="none"/>
              </w:rPr>
            </w:pPr>
            <w:r>
              <w:rPr>
                <w:rFonts w:hint="eastAsia" w:asciiTheme="minorEastAsia" w:hAnsiTheme="minorEastAsia" w:eastAsiaTheme="minorEastAsia" w:cstheme="minorEastAsia"/>
                <w:b w:val="0"/>
                <w:bCs/>
                <w:color w:val="auto"/>
                <w:sz w:val="20"/>
                <w:szCs w:val="20"/>
                <w:highlight w:val="none"/>
              </w:rPr>
              <w:t>10</w:t>
            </w:r>
          </w:p>
        </w:tc>
        <w:tc>
          <w:tcPr>
            <w:tcW w:w="1225" w:type="dxa"/>
            <w:shd w:val="clear" w:color="auto" w:fill="auto"/>
            <w:vAlign w:val="center"/>
          </w:tcPr>
          <w:p w14:paraId="432EFB80">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IT000010</w:t>
            </w:r>
          </w:p>
        </w:tc>
        <w:tc>
          <w:tcPr>
            <w:tcW w:w="1755" w:type="dxa"/>
            <w:shd w:val="clear" w:color="auto" w:fill="auto"/>
            <w:vAlign w:val="center"/>
          </w:tcPr>
          <w:p w14:paraId="4793664D">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思想道德与法治</w:t>
            </w:r>
          </w:p>
        </w:tc>
        <w:tc>
          <w:tcPr>
            <w:tcW w:w="621" w:type="dxa"/>
            <w:shd w:val="clear" w:color="auto" w:fill="auto"/>
            <w:vAlign w:val="center"/>
          </w:tcPr>
          <w:p w14:paraId="32E12F73">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3</w:t>
            </w:r>
          </w:p>
        </w:tc>
        <w:tc>
          <w:tcPr>
            <w:tcW w:w="597" w:type="dxa"/>
            <w:shd w:val="clear" w:color="auto" w:fill="auto"/>
            <w:vAlign w:val="center"/>
          </w:tcPr>
          <w:p w14:paraId="2BAF4858">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48</w:t>
            </w:r>
          </w:p>
        </w:tc>
        <w:tc>
          <w:tcPr>
            <w:tcW w:w="562" w:type="dxa"/>
            <w:shd w:val="clear" w:color="auto" w:fill="auto"/>
            <w:vAlign w:val="center"/>
          </w:tcPr>
          <w:p w14:paraId="6D0BC08F">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28</w:t>
            </w:r>
          </w:p>
        </w:tc>
        <w:tc>
          <w:tcPr>
            <w:tcW w:w="532" w:type="dxa"/>
            <w:shd w:val="clear" w:color="auto" w:fill="auto"/>
            <w:vAlign w:val="center"/>
          </w:tcPr>
          <w:p w14:paraId="3F6F718B">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20</w:t>
            </w:r>
          </w:p>
        </w:tc>
        <w:tc>
          <w:tcPr>
            <w:tcW w:w="559" w:type="dxa"/>
            <w:shd w:val="clear" w:color="auto" w:fill="auto"/>
            <w:vAlign w:val="center"/>
          </w:tcPr>
          <w:p w14:paraId="7F7AD6B5">
            <w:pPr>
              <w:jc w:val="center"/>
              <w:rPr>
                <w:rFonts w:hint="eastAsia" w:asciiTheme="minorEastAsia" w:hAnsiTheme="minorEastAsia" w:eastAsiaTheme="minorEastAsia" w:cstheme="minorEastAsia"/>
                <w:color w:val="auto"/>
                <w:kern w:val="2"/>
                <w:sz w:val="20"/>
                <w:szCs w:val="20"/>
                <w:highlight w:val="none"/>
                <w:lang w:val="en-US" w:eastAsia="zh-CN" w:bidi="ar-SA"/>
              </w:rPr>
            </w:pPr>
          </w:p>
        </w:tc>
        <w:tc>
          <w:tcPr>
            <w:tcW w:w="437" w:type="dxa"/>
            <w:shd w:val="clear" w:color="auto" w:fill="auto"/>
            <w:vAlign w:val="center"/>
          </w:tcPr>
          <w:p w14:paraId="2D003B44">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考试</w:t>
            </w:r>
          </w:p>
        </w:tc>
        <w:tc>
          <w:tcPr>
            <w:tcW w:w="586" w:type="dxa"/>
            <w:shd w:val="clear" w:color="auto" w:fill="auto"/>
            <w:vAlign w:val="center"/>
          </w:tcPr>
          <w:p w14:paraId="3D88FE3D">
            <w:pPr>
              <w:widowControl/>
              <w:jc w:val="center"/>
              <w:textAlignment w:val="center"/>
              <w:rPr>
                <w:rFonts w:hint="eastAsia" w:ascii="宋体" w:hAnsi="宋体" w:eastAsia="宋体" w:cs="Tahoma"/>
                <w:color w:val="auto"/>
                <w:kern w:val="2"/>
                <w:sz w:val="18"/>
                <w:szCs w:val="18"/>
                <w:highlight w:val="none"/>
                <w:lang w:val="en-US" w:eastAsia="zh-CN" w:bidi="ar-SA"/>
              </w:rPr>
            </w:pPr>
            <w:r>
              <w:rPr>
                <w:rFonts w:ascii="宋体" w:hAnsi="宋体" w:eastAsia="宋体" w:cs="Tahoma"/>
                <w:color w:val="auto"/>
                <w:sz w:val="18"/>
                <w:szCs w:val="18"/>
                <w:highlight w:val="none"/>
              </w:rPr>
              <w:t>3</w:t>
            </w:r>
            <w:r>
              <w:rPr>
                <w:rFonts w:hint="eastAsia" w:ascii="宋体" w:hAnsi="宋体" w:eastAsia="宋体" w:cs="Tahoma"/>
                <w:color w:val="auto"/>
                <w:sz w:val="18"/>
                <w:szCs w:val="18"/>
                <w:highlight w:val="none"/>
              </w:rPr>
              <w:t>*</w:t>
            </w:r>
            <w:r>
              <w:rPr>
                <w:rFonts w:ascii="宋体" w:hAnsi="宋体" w:eastAsia="宋体" w:cs="Tahoma"/>
                <w:color w:val="auto"/>
                <w:sz w:val="18"/>
                <w:szCs w:val="18"/>
                <w:highlight w:val="none"/>
              </w:rPr>
              <w:t>16</w:t>
            </w:r>
          </w:p>
        </w:tc>
        <w:tc>
          <w:tcPr>
            <w:tcW w:w="608" w:type="dxa"/>
            <w:shd w:val="clear" w:color="auto" w:fill="auto"/>
            <w:vAlign w:val="center"/>
          </w:tcPr>
          <w:p w14:paraId="41832C6C">
            <w:pPr>
              <w:widowControl/>
              <w:jc w:val="center"/>
              <w:textAlignment w:val="center"/>
              <w:rPr>
                <w:rFonts w:hint="eastAsia" w:ascii="宋体" w:hAnsi="宋体" w:eastAsia="宋体" w:cs="Tahoma"/>
                <w:color w:val="auto"/>
                <w:kern w:val="2"/>
                <w:sz w:val="18"/>
                <w:szCs w:val="18"/>
                <w:highlight w:val="none"/>
                <w:lang w:val="en-US" w:eastAsia="zh-CN" w:bidi="ar-SA"/>
              </w:rPr>
            </w:pPr>
          </w:p>
        </w:tc>
        <w:tc>
          <w:tcPr>
            <w:tcW w:w="608" w:type="dxa"/>
            <w:shd w:val="clear" w:color="auto" w:fill="auto"/>
            <w:vAlign w:val="center"/>
          </w:tcPr>
          <w:p w14:paraId="7793DA5D">
            <w:pPr>
              <w:widowControl/>
              <w:jc w:val="center"/>
              <w:textAlignment w:val="center"/>
              <w:rPr>
                <w:rFonts w:hint="eastAsia" w:ascii="宋体" w:hAnsi="宋体" w:eastAsia="宋体" w:cs="Tahoma"/>
                <w:color w:val="auto"/>
                <w:kern w:val="2"/>
                <w:sz w:val="18"/>
                <w:szCs w:val="18"/>
                <w:highlight w:val="none"/>
                <w:lang w:val="en-US" w:eastAsia="zh-CN" w:bidi="ar-SA"/>
              </w:rPr>
            </w:pPr>
          </w:p>
        </w:tc>
        <w:tc>
          <w:tcPr>
            <w:tcW w:w="585" w:type="dxa"/>
            <w:shd w:val="clear" w:color="auto" w:fill="auto"/>
            <w:vAlign w:val="center"/>
          </w:tcPr>
          <w:p w14:paraId="64B56C1E">
            <w:pPr>
              <w:widowControl/>
              <w:jc w:val="center"/>
              <w:textAlignment w:val="center"/>
              <w:rPr>
                <w:rFonts w:hint="eastAsia" w:ascii="宋体" w:hAnsi="宋体" w:eastAsia="宋体" w:cs="Tahoma"/>
                <w:color w:val="auto"/>
                <w:kern w:val="2"/>
                <w:sz w:val="18"/>
                <w:szCs w:val="18"/>
                <w:highlight w:val="none"/>
                <w:lang w:val="en-US" w:eastAsia="zh-CN" w:bidi="ar-SA"/>
              </w:rPr>
            </w:pPr>
          </w:p>
        </w:tc>
        <w:tc>
          <w:tcPr>
            <w:tcW w:w="612" w:type="dxa"/>
            <w:shd w:val="clear" w:color="auto" w:fill="auto"/>
            <w:vAlign w:val="center"/>
          </w:tcPr>
          <w:p w14:paraId="06513D42">
            <w:pPr>
              <w:widowControl/>
              <w:jc w:val="center"/>
              <w:textAlignment w:val="center"/>
              <w:rPr>
                <w:rFonts w:hint="eastAsia" w:ascii="宋体" w:hAnsi="宋体" w:eastAsia="宋体" w:cs="Tahoma"/>
                <w:color w:val="auto"/>
                <w:kern w:val="2"/>
                <w:sz w:val="18"/>
                <w:szCs w:val="18"/>
                <w:highlight w:val="none"/>
                <w:lang w:val="en-US" w:eastAsia="zh-CN" w:bidi="ar-SA"/>
              </w:rPr>
            </w:pPr>
          </w:p>
        </w:tc>
        <w:tc>
          <w:tcPr>
            <w:tcW w:w="625" w:type="dxa"/>
            <w:shd w:val="clear" w:color="auto" w:fill="auto"/>
            <w:vAlign w:val="center"/>
          </w:tcPr>
          <w:p w14:paraId="127327C1">
            <w:pPr>
              <w:widowControl/>
              <w:jc w:val="center"/>
              <w:textAlignment w:val="center"/>
              <w:rPr>
                <w:rFonts w:hint="eastAsia" w:ascii="宋体" w:hAnsi="宋体" w:eastAsia="宋体" w:cs="Tahoma"/>
                <w:color w:val="auto"/>
                <w:kern w:val="2"/>
                <w:sz w:val="18"/>
                <w:szCs w:val="18"/>
                <w:highlight w:val="none"/>
                <w:lang w:val="en-US" w:eastAsia="zh-CN" w:bidi="ar-SA"/>
              </w:rPr>
            </w:pPr>
          </w:p>
        </w:tc>
      </w:tr>
      <w:tr w14:paraId="6EA5F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53AD220B">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52F47423">
            <w:pPr>
              <w:spacing w:line="360" w:lineRule="auto"/>
              <w:jc w:val="center"/>
              <w:rPr>
                <w:rFonts w:hint="eastAsia" w:asciiTheme="minorEastAsia" w:hAnsiTheme="minorEastAsia" w:eastAsiaTheme="minorEastAsia" w:cstheme="minorEastAsia"/>
                <w:b w:val="0"/>
                <w:bCs/>
                <w:color w:val="auto"/>
                <w:sz w:val="20"/>
                <w:szCs w:val="20"/>
                <w:highlight w:val="none"/>
              </w:rPr>
            </w:pPr>
            <w:r>
              <w:rPr>
                <w:rFonts w:hint="eastAsia" w:asciiTheme="minorEastAsia" w:hAnsiTheme="minorEastAsia" w:eastAsiaTheme="minorEastAsia" w:cstheme="minorEastAsia"/>
                <w:b w:val="0"/>
                <w:bCs/>
                <w:color w:val="auto"/>
                <w:sz w:val="20"/>
                <w:szCs w:val="20"/>
                <w:highlight w:val="none"/>
              </w:rPr>
              <w:t>11</w:t>
            </w:r>
          </w:p>
        </w:tc>
        <w:tc>
          <w:tcPr>
            <w:tcW w:w="1225" w:type="dxa"/>
            <w:shd w:val="clear" w:color="auto" w:fill="auto"/>
            <w:vAlign w:val="center"/>
          </w:tcPr>
          <w:p w14:paraId="707B1288">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IT000030</w:t>
            </w:r>
          </w:p>
        </w:tc>
        <w:tc>
          <w:tcPr>
            <w:tcW w:w="1755" w:type="dxa"/>
            <w:shd w:val="clear" w:color="auto" w:fill="auto"/>
            <w:vAlign w:val="center"/>
          </w:tcPr>
          <w:p w14:paraId="7B9E4AE8">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毛泽东思想和中国特色社会主义理论体系概论</w:t>
            </w:r>
          </w:p>
        </w:tc>
        <w:tc>
          <w:tcPr>
            <w:tcW w:w="621" w:type="dxa"/>
            <w:shd w:val="clear" w:color="auto" w:fill="auto"/>
            <w:vAlign w:val="center"/>
          </w:tcPr>
          <w:p w14:paraId="6205B208">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2</w:t>
            </w:r>
          </w:p>
        </w:tc>
        <w:tc>
          <w:tcPr>
            <w:tcW w:w="597" w:type="dxa"/>
            <w:shd w:val="clear" w:color="auto" w:fill="auto"/>
            <w:vAlign w:val="center"/>
          </w:tcPr>
          <w:p w14:paraId="7BFC6CE0">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32</w:t>
            </w:r>
          </w:p>
        </w:tc>
        <w:tc>
          <w:tcPr>
            <w:tcW w:w="562" w:type="dxa"/>
            <w:shd w:val="clear" w:color="auto" w:fill="auto"/>
            <w:vAlign w:val="center"/>
          </w:tcPr>
          <w:p w14:paraId="63B2A8A0">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28</w:t>
            </w:r>
          </w:p>
        </w:tc>
        <w:tc>
          <w:tcPr>
            <w:tcW w:w="532" w:type="dxa"/>
            <w:shd w:val="clear" w:color="auto" w:fill="auto"/>
            <w:vAlign w:val="center"/>
          </w:tcPr>
          <w:p w14:paraId="7B178694">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4</w:t>
            </w:r>
          </w:p>
        </w:tc>
        <w:tc>
          <w:tcPr>
            <w:tcW w:w="559" w:type="dxa"/>
            <w:shd w:val="clear" w:color="auto" w:fill="auto"/>
            <w:vAlign w:val="center"/>
          </w:tcPr>
          <w:p w14:paraId="7C62C165">
            <w:pPr>
              <w:spacing w:line="240" w:lineRule="exact"/>
              <w:jc w:val="center"/>
              <w:rPr>
                <w:rFonts w:hint="eastAsia" w:asciiTheme="minorEastAsia" w:hAnsiTheme="minorEastAsia" w:eastAsiaTheme="minorEastAsia" w:cstheme="minorEastAsia"/>
                <w:color w:val="auto"/>
                <w:kern w:val="2"/>
                <w:sz w:val="20"/>
                <w:szCs w:val="20"/>
                <w:highlight w:val="none"/>
                <w:lang w:val="en-US" w:eastAsia="zh-CN" w:bidi="ar-SA"/>
              </w:rPr>
            </w:pPr>
          </w:p>
        </w:tc>
        <w:tc>
          <w:tcPr>
            <w:tcW w:w="437" w:type="dxa"/>
            <w:shd w:val="clear" w:color="auto" w:fill="auto"/>
            <w:vAlign w:val="center"/>
          </w:tcPr>
          <w:p w14:paraId="1C46309F">
            <w:pPr>
              <w:spacing w:line="240" w:lineRule="exact"/>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考试</w:t>
            </w:r>
          </w:p>
        </w:tc>
        <w:tc>
          <w:tcPr>
            <w:tcW w:w="586" w:type="dxa"/>
            <w:shd w:val="clear" w:color="auto" w:fill="auto"/>
            <w:vAlign w:val="center"/>
          </w:tcPr>
          <w:p w14:paraId="73101818">
            <w:pPr>
              <w:widowControl/>
              <w:jc w:val="center"/>
              <w:textAlignment w:val="center"/>
              <w:rPr>
                <w:rFonts w:hint="eastAsia" w:ascii="宋体" w:hAnsi="宋体" w:eastAsia="宋体" w:cs="Tahoma"/>
                <w:color w:val="auto"/>
                <w:kern w:val="2"/>
                <w:sz w:val="18"/>
                <w:szCs w:val="18"/>
                <w:highlight w:val="none"/>
                <w:lang w:val="en-US" w:eastAsia="zh-CN" w:bidi="ar-SA"/>
              </w:rPr>
            </w:pPr>
          </w:p>
        </w:tc>
        <w:tc>
          <w:tcPr>
            <w:tcW w:w="608" w:type="dxa"/>
            <w:shd w:val="clear" w:color="auto" w:fill="auto"/>
            <w:vAlign w:val="center"/>
          </w:tcPr>
          <w:p w14:paraId="39C9BD2E">
            <w:pPr>
              <w:widowControl/>
              <w:jc w:val="center"/>
              <w:textAlignment w:val="center"/>
              <w:rPr>
                <w:rFonts w:hint="eastAsia" w:ascii="宋体" w:hAnsi="宋体" w:eastAsia="宋体" w:cs="Tahoma"/>
                <w:color w:val="auto"/>
                <w:kern w:val="2"/>
                <w:sz w:val="18"/>
                <w:szCs w:val="18"/>
                <w:highlight w:val="none"/>
                <w:lang w:val="en-US" w:eastAsia="zh-CN" w:bidi="ar-SA"/>
              </w:rPr>
            </w:pPr>
            <w:r>
              <w:rPr>
                <w:rFonts w:ascii="宋体" w:hAnsi="宋体" w:eastAsia="宋体" w:cs="Tahoma"/>
                <w:color w:val="auto"/>
                <w:sz w:val="18"/>
                <w:szCs w:val="18"/>
                <w:highlight w:val="none"/>
              </w:rPr>
              <w:t>2*16</w:t>
            </w:r>
          </w:p>
        </w:tc>
        <w:tc>
          <w:tcPr>
            <w:tcW w:w="608" w:type="dxa"/>
            <w:shd w:val="clear" w:color="auto" w:fill="auto"/>
            <w:vAlign w:val="center"/>
          </w:tcPr>
          <w:p w14:paraId="371B3A15">
            <w:pPr>
              <w:widowControl/>
              <w:jc w:val="center"/>
              <w:textAlignment w:val="center"/>
              <w:rPr>
                <w:rFonts w:hint="eastAsia" w:ascii="宋体" w:hAnsi="宋体" w:eastAsia="宋体" w:cs="Tahoma"/>
                <w:color w:val="auto"/>
                <w:kern w:val="2"/>
                <w:sz w:val="18"/>
                <w:szCs w:val="18"/>
                <w:highlight w:val="none"/>
                <w:lang w:val="en-US" w:eastAsia="zh-CN" w:bidi="ar-SA"/>
              </w:rPr>
            </w:pPr>
          </w:p>
        </w:tc>
        <w:tc>
          <w:tcPr>
            <w:tcW w:w="585" w:type="dxa"/>
            <w:shd w:val="clear" w:color="auto" w:fill="auto"/>
            <w:vAlign w:val="center"/>
          </w:tcPr>
          <w:p w14:paraId="7AC770D6">
            <w:pPr>
              <w:widowControl/>
              <w:jc w:val="center"/>
              <w:textAlignment w:val="center"/>
              <w:rPr>
                <w:rFonts w:hint="eastAsia" w:ascii="宋体" w:hAnsi="宋体" w:eastAsia="宋体" w:cs="Tahoma"/>
                <w:color w:val="auto"/>
                <w:kern w:val="2"/>
                <w:sz w:val="18"/>
                <w:szCs w:val="18"/>
                <w:highlight w:val="none"/>
                <w:lang w:val="en-US" w:eastAsia="zh-CN" w:bidi="ar-SA"/>
              </w:rPr>
            </w:pPr>
          </w:p>
        </w:tc>
        <w:tc>
          <w:tcPr>
            <w:tcW w:w="612" w:type="dxa"/>
            <w:shd w:val="clear" w:color="auto" w:fill="auto"/>
            <w:vAlign w:val="center"/>
          </w:tcPr>
          <w:p w14:paraId="72BE0AE0">
            <w:pPr>
              <w:widowControl/>
              <w:jc w:val="center"/>
              <w:textAlignment w:val="center"/>
              <w:rPr>
                <w:rFonts w:hint="eastAsia" w:ascii="宋体" w:hAnsi="宋体" w:eastAsia="宋体" w:cs="Tahoma"/>
                <w:color w:val="auto"/>
                <w:kern w:val="2"/>
                <w:sz w:val="18"/>
                <w:szCs w:val="18"/>
                <w:highlight w:val="none"/>
                <w:lang w:val="en-US" w:eastAsia="zh-CN" w:bidi="ar-SA"/>
              </w:rPr>
            </w:pPr>
          </w:p>
        </w:tc>
        <w:tc>
          <w:tcPr>
            <w:tcW w:w="625" w:type="dxa"/>
            <w:shd w:val="clear" w:color="auto" w:fill="auto"/>
            <w:vAlign w:val="center"/>
          </w:tcPr>
          <w:p w14:paraId="2C63FCDE">
            <w:pPr>
              <w:widowControl/>
              <w:jc w:val="center"/>
              <w:textAlignment w:val="center"/>
              <w:rPr>
                <w:rFonts w:hint="eastAsia" w:ascii="宋体" w:hAnsi="宋体" w:eastAsia="宋体" w:cs="Tahoma"/>
                <w:color w:val="auto"/>
                <w:kern w:val="2"/>
                <w:sz w:val="18"/>
                <w:szCs w:val="18"/>
                <w:highlight w:val="none"/>
                <w:lang w:val="en-US" w:eastAsia="zh-CN" w:bidi="ar-SA"/>
              </w:rPr>
            </w:pPr>
          </w:p>
        </w:tc>
      </w:tr>
      <w:tr w14:paraId="1473A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7F241497">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7F4FD0CA">
            <w:pPr>
              <w:spacing w:line="360" w:lineRule="auto"/>
              <w:jc w:val="center"/>
              <w:rPr>
                <w:rFonts w:hint="eastAsia" w:asciiTheme="minorEastAsia" w:hAnsiTheme="minorEastAsia" w:eastAsiaTheme="minorEastAsia" w:cstheme="minorEastAsia"/>
                <w:b w:val="0"/>
                <w:bCs/>
                <w:color w:val="auto"/>
                <w:sz w:val="20"/>
                <w:szCs w:val="20"/>
                <w:highlight w:val="none"/>
              </w:rPr>
            </w:pPr>
            <w:r>
              <w:rPr>
                <w:rFonts w:hint="eastAsia" w:asciiTheme="minorEastAsia" w:hAnsiTheme="minorEastAsia" w:eastAsiaTheme="minorEastAsia" w:cstheme="minorEastAsia"/>
                <w:b w:val="0"/>
                <w:bCs/>
                <w:color w:val="auto"/>
                <w:sz w:val="20"/>
                <w:szCs w:val="20"/>
                <w:highlight w:val="none"/>
              </w:rPr>
              <w:t>12</w:t>
            </w:r>
          </w:p>
        </w:tc>
        <w:tc>
          <w:tcPr>
            <w:tcW w:w="1225" w:type="dxa"/>
            <w:shd w:val="clear" w:color="auto" w:fill="auto"/>
            <w:vAlign w:val="center"/>
          </w:tcPr>
          <w:p w14:paraId="6C0CEEA9">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IT000050</w:t>
            </w:r>
          </w:p>
        </w:tc>
        <w:tc>
          <w:tcPr>
            <w:tcW w:w="1755" w:type="dxa"/>
            <w:shd w:val="clear" w:color="auto" w:fill="auto"/>
            <w:vAlign w:val="center"/>
          </w:tcPr>
          <w:p w14:paraId="70DEB90B">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习近平新时代中国特色社会主义思想概论</w:t>
            </w:r>
          </w:p>
        </w:tc>
        <w:tc>
          <w:tcPr>
            <w:tcW w:w="621" w:type="dxa"/>
            <w:shd w:val="clear" w:color="auto" w:fill="auto"/>
            <w:vAlign w:val="center"/>
          </w:tcPr>
          <w:p w14:paraId="77B70438">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3</w:t>
            </w:r>
          </w:p>
        </w:tc>
        <w:tc>
          <w:tcPr>
            <w:tcW w:w="597" w:type="dxa"/>
            <w:shd w:val="clear" w:color="auto" w:fill="auto"/>
            <w:vAlign w:val="center"/>
          </w:tcPr>
          <w:p w14:paraId="7E87D3F9">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48</w:t>
            </w:r>
          </w:p>
        </w:tc>
        <w:tc>
          <w:tcPr>
            <w:tcW w:w="562" w:type="dxa"/>
            <w:shd w:val="clear" w:color="auto" w:fill="auto"/>
            <w:vAlign w:val="center"/>
          </w:tcPr>
          <w:p w14:paraId="09047858">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28</w:t>
            </w:r>
          </w:p>
        </w:tc>
        <w:tc>
          <w:tcPr>
            <w:tcW w:w="532" w:type="dxa"/>
            <w:shd w:val="clear" w:color="auto" w:fill="auto"/>
            <w:vAlign w:val="center"/>
          </w:tcPr>
          <w:p w14:paraId="7C74B0AE">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20</w:t>
            </w:r>
          </w:p>
        </w:tc>
        <w:tc>
          <w:tcPr>
            <w:tcW w:w="559" w:type="dxa"/>
            <w:shd w:val="clear" w:color="auto" w:fill="auto"/>
            <w:vAlign w:val="center"/>
          </w:tcPr>
          <w:p w14:paraId="3B38CEF3">
            <w:pPr>
              <w:spacing w:line="240" w:lineRule="exact"/>
              <w:jc w:val="center"/>
              <w:rPr>
                <w:rFonts w:hint="eastAsia" w:asciiTheme="minorEastAsia" w:hAnsiTheme="minorEastAsia" w:eastAsiaTheme="minorEastAsia" w:cstheme="minorEastAsia"/>
                <w:color w:val="auto"/>
                <w:kern w:val="2"/>
                <w:sz w:val="20"/>
                <w:szCs w:val="20"/>
                <w:highlight w:val="none"/>
                <w:lang w:val="en-US" w:eastAsia="zh-CN" w:bidi="ar-SA"/>
              </w:rPr>
            </w:pPr>
          </w:p>
        </w:tc>
        <w:tc>
          <w:tcPr>
            <w:tcW w:w="437" w:type="dxa"/>
            <w:shd w:val="clear" w:color="auto" w:fill="auto"/>
            <w:vAlign w:val="center"/>
          </w:tcPr>
          <w:p w14:paraId="3918E37B">
            <w:pPr>
              <w:spacing w:line="240" w:lineRule="exact"/>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考试</w:t>
            </w:r>
          </w:p>
        </w:tc>
        <w:tc>
          <w:tcPr>
            <w:tcW w:w="586" w:type="dxa"/>
            <w:shd w:val="clear" w:color="auto" w:fill="auto"/>
            <w:vAlign w:val="center"/>
          </w:tcPr>
          <w:p w14:paraId="2969933B">
            <w:pPr>
              <w:widowControl/>
              <w:jc w:val="center"/>
              <w:textAlignment w:val="center"/>
              <w:rPr>
                <w:rFonts w:hint="eastAsia" w:ascii="宋体" w:hAnsi="宋体" w:eastAsia="宋体" w:cs="Tahoma"/>
                <w:color w:val="auto"/>
                <w:kern w:val="2"/>
                <w:sz w:val="18"/>
                <w:szCs w:val="18"/>
                <w:highlight w:val="none"/>
                <w:lang w:val="en-US" w:eastAsia="zh-CN" w:bidi="ar-SA"/>
              </w:rPr>
            </w:pPr>
          </w:p>
        </w:tc>
        <w:tc>
          <w:tcPr>
            <w:tcW w:w="608" w:type="dxa"/>
            <w:shd w:val="clear" w:color="auto" w:fill="auto"/>
            <w:vAlign w:val="center"/>
          </w:tcPr>
          <w:p w14:paraId="50C20391">
            <w:pPr>
              <w:widowControl/>
              <w:jc w:val="center"/>
              <w:textAlignment w:val="center"/>
              <w:rPr>
                <w:rFonts w:hint="eastAsia" w:ascii="宋体" w:hAnsi="宋体" w:eastAsia="宋体" w:cs="Tahoma"/>
                <w:color w:val="auto"/>
                <w:kern w:val="2"/>
                <w:sz w:val="18"/>
                <w:szCs w:val="18"/>
                <w:highlight w:val="none"/>
                <w:lang w:val="en-US" w:eastAsia="zh-CN" w:bidi="ar-SA"/>
              </w:rPr>
            </w:pPr>
          </w:p>
        </w:tc>
        <w:tc>
          <w:tcPr>
            <w:tcW w:w="608" w:type="dxa"/>
            <w:shd w:val="clear" w:color="auto" w:fill="auto"/>
            <w:vAlign w:val="center"/>
          </w:tcPr>
          <w:p w14:paraId="4F53D242">
            <w:pPr>
              <w:widowControl/>
              <w:jc w:val="center"/>
              <w:textAlignment w:val="center"/>
              <w:rPr>
                <w:rFonts w:hint="eastAsia" w:ascii="宋体" w:hAnsi="宋体" w:eastAsia="宋体" w:cs="Tahoma"/>
                <w:color w:val="auto"/>
                <w:kern w:val="2"/>
                <w:sz w:val="18"/>
                <w:szCs w:val="18"/>
                <w:highlight w:val="none"/>
                <w:lang w:val="en-US" w:eastAsia="zh-CN" w:bidi="ar-SA"/>
              </w:rPr>
            </w:pPr>
            <w:r>
              <w:rPr>
                <w:rFonts w:ascii="宋体" w:hAnsi="宋体" w:eastAsia="宋体" w:cs="Tahoma"/>
                <w:color w:val="auto"/>
                <w:sz w:val="18"/>
                <w:szCs w:val="18"/>
                <w:highlight w:val="none"/>
              </w:rPr>
              <w:t>3*16</w:t>
            </w:r>
          </w:p>
        </w:tc>
        <w:tc>
          <w:tcPr>
            <w:tcW w:w="585" w:type="dxa"/>
            <w:shd w:val="clear" w:color="auto" w:fill="auto"/>
            <w:vAlign w:val="center"/>
          </w:tcPr>
          <w:p w14:paraId="3A822734">
            <w:pPr>
              <w:widowControl/>
              <w:jc w:val="center"/>
              <w:textAlignment w:val="center"/>
              <w:rPr>
                <w:rFonts w:hint="eastAsia" w:ascii="宋体" w:hAnsi="宋体" w:eastAsia="宋体" w:cs="Tahoma"/>
                <w:color w:val="auto"/>
                <w:kern w:val="2"/>
                <w:sz w:val="18"/>
                <w:szCs w:val="18"/>
                <w:highlight w:val="none"/>
                <w:lang w:val="en-US" w:eastAsia="zh-CN" w:bidi="ar-SA"/>
              </w:rPr>
            </w:pPr>
          </w:p>
        </w:tc>
        <w:tc>
          <w:tcPr>
            <w:tcW w:w="612" w:type="dxa"/>
            <w:shd w:val="clear" w:color="auto" w:fill="auto"/>
            <w:vAlign w:val="center"/>
          </w:tcPr>
          <w:p w14:paraId="521DED24">
            <w:pPr>
              <w:widowControl/>
              <w:jc w:val="center"/>
              <w:textAlignment w:val="center"/>
              <w:rPr>
                <w:rFonts w:hint="eastAsia" w:ascii="宋体" w:hAnsi="宋体" w:eastAsia="宋体" w:cs="Tahoma"/>
                <w:color w:val="auto"/>
                <w:kern w:val="2"/>
                <w:sz w:val="18"/>
                <w:szCs w:val="18"/>
                <w:highlight w:val="none"/>
                <w:lang w:val="en-US" w:eastAsia="zh-CN" w:bidi="ar-SA"/>
              </w:rPr>
            </w:pPr>
          </w:p>
        </w:tc>
        <w:tc>
          <w:tcPr>
            <w:tcW w:w="625" w:type="dxa"/>
            <w:shd w:val="clear" w:color="auto" w:fill="auto"/>
            <w:vAlign w:val="center"/>
          </w:tcPr>
          <w:p w14:paraId="324B5453">
            <w:pPr>
              <w:widowControl/>
              <w:jc w:val="center"/>
              <w:textAlignment w:val="center"/>
              <w:rPr>
                <w:rFonts w:hint="eastAsia" w:ascii="宋体" w:hAnsi="宋体" w:eastAsia="宋体" w:cs="Tahoma"/>
                <w:color w:val="auto"/>
                <w:kern w:val="2"/>
                <w:sz w:val="18"/>
                <w:szCs w:val="18"/>
                <w:highlight w:val="none"/>
                <w:lang w:val="en-US" w:eastAsia="zh-CN" w:bidi="ar-SA"/>
              </w:rPr>
            </w:pPr>
          </w:p>
        </w:tc>
      </w:tr>
      <w:tr w14:paraId="5587E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083FA2EB">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5C6D764C">
            <w:pPr>
              <w:spacing w:line="360" w:lineRule="auto"/>
              <w:jc w:val="center"/>
              <w:rPr>
                <w:rFonts w:hint="eastAsia" w:asciiTheme="minorEastAsia" w:hAnsiTheme="minorEastAsia" w:eastAsiaTheme="minorEastAsia" w:cstheme="minorEastAsia"/>
                <w:b w:val="0"/>
                <w:bCs/>
                <w:color w:val="auto"/>
                <w:sz w:val="20"/>
                <w:szCs w:val="20"/>
                <w:highlight w:val="none"/>
              </w:rPr>
            </w:pPr>
            <w:r>
              <w:rPr>
                <w:rFonts w:hint="eastAsia" w:asciiTheme="minorEastAsia" w:hAnsiTheme="minorEastAsia" w:eastAsiaTheme="minorEastAsia" w:cstheme="minorEastAsia"/>
                <w:b w:val="0"/>
                <w:bCs/>
                <w:color w:val="auto"/>
                <w:sz w:val="20"/>
                <w:szCs w:val="20"/>
                <w:highlight w:val="none"/>
              </w:rPr>
              <w:t>13</w:t>
            </w:r>
          </w:p>
        </w:tc>
        <w:tc>
          <w:tcPr>
            <w:tcW w:w="1225" w:type="dxa"/>
            <w:shd w:val="clear" w:color="auto" w:fill="auto"/>
            <w:vAlign w:val="center"/>
          </w:tcPr>
          <w:p w14:paraId="11A96976">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IT000021/2/3/4</w:t>
            </w:r>
          </w:p>
        </w:tc>
        <w:tc>
          <w:tcPr>
            <w:tcW w:w="1755" w:type="dxa"/>
            <w:shd w:val="clear" w:color="auto" w:fill="auto"/>
            <w:vAlign w:val="center"/>
          </w:tcPr>
          <w:p w14:paraId="0EDACB04">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形势与政策1/2/3/4</w:t>
            </w:r>
          </w:p>
        </w:tc>
        <w:tc>
          <w:tcPr>
            <w:tcW w:w="621" w:type="dxa"/>
            <w:shd w:val="clear" w:color="auto" w:fill="auto"/>
            <w:vAlign w:val="center"/>
          </w:tcPr>
          <w:p w14:paraId="2BE51F63">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w:t>
            </w:r>
          </w:p>
        </w:tc>
        <w:tc>
          <w:tcPr>
            <w:tcW w:w="597" w:type="dxa"/>
            <w:shd w:val="clear" w:color="auto" w:fill="auto"/>
            <w:vAlign w:val="center"/>
          </w:tcPr>
          <w:p w14:paraId="03C0317F">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16</w:t>
            </w:r>
          </w:p>
        </w:tc>
        <w:tc>
          <w:tcPr>
            <w:tcW w:w="562" w:type="dxa"/>
            <w:shd w:val="clear" w:color="auto" w:fill="auto"/>
            <w:vAlign w:val="center"/>
          </w:tcPr>
          <w:p w14:paraId="0B86A6EA">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16</w:t>
            </w:r>
          </w:p>
        </w:tc>
        <w:tc>
          <w:tcPr>
            <w:tcW w:w="532" w:type="dxa"/>
            <w:shd w:val="clear" w:color="auto" w:fill="auto"/>
            <w:vAlign w:val="center"/>
          </w:tcPr>
          <w:p w14:paraId="3AC99D6C">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0</w:t>
            </w:r>
          </w:p>
        </w:tc>
        <w:tc>
          <w:tcPr>
            <w:tcW w:w="559" w:type="dxa"/>
            <w:shd w:val="clear" w:color="auto" w:fill="auto"/>
            <w:vAlign w:val="center"/>
          </w:tcPr>
          <w:p w14:paraId="1AEB360A">
            <w:pPr>
              <w:spacing w:line="240" w:lineRule="exact"/>
              <w:jc w:val="center"/>
              <w:rPr>
                <w:rFonts w:hint="eastAsia" w:asciiTheme="minorEastAsia" w:hAnsiTheme="minorEastAsia" w:eastAsiaTheme="minorEastAsia" w:cstheme="minorEastAsia"/>
                <w:color w:val="auto"/>
                <w:kern w:val="2"/>
                <w:sz w:val="20"/>
                <w:szCs w:val="20"/>
                <w:highlight w:val="none"/>
                <w:lang w:val="en-US" w:eastAsia="zh-CN" w:bidi="ar-SA"/>
              </w:rPr>
            </w:pPr>
          </w:p>
        </w:tc>
        <w:tc>
          <w:tcPr>
            <w:tcW w:w="437" w:type="dxa"/>
            <w:shd w:val="clear" w:color="auto" w:fill="auto"/>
            <w:vAlign w:val="center"/>
          </w:tcPr>
          <w:p w14:paraId="7D963BFC">
            <w:pPr>
              <w:spacing w:line="240" w:lineRule="exact"/>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考试</w:t>
            </w:r>
          </w:p>
        </w:tc>
        <w:tc>
          <w:tcPr>
            <w:tcW w:w="586" w:type="dxa"/>
            <w:shd w:val="clear" w:color="auto" w:fill="auto"/>
            <w:vAlign w:val="center"/>
          </w:tcPr>
          <w:p w14:paraId="579F0EC0">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2*2</w:t>
            </w:r>
          </w:p>
        </w:tc>
        <w:tc>
          <w:tcPr>
            <w:tcW w:w="608" w:type="dxa"/>
            <w:shd w:val="clear" w:color="auto" w:fill="auto"/>
            <w:vAlign w:val="center"/>
          </w:tcPr>
          <w:p w14:paraId="0D54F7FE">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2*2</w:t>
            </w:r>
          </w:p>
        </w:tc>
        <w:tc>
          <w:tcPr>
            <w:tcW w:w="608" w:type="dxa"/>
            <w:shd w:val="clear" w:color="auto" w:fill="auto"/>
            <w:vAlign w:val="center"/>
          </w:tcPr>
          <w:p w14:paraId="271A9C0B">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2*2</w:t>
            </w:r>
          </w:p>
        </w:tc>
        <w:tc>
          <w:tcPr>
            <w:tcW w:w="585" w:type="dxa"/>
            <w:shd w:val="clear" w:color="auto" w:fill="auto"/>
            <w:vAlign w:val="center"/>
          </w:tcPr>
          <w:p w14:paraId="20026905">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2*2</w:t>
            </w:r>
          </w:p>
        </w:tc>
        <w:tc>
          <w:tcPr>
            <w:tcW w:w="612" w:type="dxa"/>
            <w:shd w:val="clear" w:color="auto" w:fill="auto"/>
            <w:vAlign w:val="center"/>
          </w:tcPr>
          <w:p w14:paraId="7603FA74">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25" w:type="dxa"/>
            <w:shd w:val="clear" w:color="auto" w:fill="auto"/>
            <w:vAlign w:val="center"/>
          </w:tcPr>
          <w:p w14:paraId="06E27915">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r>
      <w:tr w14:paraId="484AF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3B376511">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5394A3E1">
            <w:pPr>
              <w:spacing w:line="360" w:lineRule="auto"/>
              <w:jc w:val="center"/>
              <w:rPr>
                <w:rFonts w:hint="eastAsia" w:asciiTheme="minorEastAsia" w:hAnsiTheme="minorEastAsia" w:eastAsiaTheme="minorEastAsia" w:cstheme="minorEastAsia"/>
                <w:b w:val="0"/>
                <w:bCs/>
                <w:color w:val="auto"/>
                <w:sz w:val="20"/>
                <w:szCs w:val="20"/>
                <w:highlight w:val="none"/>
              </w:rPr>
            </w:pPr>
            <w:r>
              <w:rPr>
                <w:rFonts w:hint="eastAsia" w:asciiTheme="minorEastAsia" w:hAnsiTheme="minorEastAsia" w:eastAsiaTheme="minorEastAsia" w:cstheme="minorEastAsia"/>
                <w:b w:val="0"/>
                <w:bCs/>
                <w:color w:val="auto"/>
                <w:sz w:val="20"/>
                <w:szCs w:val="20"/>
                <w:highlight w:val="none"/>
              </w:rPr>
              <w:t>14</w:t>
            </w:r>
          </w:p>
        </w:tc>
        <w:tc>
          <w:tcPr>
            <w:tcW w:w="1225" w:type="dxa"/>
            <w:shd w:val="clear" w:color="auto" w:fill="auto"/>
            <w:vAlign w:val="center"/>
          </w:tcPr>
          <w:p w14:paraId="27D8B7A5">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PT000110</w:t>
            </w:r>
          </w:p>
        </w:tc>
        <w:tc>
          <w:tcPr>
            <w:tcW w:w="1755" w:type="dxa"/>
            <w:shd w:val="clear" w:color="auto" w:fill="auto"/>
            <w:vAlign w:val="center"/>
          </w:tcPr>
          <w:p w14:paraId="24F93F8B">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创新创业教育</w:t>
            </w:r>
          </w:p>
        </w:tc>
        <w:tc>
          <w:tcPr>
            <w:tcW w:w="621" w:type="dxa"/>
            <w:shd w:val="clear" w:color="auto" w:fill="auto"/>
            <w:vAlign w:val="center"/>
          </w:tcPr>
          <w:p w14:paraId="7E2078B9">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2</w:t>
            </w:r>
          </w:p>
        </w:tc>
        <w:tc>
          <w:tcPr>
            <w:tcW w:w="597" w:type="dxa"/>
            <w:shd w:val="clear" w:color="auto" w:fill="auto"/>
            <w:vAlign w:val="center"/>
          </w:tcPr>
          <w:p w14:paraId="321507A3">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32</w:t>
            </w:r>
          </w:p>
        </w:tc>
        <w:tc>
          <w:tcPr>
            <w:tcW w:w="562" w:type="dxa"/>
            <w:shd w:val="clear" w:color="auto" w:fill="auto"/>
            <w:vAlign w:val="center"/>
          </w:tcPr>
          <w:p w14:paraId="590A75C4">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16</w:t>
            </w:r>
          </w:p>
        </w:tc>
        <w:tc>
          <w:tcPr>
            <w:tcW w:w="532" w:type="dxa"/>
            <w:shd w:val="clear" w:color="auto" w:fill="auto"/>
            <w:vAlign w:val="center"/>
          </w:tcPr>
          <w:p w14:paraId="355EADC3">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16</w:t>
            </w:r>
          </w:p>
        </w:tc>
        <w:tc>
          <w:tcPr>
            <w:tcW w:w="559" w:type="dxa"/>
            <w:shd w:val="clear" w:color="auto" w:fill="auto"/>
            <w:vAlign w:val="center"/>
          </w:tcPr>
          <w:p w14:paraId="786891E6">
            <w:pPr>
              <w:widowControl/>
              <w:spacing w:line="360" w:lineRule="auto"/>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p>
        </w:tc>
        <w:tc>
          <w:tcPr>
            <w:tcW w:w="437" w:type="dxa"/>
            <w:shd w:val="clear" w:color="auto" w:fill="auto"/>
            <w:vAlign w:val="center"/>
          </w:tcPr>
          <w:p w14:paraId="325FD124">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考查</w:t>
            </w:r>
          </w:p>
        </w:tc>
        <w:tc>
          <w:tcPr>
            <w:tcW w:w="586" w:type="dxa"/>
            <w:shd w:val="clear" w:color="auto" w:fill="auto"/>
            <w:vAlign w:val="center"/>
          </w:tcPr>
          <w:p w14:paraId="636029DC">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　</w:t>
            </w:r>
          </w:p>
        </w:tc>
        <w:tc>
          <w:tcPr>
            <w:tcW w:w="608" w:type="dxa"/>
            <w:shd w:val="clear" w:color="auto" w:fill="auto"/>
            <w:vAlign w:val="center"/>
          </w:tcPr>
          <w:p w14:paraId="6EEB4AF8">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　</w:t>
            </w:r>
          </w:p>
        </w:tc>
        <w:tc>
          <w:tcPr>
            <w:tcW w:w="608" w:type="dxa"/>
            <w:shd w:val="clear" w:color="auto" w:fill="auto"/>
            <w:vAlign w:val="center"/>
          </w:tcPr>
          <w:p w14:paraId="05C8687D">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2*16</w:t>
            </w:r>
          </w:p>
        </w:tc>
        <w:tc>
          <w:tcPr>
            <w:tcW w:w="585" w:type="dxa"/>
            <w:shd w:val="clear" w:color="auto" w:fill="auto"/>
            <w:vAlign w:val="center"/>
          </w:tcPr>
          <w:p w14:paraId="1D61BADA">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12" w:type="dxa"/>
            <w:shd w:val="clear" w:color="auto" w:fill="auto"/>
            <w:vAlign w:val="center"/>
          </w:tcPr>
          <w:p w14:paraId="6A201B9B">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25" w:type="dxa"/>
            <w:shd w:val="clear" w:color="auto" w:fill="auto"/>
            <w:vAlign w:val="center"/>
          </w:tcPr>
          <w:p w14:paraId="2F2E43BD">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r>
      <w:tr w14:paraId="3DB6E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5E08A5DF">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4EC741B4">
            <w:pPr>
              <w:spacing w:line="360" w:lineRule="auto"/>
              <w:jc w:val="center"/>
              <w:rPr>
                <w:rFonts w:hint="eastAsia" w:asciiTheme="minorEastAsia" w:hAnsiTheme="minorEastAsia" w:eastAsiaTheme="minorEastAsia" w:cstheme="minorEastAsia"/>
                <w:b w:val="0"/>
                <w:bCs/>
                <w:color w:val="auto"/>
                <w:sz w:val="20"/>
                <w:szCs w:val="20"/>
                <w:highlight w:val="none"/>
              </w:rPr>
            </w:pPr>
            <w:r>
              <w:rPr>
                <w:rFonts w:hint="eastAsia" w:asciiTheme="minorEastAsia" w:hAnsiTheme="minorEastAsia" w:eastAsiaTheme="minorEastAsia" w:cstheme="minorEastAsia"/>
                <w:b w:val="0"/>
                <w:bCs/>
                <w:color w:val="auto"/>
                <w:sz w:val="20"/>
                <w:szCs w:val="20"/>
                <w:highlight w:val="none"/>
              </w:rPr>
              <w:t>15</w:t>
            </w:r>
          </w:p>
        </w:tc>
        <w:tc>
          <w:tcPr>
            <w:tcW w:w="1225" w:type="dxa"/>
            <w:shd w:val="clear" w:color="auto" w:fill="auto"/>
            <w:vAlign w:val="center"/>
          </w:tcPr>
          <w:p w14:paraId="3CECDB18">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PT000120</w:t>
            </w:r>
          </w:p>
        </w:tc>
        <w:tc>
          <w:tcPr>
            <w:tcW w:w="1755" w:type="dxa"/>
            <w:shd w:val="clear" w:color="auto" w:fill="auto"/>
            <w:vAlign w:val="center"/>
          </w:tcPr>
          <w:p w14:paraId="2E8D15C7">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美育课程</w:t>
            </w:r>
          </w:p>
        </w:tc>
        <w:tc>
          <w:tcPr>
            <w:tcW w:w="621" w:type="dxa"/>
            <w:shd w:val="clear" w:color="auto" w:fill="auto"/>
            <w:vAlign w:val="center"/>
          </w:tcPr>
          <w:p w14:paraId="31634B64">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2</w:t>
            </w:r>
          </w:p>
        </w:tc>
        <w:tc>
          <w:tcPr>
            <w:tcW w:w="597" w:type="dxa"/>
            <w:shd w:val="clear" w:color="auto" w:fill="auto"/>
            <w:vAlign w:val="center"/>
          </w:tcPr>
          <w:p w14:paraId="68D2D683">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32</w:t>
            </w:r>
          </w:p>
        </w:tc>
        <w:tc>
          <w:tcPr>
            <w:tcW w:w="562" w:type="dxa"/>
            <w:shd w:val="clear" w:color="auto" w:fill="auto"/>
            <w:vAlign w:val="center"/>
          </w:tcPr>
          <w:p w14:paraId="4654FB3E">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16</w:t>
            </w:r>
          </w:p>
        </w:tc>
        <w:tc>
          <w:tcPr>
            <w:tcW w:w="532" w:type="dxa"/>
            <w:shd w:val="clear" w:color="auto" w:fill="auto"/>
            <w:vAlign w:val="center"/>
          </w:tcPr>
          <w:p w14:paraId="42F8A297">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16</w:t>
            </w:r>
          </w:p>
        </w:tc>
        <w:tc>
          <w:tcPr>
            <w:tcW w:w="559" w:type="dxa"/>
            <w:shd w:val="clear" w:color="auto" w:fill="auto"/>
            <w:vAlign w:val="center"/>
          </w:tcPr>
          <w:p w14:paraId="5B035A87">
            <w:pPr>
              <w:widowControl/>
              <w:spacing w:line="240" w:lineRule="exact"/>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p>
        </w:tc>
        <w:tc>
          <w:tcPr>
            <w:tcW w:w="437" w:type="dxa"/>
            <w:shd w:val="clear" w:color="auto" w:fill="auto"/>
            <w:vAlign w:val="center"/>
          </w:tcPr>
          <w:p w14:paraId="4145ED0D">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考查</w:t>
            </w:r>
          </w:p>
        </w:tc>
        <w:tc>
          <w:tcPr>
            <w:tcW w:w="586" w:type="dxa"/>
            <w:shd w:val="clear" w:color="auto" w:fill="auto"/>
            <w:vAlign w:val="center"/>
          </w:tcPr>
          <w:p w14:paraId="6BE875C4">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　</w:t>
            </w:r>
          </w:p>
        </w:tc>
        <w:tc>
          <w:tcPr>
            <w:tcW w:w="608" w:type="dxa"/>
            <w:shd w:val="clear" w:color="auto" w:fill="auto"/>
            <w:vAlign w:val="center"/>
          </w:tcPr>
          <w:p w14:paraId="7ADB0904">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　</w:t>
            </w:r>
          </w:p>
        </w:tc>
        <w:tc>
          <w:tcPr>
            <w:tcW w:w="608" w:type="dxa"/>
            <w:shd w:val="clear" w:color="auto" w:fill="auto"/>
            <w:vAlign w:val="center"/>
          </w:tcPr>
          <w:p w14:paraId="27C79B37">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　</w:t>
            </w:r>
          </w:p>
        </w:tc>
        <w:tc>
          <w:tcPr>
            <w:tcW w:w="585" w:type="dxa"/>
            <w:shd w:val="clear" w:color="auto" w:fill="auto"/>
            <w:vAlign w:val="center"/>
          </w:tcPr>
          <w:p w14:paraId="4FD3A83B">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2*16</w:t>
            </w:r>
          </w:p>
        </w:tc>
        <w:tc>
          <w:tcPr>
            <w:tcW w:w="612" w:type="dxa"/>
            <w:shd w:val="clear" w:color="auto" w:fill="auto"/>
            <w:vAlign w:val="center"/>
          </w:tcPr>
          <w:p w14:paraId="285AA998">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25" w:type="dxa"/>
            <w:shd w:val="clear" w:color="auto" w:fill="auto"/>
            <w:vAlign w:val="center"/>
          </w:tcPr>
          <w:p w14:paraId="16C8A59F">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r>
      <w:tr w14:paraId="03187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41F96370">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7D4E550F">
            <w:pPr>
              <w:spacing w:line="360" w:lineRule="auto"/>
              <w:jc w:val="center"/>
              <w:rPr>
                <w:rFonts w:hint="eastAsia" w:asciiTheme="minorEastAsia" w:hAnsiTheme="minorEastAsia" w:eastAsiaTheme="minorEastAsia" w:cstheme="minorEastAsia"/>
                <w:b w:val="0"/>
                <w:bCs/>
                <w:color w:val="auto"/>
                <w:sz w:val="20"/>
                <w:szCs w:val="20"/>
                <w:highlight w:val="none"/>
              </w:rPr>
            </w:pPr>
            <w:r>
              <w:rPr>
                <w:rFonts w:hint="eastAsia" w:asciiTheme="minorEastAsia" w:hAnsiTheme="minorEastAsia" w:eastAsiaTheme="minorEastAsia" w:cstheme="minorEastAsia"/>
                <w:b w:val="0"/>
                <w:bCs/>
                <w:color w:val="auto"/>
                <w:sz w:val="20"/>
                <w:szCs w:val="20"/>
                <w:highlight w:val="none"/>
              </w:rPr>
              <w:t>16</w:t>
            </w:r>
          </w:p>
        </w:tc>
        <w:tc>
          <w:tcPr>
            <w:tcW w:w="1225" w:type="dxa"/>
            <w:shd w:val="clear" w:color="auto" w:fill="auto"/>
            <w:vAlign w:val="center"/>
          </w:tcPr>
          <w:p w14:paraId="34F19CA9">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PT000131</w:t>
            </w:r>
          </w:p>
        </w:tc>
        <w:tc>
          <w:tcPr>
            <w:tcW w:w="1755" w:type="dxa"/>
            <w:shd w:val="clear" w:color="auto" w:fill="auto"/>
            <w:vAlign w:val="center"/>
          </w:tcPr>
          <w:p w14:paraId="7684D0BC">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培贤英语A</w:t>
            </w:r>
          </w:p>
        </w:tc>
        <w:tc>
          <w:tcPr>
            <w:tcW w:w="621" w:type="dxa"/>
            <w:shd w:val="clear" w:color="auto" w:fill="auto"/>
            <w:vAlign w:val="center"/>
          </w:tcPr>
          <w:p w14:paraId="4892B467">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3</w:t>
            </w:r>
          </w:p>
        </w:tc>
        <w:tc>
          <w:tcPr>
            <w:tcW w:w="597" w:type="dxa"/>
            <w:shd w:val="clear" w:color="auto" w:fill="auto"/>
            <w:vAlign w:val="center"/>
          </w:tcPr>
          <w:p w14:paraId="4D3B8019">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80</w:t>
            </w:r>
          </w:p>
        </w:tc>
        <w:tc>
          <w:tcPr>
            <w:tcW w:w="562" w:type="dxa"/>
            <w:shd w:val="clear" w:color="auto" w:fill="auto"/>
            <w:vAlign w:val="center"/>
          </w:tcPr>
          <w:p w14:paraId="48988C7A">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28</w:t>
            </w:r>
          </w:p>
        </w:tc>
        <w:tc>
          <w:tcPr>
            <w:tcW w:w="532" w:type="dxa"/>
            <w:shd w:val="clear" w:color="auto" w:fill="auto"/>
            <w:vAlign w:val="center"/>
          </w:tcPr>
          <w:p w14:paraId="42A6A76D">
            <w:pPr>
              <w:spacing w:line="240" w:lineRule="exact"/>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52</w:t>
            </w:r>
          </w:p>
        </w:tc>
        <w:tc>
          <w:tcPr>
            <w:tcW w:w="559" w:type="dxa"/>
            <w:shd w:val="clear" w:color="auto" w:fill="auto"/>
            <w:vAlign w:val="center"/>
          </w:tcPr>
          <w:p w14:paraId="57271DD0">
            <w:pPr>
              <w:spacing w:line="240" w:lineRule="exact"/>
              <w:jc w:val="center"/>
              <w:rPr>
                <w:rFonts w:hint="eastAsia" w:asciiTheme="minorEastAsia" w:hAnsiTheme="minorEastAsia" w:eastAsiaTheme="minorEastAsia" w:cstheme="minorEastAsia"/>
                <w:color w:val="auto"/>
                <w:kern w:val="2"/>
                <w:sz w:val="20"/>
                <w:szCs w:val="20"/>
                <w:highlight w:val="none"/>
                <w:lang w:val="en-US" w:eastAsia="zh-CN" w:bidi="ar-SA"/>
              </w:rPr>
            </w:pPr>
          </w:p>
        </w:tc>
        <w:tc>
          <w:tcPr>
            <w:tcW w:w="437" w:type="dxa"/>
            <w:shd w:val="clear" w:color="auto" w:fill="auto"/>
            <w:vAlign w:val="center"/>
          </w:tcPr>
          <w:p w14:paraId="2B0CBC24">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考查</w:t>
            </w:r>
          </w:p>
        </w:tc>
        <w:tc>
          <w:tcPr>
            <w:tcW w:w="586" w:type="dxa"/>
            <w:shd w:val="clear" w:color="auto" w:fill="auto"/>
            <w:vAlign w:val="center"/>
          </w:tcPr>
          <w:p w14:paraId="12BB6238">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5*16</w:t>
            </w:r>
          </w:p>
        </w:tc>
        <w:tc>
          <w:tcPr>
            <w:tcW w:w="608" w:type="dxa"/>
            <w:shd w:val="clear" w:color="auto" w:fill="auto"/>
            <w:vAlign w:val="center"/>
          </w:tcPr>
          <w:p w14:paraId="77464B97">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08" w:type="dxa"/>
            <w:shd w:val="clear" w:color="auto" w:fill="auto"/>
            <w:vAlign w:val="center"/>
          </w:tcPr>
          <w:p w14:paraId="76F65736">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585" w:type="dxa"/>
            <w:shd w:val="clear" w:color="auto" w:fill="auto"/>
            <w:vAlign w:val="center"/>
          </w:tcPr>
          <w:p w14:paraId="2E248C0A">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12" w:type="dxa"/>
            <w:shd w:val="clear" w:color="auto" w:fill="auto"/>
            <w:vAlign w:val="center"/>
          </w:tcPr>
          <w:p w14:paraId="5BC7922A">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25" w:type="dxa"/>
            <w:shd w:val="clear" w:color="auto" w:fill="auto"/>
            <w:vAlign w:val="center"/>
          </w:tcPr>
          <w:p w14:paraId="1D0A0CCA">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r>
      <w:tr w14:paraId="1C2DE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0E34A2AC">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12BFDE09">
            <w:pPr>
              <w:spacing w:line="360" w:lineRule="auto"/>
              <w:jc w:val="center"/>
              <w:rPr>
                <w:rFonts w:hint="eastAsia" w:asciiTheme="minorEastAsia" w:hAnsiTheme="minorEastAsia" w:eastAsiaTheme="minorEastAsia" w:cstheme="minorEastAsia"/>
                <w:b w:val="0"/>
                <w:bCs/>
                <w:color w:val="auto"/>
                <w:sz w:val="20"/>
                <w:szCs w:val="20"/>
                <w:highlight w:val="none"/>
              </w:rPr>
            </w:pPr>
            <w:r>
              <w:rPr>
                <w:rFonts w:hint="eastAsia" w:asciiTheme="minorEastAsia" w:hAnsiTheme="minorEastAsia" w:eastAsiaTheme="minorEastAsia" w:cstheme="minorEastAsia"/>
                <w:b w:val="0"/>
                <w:bCs/>
                <w:color w:val="auto"/>
                <w:sz w:val="20"/>
                <w:szCs w:val="20"/>
                <w:highlight w:val="none"/>
              </w:rPr>
              <w:t>17</w:t>
            </w:r>
          </w:p>
        </w:tc>
        <w:tc>
          <w:tcPr>
            <w:tcW w:w="1225" w:type="dxa"/>
            <w:shd w:val="clear" w:color="auto" w:fill="auto"/>
            <w:vAlign w:val="center"/>
          </w:tcPr>
          <w:p w14:paraId="48EBCD91">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PT000132</w:t>
            </w:r>
          </w:p>
        </w:tc>
        <w:tc>
          <w:tcPr>
            <w:tcW w:w="1755" w:type="dxa"/>
            <w:shd w:val="clear" w:color="auto" w:fill="auto"/>
            <w:vAlign w:val="center"/>
          </w:tcPr>
          <w:p w14:paraId="02D7E17D">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培贤英语B</w:t>
            </w:r>
          </w:p>
        </w:tc>
        <w:tc>
          <w:tcPr>
            <w:tcW w:w="621" w:type="dxa"/>
            <w:shd w:val="clear" w:color="auto" w:fill="auto"/>
            <w:vAlign w:val="center"/>
          </w:tcPr>
          <w:p w14:paraId="5ADC01DB">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3</w:t>
            </w:r>
          </w:p>
        </w:tc>
        <w:tc>
          <w:tcPr>
            <w:tcW w:w="597" w:type="dxa"/>
            <w:shd w:val="clear" w:color="auto" w:fill="auto"/>
            <w:vAlign w:val="center"/>
          </w:tcPr>
          <w:p w14:paraId="21359B32">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80</w:t>
            </w:r>
          </w:p>
        </w:tc>
        <w:tc>
          <w:tcPr>
            <w:tcW w:w="562" w:type="dxa"/>
            <w:shd w:val="clear" w:color="auto" w:fill="auto"/>
            <w:vAlign w:val="center"/>
          </w:tcPr>
          <w:p w14:paraId="13868DF9">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28</w:t>
            </w:r>
          </w:p>
        </w:tc>
        <w:tc>
          <w:tcPr>
            <w:tcW w:w="532" w:type="dxa"/>
            <w:shd w:val="clear" w:color="auto" w:fill="auto"/>
            <w:vAlign w:val="center"/>
          </w:tcPr>
          <w:p w14:paraId="0D1D52AF">
            <w:pPr>
              <w:spacing w:line="240" w:lineRule="exact"/>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52</w:t>
            </w:r>
          </w:p>
        </w:tc>
        <w:tc>
          <w:tcPr>
            <w:tcW w:w="559" w:type="dxa"/>
            <w:shd w:val="clear" w:color="auto" w:fill="auto"/>
            <w:vAlign w:val="center"/>
          </w:tcPr>
          <w:p w14:paraId="7C2685BD">
            <w:pPr>
              <w:spacing w:line="240" w:lineRule="exact"/>
              <w:jc w:val="center"/>
              <w:rPr>
                <w:rFonts w:hint="eastAsia" w:asciiTheme="minorEastAsia" w:hAnsiTheme="minorEastAsia" w:eastAsiaTheme="minorEastAsia" w:cstheme="minorEastAsia"/>
                <w:color w:val="auto"/>
                <w:kern w:val="2"/>
                <w:sz w:val="20"/>
                <w:szCs w:val="20"/>
                <w:highlight w:val="none"/>
                <w:lang w:val="en-US" w:eastAsia="zh-CN" w:bidi="ar-SA"/>
              </w:rPr>
            </w:pPr>
          </w:p>
        </w:tc>
        <w:tc>
          <w:tcPr>
            <w:tcW w:w="437" w:type="dxa"/>
            <w:shd w:val="clear" w:color="auto" w:fill="auto"/>
            <w:vAlign w:val="center"/>
          </w:tcPr>
          <w:p w14:paraId="61371C67">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考查</w:t>
            </w:r>
          </w:p>
        </w:tc>
        <w:tc>
          <w:tcPr>
            <w:tcW w:w="586" w:type="dxa"/>
            <w:shd w:val="clear" w:color="auto" w:fill="auto"/>
            <w:vAlign w:val="center"/>
          </w:tcPr>
          <w:p w14:paraId="3E429C06">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08" w:type="dxa"/>
            <w:shd w:val="clear" w:color="auto" w:fill="auto"/>
            <w:vAlign w:val="center"/>
          </w:tcPr>
          <w:p w14:paraId="5A10FF36">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5*16</w:t>
            </w:r>
          </w:p>
        </w:tc>
        <w:tc>
          <w:tcPr>
            <w:tcW w:w="608" w:type="dxa"/>
            <w:shd w:val="clear" w:color="auto" w:fill="auto"/>
            <w:vAlign w:val="center"/>
          </w:tcPr>
          <w:p w14:paraId="72EA1A05">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585" w:type="dxa"/>
            <w:shd w:val="clear" w:color="auto" w:fill="auto"/>
            <w:vAlign w:val="center"/>
          </w:tcPr>
          <w:p w14:paraId="5463021B">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12" w:type="dxa"/>
            <w:shd w:val="clear" w:color="auto" w:fill="auto"/>
            <w:vAlign w:val="center"/>
          </w:tcPr>
          <w:p w14:paraId="4E3BEF48">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25" w:type="dxa"/>
            <w:shd w:val="clear" w:color="auto" w:fill="auto"/>
            <w:vAlign w:val="center"/>
          </w:tcPr>
          <w:p w14:paraId="2EF36167">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r>
      <w:tr w14:paraId="5F1A6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33E69A1A">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10CABCD2">
            <w:pPr>
              <w:spacing w:line="360" w:lineRule="auto"/>
              <w:jc w:val="center"/>
              <w:rPr>
                <w:rFonts w:hint="eastAsia" w:asciiTheme="minorEastAsia" w:hAnsiTheme="minorEastAsia" w:eastAsiaTheme="minorEastAsia" w:cstheme="minorEastAsia"/>
                <w:b w:val="0"/>
                <w:bCs/>
                <w:color w:val="auto"/>
                <w:sz w:val="20"/>
                <w:szCs w:val="20"/>
                <w:highlight w:val="none"/>
              </w:rPr>
            </w:pPr>
            <w:r>
              <w:rPr>
                <w:rFonts w:hint="eastAsia" w:asciiTheme="minorEastAsia" w:hAnsiTheme="minorEastAsia" w:eastAsiaTheme="minorEastAsia" w:cstheme="minorEastAsia"/>
                <w:b w:val="0"/>
                <w:bCs/>
                <w:color w:val="auto"/>
                <w:sz w:val="20"/>
                <w:szCs w:val="20"/>
                <w:highlight w:val="none"/>
              </w:rPr>
              <w:t>18</w:t>
            </w:r>
          </w:p>
        </w:tc>
        <w:tc>
          <w:tcPr>
            <w:tcW w:w="1225" w:type="dxa"/>
            <w:shd w:val="clear" w:color="auto" w:fill="auto"/>
            <w:vAlign w:val="center"/>
          </w:tcPr>
          <w:p w14:paraId="13E22E82">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PT000133</w:t>
            </w:r>
          </w:p>
        </w:tc>
        <w:tc>
          <w:tcPr>
            <w:tcW w:w="1755" w:type="dxa"/>
            <w:shd w:val="clear" w:color="auto" w:fill="auto"/>
            <w:vAlign w:val="center"/>
          </w:tcPr>
          <w:p w14:paraId="0C224E1B">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培贤英语C</w:t>
            </w:r>
          </w:p>
        </w:tc>
        <w:tc>
          <w:tcPr>
            <w:tcW w:w="621" w:type="dxa"/>
            <w:shd w:val="clear" w:color="auto" w:fill="auto"/>
            <w:vAlign w:val="center"/>
          </w:tcPr>
          <w:p w14:paraId="6115838A">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1.5</w:t>
            </w:r>
          </w:p>
        </w:tc>
        <w:tc>
          <w:tcPr>
            <w:tcW w:w="597" w:type="dxa"/>
            <w:shd w:val="clear" w:color="auto" w:fill="auto"/>
            <w:vAlign w:val="center"/>
          </w:tcPr>
          <w:p w14:paraId="5760D940">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64</w:t>
            </w:r>
          </w:p>
        </w:tc>
        <w:tc>
          <w:tcPr>
            <w:tcW w:w="562" w:type="dxa"/>
            <w:shd w:val="clear" w:color="auto" w:fill="auto"/>
            <w:vAlign w:val="center"/>
          </w:tcPr>
          <w:p w14:paraId="57A6071C">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10</w:t>
            </w:r>
          </w:p>
        </w:tc>
        <w:tc>
          <w:tcPr>
            <w:tcW w:w="532" w:type="dxa"/>
            <w:shd w:val="clear" w:color="auto" w:fill="auto"/>
            <w:vAlign w:val="center"/>
          </w:tcPr>
          <w:p w14:paraId="011FD938">
            <w:pPr>
              <w:spacing w:line="240" w:lineRule="exact"/>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54</w:t>
            </w:r>
          </w:p>
        </w:tc>
        <w:tc>
          <w:tcPr>
            <w:tcW w:w="559" w:type="dxa"/>
            <w:shd w:val="clear" w:color="auto" w:fill="auto"/>
            <w:vAlign w:val="center"/>
          </w:tcPr>
          <w:p w14:paraId="21985D9F">
            <w:pPr>
              <w:spacing w:line="240" w:lineRule="exact"/>
              <w:jc w:val="center"/>
              <w:rPr>
                <w:rFonts w:hint="eastAsia" w:asciiTheme="minorEastAsia" w:hAnsiTheme="minorEastAsia" w:eastAsiaTheme="minorEastAsia" w:cstheme="minorEastAsia"/>
                <w:color w:val="auto"/>
                <w:kern w:val="2"/>
                <w:sz w:val="20"/>
                <w:szCs w:val="20"/>
                <w:highlight w:val="none"/>
                <w:lang w:val="en-US" w:eastAsia="zh-CN" w:bidi="ar-SA"/>
              </w:rPr>
            </w:pPr>
          </w:p>
        </w:tc>
        <w:tc>
          <w:tcPr>
            <w:tcW w:w="437" w:type="dxa"/>
            <w:shd w:val="clear" w:color="auto" w:fill="auto"/>
            <w:vAlign w:val="center"/>
          </w:tcPr>
          <w:p w14:paraId="56F365FA">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考查</w:t>
            </w:r>
          </w:p>
        </w:tc>
        <w:tc>
          <w:tcPr>
            <w:tcW w:w="586" w:type="dxa"/>
            <w:shd w:val="clear" w:color="auto" w:fill="auto"/>
            <w:vAlign w:val="center"/>
          </w:tcPr>
          <w:p w14:paraId="63078992">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08" w:type="dxa"/>
            <w:shd w:val="clear" w:color="auto" w:fill="auto"/>
            <w:vAlign w:val="center"/>
          </w:tcPr>
          <w:p w14:paraId="1EE02042">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08" w:type="dxa"/>
            <w:shd w:val="clear" w:color="auto" w:fill="auto"/>
            <w:vAlign w:val="center"/>
          </w:tcPr>
          <w:p w14:paraId="664CFBB0">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4*16</w:t>
            </w:r>
          </w:p>
        </w:tc>
        <w:tc>
          <w:tcPr>
            <w:tcW w:w="585" w:type="dxa"/>
            <w:shd w:val="clear" w:color="auto" w:fill="auto"/>
            <w:vAlign w:val="center"/>
          </w:tcPr>
          <w:p w14:paraId="1371DCD8">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12" w:type="dxa"/>
            <w:shd w:val="clear" w:color="auto" w:fill="auto"/>
            <w:vAlign w:val="center"/>
          </w:tcPr>
          <w:p w14:paraId="75564608">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25" w:type="dxa"/>
            <w:shd w:val="clear" w:color="auto" w:fill="auto"/>
            <w:vAlign w:val="center"/>
          </w:tcPr>
          <w:p w14:paraId="0BEDAE8F">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r>
      <w:tr w14:paraId="5F167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5616A683">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17265C5D">
            <w:pPr>
              <w:spacing w:line="360" w:lineRule="auto"/>
              <w:jc w:val="center"/>
              <w:rPr>
                <w:rFonts w:hint="eastAsia" w:asciiTheme="minorEastAsia" w:hAnsiTheme="minorEastAsia" w:eastAsiaTheme="minorEastAsia" w:cstheme="minorEastAsia"/>
                <w:b w:val="0"/>
                <w:bCs/>
                <w:color w:val="auto"/>
                <w:sz w:val="20"/>
                <w:szCs w:val="20"/>
                <w:highlight w:val="none"/>
              </w:rPr>
            </w:pPr>
            <w:r>
              <w:rPr>
                <w:rFonts w:hint="eastAsia" w:asciiTheme="minorEastAsia" w:hAnsiTheme="minorEastAsia" w:eastAsiaTheme="minorEastAsia" w:cstheme="minorEastAsia"/>
                <w:b w:val="0"/>
                <w:bCs/>
                <w:color w:val="auto"/>
                <w:sz w:val="20"/>
                <w:szCs w:val="20"/>
                <w:highlight w:val="none"/>
              </w:rPr>
              <w:t>19</w:t>
            </w:r>
          </w:p>
        </w:tc>
        <w:tc>
          <w:tcPr>
            <w:tcW w:w="1225" w:type="dxa"/>
            <w:shd w:val="clear" w:color="auto" w:fill="auto"/>
            <w:vAlign w:val="center"/>
          </w:tcPr>
          <w:p w14:paraId="49183782">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PT000134</w:t>
            </w:r>
          </w:p>
        </w:tc>
        <w:tc>
          <w:tcPr>
            <w:tcW w:w="1755" w:type="dxa"/>
            <w:shd w:val="clear" w:color="auto" w:fill="auto"/>
            <w:vAlign w:val="center"/>
          </w:tcPr>
          <w:p w14:paraId="7C80FDD4">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培贤英语D</w:t>
            </w:r>
          </w:p>
        </w:tc>
        <w:tc>
          <w:tcPr>
            <w:tcW w:w="621" w:type="dxa"/>
            <w:shd w:val="clear" w:color="auto" w:fill="auto"/>
            <w:vAlign w:val="center"/>
          </w:tcPr>
          <w:p w14:paraId="73BE2D5A">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1.5</w:t>
            </w:r>
          </w:p>
        </w:tc>
        <w:tc>
          <w:tcPr>
            <w:tcW w:w="597" w:type="dxa"/>
            <w:shd w:val="clear" w:color="auto" w:fill="auto"/>
            <w:vAlign w:val="center"/>
          </w:tcPr>
          <w:p w14:paraId="758B0BBF">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64</w:t>
            </w:r>
          </w:p>
        </w:tc>
        <w:tc>
          <w:tcPr>
            <w:tcW w:w="562" w:type="dxa"/>
            <w:shd w:val="clear" w:color="auto" w:fill="auto"/>
            <w:vAlign w:val="center"/>
          </w:tcPr>
          <w:p w14:paraId="567CB535">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10</w:t>
            </w:r>
          </w:p>
        </w:tc>
        <w:tc>
          <w:tcPr>
            <w:tcW w:w="532" w:type="dxa"/>
            <w:shd w:val="clear" w:color="auto" w:fill="auto"/>
            <w:vAlign w:val="center"/>
          </w:tcPr>
          <w:p w14:paraId="407D88B7">
            <w:pPr>
              <w:spacing w:line="240" w:lineRule="exact"/>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54</w:t>
            </w:r>
          </w:p>
        </w:tc>
        <w:tc>
          <w:tcPr>
            <w:tcW w:w="559" w:type="dxa"/>
            <w:shd w:val="clear" w:color="auto" w:fill="auto"/>
            <w:vAlign w:val="center"/>
          </w:tcPr>
          <w:p w14:paraId="1B571DF5">
            <w:pPr>
              <w:spacing w:line="240" w:lineRule="exact"/>
              <w:jc w:val="center"/>
              <w:rPr>
                <w:rFonts w:hint="eastAsia" w:asciiTheme="minorEastAsia" w:hAnsiTheme="minorEastAsia" w:eastAsiaTheme="minorEastAsia" w:cstheme="minorEastAsia"/>
                <w:color w:val="auto"/>
                <w:kern w:val="2"/>
                <w:sz w:val="20"/>
                <w:szCs w:val="20"/>
                <w:highlight w:val="none"/>
                <w:lang w:val="en-US" w:eastAsia="zh-CN" w:bidi="ar-SA"/>
              </w:rPr>
            </w:pPr>
          </w:p>
        </w:tc>
        <w:tc>
          <w:tcPr>
            <w:tcW w:w="437" w:type="dxa"/>
            <w:shd w:val="clear" w:color="auto" w:fill="auto"/>
            <w:vAlign w:val="center"/>
          </w:tcPr>
          <w:p w14:paraId="1E59B58E">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考查</w:t>
            </w:r>
          </w:p>
        </w:tc>
        <w:tc>
          <w:tcPr>
            <w:tcW w:w="586" w:type="dxa"/>
            <w:shd w:val="clear" w:color="auto" w:fill="auto"/>
            <w:vAlign w:val="center"/>
          </w:tcPr>
          <w:p w14:paraId="57CE19FD">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08" w:type="dxa"/>
            <w:shd w:val="clear" w:color="auto" w:fill="auto"/>
            <w:vAlign w:val="center"/>
          </w:tcPr>
          <w:p w14:paraId="76B8C983">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08" w:type="dxa"/>
            <w:shd w:val="clear" w:color="auto" w:fill="auto"/>
            <w:vAlign w:val="center"/>
          </w:tcPr>
          <w:p w14:paraId="0CB21B6B">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585" w:type="dxa"/>
            <w:shd w:val="clear" w:color="auto" w:fill="auto"/>
            <w:vAlign w:val="center"/>
          </w:tcPr>
          <w:p w14:paraId="681AEDB8">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4*16</w:t>
            </w:r>
          </w:p>
        </w:tc>
        <w:tc>
          <w:tcPr>
            <w:tcW w:w="612" w:type="dxa"/>
            <w:shd w:val="clear" w:color="auto" w:fill="auto"/>
            <w:vAlign w:val="center"/>
          </w:tcPr>
          <w:p w14:paraId="4C0DF8D5">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25" w:type="dxa"/>
            <w:shd w:val="clear" w:color="auto" w:fill="auto"/>
            <w:vAlign w:val="center"/>
          </w:tcPr>
          <w:p w14:paraId="17BBF436">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r>
      <w:tr w14:paraId="2694B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54C90319">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1AB19CDD">
            <w:pPr>
              <w:spacing w:line="360" w:lineRule="auto"/>
              <w:jc w:val="center"/>
              <w:rPr>
                <w:rFonts w:hint="eastAsia" w:asciiTheme="minorEastAsia" w:hAnsiTheme="minorEastAsia" w:eastAsiaTheme="minorEastAsia" w:cstheme="minorEastAsia"/>
                <w:b w:val="0"/>
                <w:bCs/>
                <w:color w:val="auto"/>
                <w:sz w:val="20"/>
                <w:szCs w:val="20"/>
                <w:highlight w:val="none"/>
              </w:rPr>
            </w:pPr>
            <w:r>
              <w:rPr>
                <w:rFonts w:hint="eastAsia" w:asciiTheme="minorEastAsia" w:hAnsiTheme="minorEastAsia" w:eastAsiaTheme="minorEastAsia" w:cstheme="minorEastAsia"/>
                <w:b w:val="0"/>
                <w:bCs/>
                <w:color w:val="auto"/>
                <w:sz w:val="20"/>
                <w:szCs w:val="20"/>
                <w:highlight w:val="none"/>
              </w:rPr>
              <w:t>20</w:t>
            </w:r>
          </w:p>
        </w:tc>
        <w:tc>
          <w:tcPr>
            <w:tcW w:w="1225" w:type="dxa"/>
            <w:shd w:val="clear" w:color="auto" w:fill="auto"/>
            <w:vAlign w:val="center"/>
          </w:tcPr>
          <w:p w14:paraId="2889CE02">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PT000135</w:t>
            </w:r>
          </w:p>
        </w:tc>
        <w:tc>
          <w:tcPr>
            <w:tcW w:w="1755" w:type="dxa"/>
            <w:shd w:val="clear" w:color="auto" w:fill="auto"/>
            <w:vAlign w:val="center"/>
          </w:tcPr>
          <w:p w14:paraId="6D0EF2BF">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培贤英语E</w:t>
            </w:r>
          </w:p>
        </w:tc>
        <w:tc>
          <w:tcPr>
            <w:tcW w:w="621" w:type="dxa"/>
            <w:shd w:val="clear" w:color="auto" w:fill="auto"/>
            <w:vAlign w:val="center"/>
          </w:tcPr>
          <w:p w14:paraId="71923EE8">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w:t>
            </w:r>
          </w:p>
        </w:tc>
        <w:tc>
          <w:tcPr>
            <w:tcW w:w="597" w:type="dxa"/>
            <w:shd w:val="clear" w:color="auto" w:fill="auto"/>
            <w:vAlign w:val="center"/>
          </w:tcPr>
          <w:p w14:paraId="7F4AC3D1">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48</w:t>
            </w:r>
          </w:p>
        </w:tc>
        <w:tc>
          <w:tcPr>
            <w:tcW w:w="562" w:type="dxa"/>
            <w:shd w:val="clear" w:color="auto" w:fill="auto"/>
            <w:vAlign w:val="center"/>
          </w:tcPr>
          <w:p w14:paraId="68A3CEB7">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10</w:t>
            </w:r>
          </w:p>
        </w:tc>
        <w:tc>
          <w:tcPr>
            <w:tcW w:w="532" w:type="dxa"/>
            <w:shd w:val="clear" w:color="auto" w:fill="auto"/>
            <w:vAlign w:val="center"/>
          </w:tcPr>
          <w:p w14:paraId="1D4E592D">
            <w:pPr>
              <w:spacing w:line="240" w:lineRule="exact"/>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38</w:t>
            </w:r>
          </w:p>
        </w:tc>
        <w:tc>
          <w:tcPr>
            <w:tcW w:w="559" w:type="dxa"/>
            <w:shd w:val="clear" w:color="auto" w:fill="auto"/>
            <w:vAlign w:val="center"/>
          </w:tcPr>
          <w:p w14:paraId="3603A76C">
            <w:pPr>
              <w:spacing w:line="240" w:lineRule="exact"/>
              <w:jc w:val="center"/>
              <w:rPr>
                <w:rFonts w:hint="eastAsia" w:asciiTheme="minorEastAsia" w:hAnsiTheme="minorEastAsia" w:eastAsiaTheme="minorEastAsia" w:cstheme="minorEastAsia"/>
                <w:color w:val="auto"/>
                <w:kern w:val="2"/>
                <w:sz w:val="20"/>
                <w:szCs w:val="20"/>
                <w:highlight w:val="none"/>
                <w:lang w:val="en-US" w:eastAsia="zh-CN" w:bidi="ar-SA"/>
              </w:rPr>
            </w:pPr>
          </w:p>
        </w:tc>
        <w:tc>
          <w:tcPr>
            <w:tcW w:w="437" w:type="dxa"/>
            <w:shd w:val="clear" w:color="auto" w:fill="auto"/>
            <w:vAlign w:val="center"/>
          </w:tcPr>
          <w:p w14:paraId="7CEB46B0">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考查</w:t>
            </w:r>
          </w:p>
        </w:tc>
        <w:tc>
          <w:tcPr>
            <w:tcW w:w="586" w:type="dxa"/>
            <w:shd w:val="clear" w:color="auto" w:fill="auto"/>
            <w:vAlign w:val="center"/>
          </w:tcPr>
          <w:p w14:paraId="21ACCF00">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08" w:type="dxa"/>
            <w:shd w:val="clear" w:color="auto" w:fill="auto"/>
            <w:vAlign w:val="center"/>
          </w:tcPr>
          <w:p w14:paraId="1CE67C00">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08" w:type="dxa"/>
            <w:shd w:val="clear" w:color="auto" w:fill="auto"/>
            <w:vAlign w:val="center"/>
          </w:tcPr>
          <w:p w14:paraId="41E74665">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585" w:type="dxa"/>
            <w:shd w:val="clear" w:color="auto" w:fill="auto"/>
            <w:vAlign w:val="center"/>
          </w:tcPr>
          <w:p w14:paraId="25179F22">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12" w:type="dxa"/>
            <w:shd w:val="clear" w:color="auto" w:fill="auto"/>
            <w:vAlign w:val="center"/>
          </w:tcPr>
          <w:p w14:paraId="24D11D61">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3*16</w:t>
            </w:r>
          </w:p>
        </w:tc>
        <w:tc>
          <w:tcPr>
            <w:tcW w:w="625" w:type="dxa"/>
            <w:shd w:val="clear" w:color="auto" w:fill="auto"/>
            <w:vAlign w:val="center"/>
          </w:tcPr>
          <w:p w14:paraId="01366D0E">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r>
      <w:tr w14:paraId="18D89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67EA9598">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5494682E">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1225" w:type="dxa"/>
            <w:vAlign w:val="center"/>
          </w:tcPr>
          <w:p w14:paraId="2CB223CA">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1755" w:type="dxa"/>
            <w:vAlign w:val="center"/>
          </w:tcPr>
          <w:p w14:paraId="6A2F5A4E">
            <w:pPr>
              <w:spacing w:line="360" w:lineRule="auto"/>
              <w:jc w:val="center"/>
              <w:rPr>
                <w:rFonts w:hint="eastAsia" w:asciiTheme="minorEastAsia" w:hAnsiTheme="minorEastAsia" w:eastAsiaTheme="minorEastAsia" w:cstheme="minorEastAsia"/>
                <w:b/>
                <w:bCs w:val="0"/>
                <w:color w:val="auto"/>
                <w:sz w:val="20"/>
                <w:szCs w:val="20"/>
                <w:highlight w:val="none"/>
                <w:lang w:val="en-US" w:eastAsia="zh-CN"/>
              </w:rPr>
            </w:pPr>
            <w:r>
              <w:rPr>
                <w:rFonts w:hint="eastAsia" w:asciiTheme="minorEastAsia" w:hAnsiTheme="minorEastAsia" w:eastAsiaTheme="minorEastAsia" w:cstheme="minorEastAsia"/>
                <w:b/>
                <w:bCs w:val="0"/>
                <w:color w:val="auto"/>
                <w:sz w:val="20"/>
                <w:szCs w:val="20"/>
                <w:highlight w:val="none"/>
                <w:lang w:val="en-US" w:eastAsia="zh-CN"/>
              </w:rPr>
              <w:t>小计</w:t>
            </w:r>
          </w:p>
        </w:tc>
        <w:tc>
          <w:tcPr>
            <w:tcW w:w="621" w:type="dxa"/>
            <w:shd w:val="clear" w:color="auto" w:fill="auto"/>
            <w:vAlign w:val="center"/>
          </w:tcPr>
          <w:p w14:paraId="7393B0D1">
            <w:pPr>
              <w:widowControl/>
              <w:jc w:val="center"/>
              <w:textAlignment w:val="center"/>
              <w:rPr>
                <w:rFonts w:hint="eastAsia" w:asciiTheme="minorEastAsia" w:hAnsiTheme="minorEastAsia" w:eastAsiaTheme="minorEastAsia" w:cstheme="minorEastAsia"/>
                <w:b/>
                <w:bCs w:val="0"/>
                <w:color w:val="auto"/>
                <w:kern w:val="2"/>
                <w:sz w:val="20"/>
                <w:szCs w:val="20"/>
                <w:highlight w:val="none"/>
                <w:lang w:val="en-US" w:eastAsia="zh-CN" w:bidi="ar-SA"/>
              </w:rPr>
            </w:pPr>
            <w:r>
              <w:rPr>
                <w:rFonts w:hint="eastAsia" w:asciiTheme="minorEastAsia" w:hAnsiTheme="minorEastAsia" w:eastAsiaTheme="minorEastAsia" w:cstheme="minorEastAsia"/>
                <w:b/>
                <w:bCs w:val="0"/>
                <w:color w:val="auto"/>
                <w:sz w:val="20"/>
                <w:szCs w:val="20"/>
                <w:highlight w:val="none"/>
              </w:rPr>
              <w:t>44.5</w:t>
            </w:r>
          </w:p>
        </w:tc>
        <w:tc>
          <w:tcPr>
            <w:tcW w:w="597" w:type="dxa"/>
            <w:shd w:val="clear" w:color="auto" w:fill="auto"/>
            <w:vAlign w:val="center"/>
          </w:tcPr>
          <w:p w14:paraId="3F6496A6">
            <w:pPr>
              <w:jc w:val="center"/>
              <w:rPr>
                <w:rFonts w:hint="eastAsia" w:asciiTheme="minorEastAsia" w:hAnsiTheme="minorEastAsia" w:eastAsiaTheme="minorEastAsia" w:cstheme="minorEastAsia"/>
                <w:b/>
                <w:bCs w:val="0"/>
                <w:color w:val="auto"/>
                <w:kern w:val="2"/>
                <w:sz w:val="20"/>
                <w:szCs w:val="20"/>
                <w:highlight w:val="none"/>
                <w:lang w:val="en-US" w:eastAsia="zh-CN" w:bidi="ar-SA"/>
              </w:rPr>
            </w:pPr>
            <w:r>
              <w:rPr>
                <w:rFonts w:hint="eastAsia" w:asciiTheme="minorEastAsia" w:hAnsiTheme="minorEastAsia" w:eastAsiaTheme="minorEastAsia" w:cstheme="minorEastAsia"/>
                <w:b/>
                <w:bCs w:val="0"/>
                <w:color w:val="auto"/>
                <w:sz w:val="20"/>
                <w:szCs w:val="20"/>
                <w:highlight w:val="none"/>
              </w:rPr>
              <w:t>976</w:t>
            </w:r>
          </w:p>
        </w:tc>
        <w:tc>
          <w:tcPr>
            <w:tcW w:w="562" w:type="dxa"/>
            <w:shd w:val="clear" w:color="auto" w:fill="auto"/>
            <w:vAlign w:val="center"/>
          </w:tcPr>
          <w:p w14:paraId="1873C904">
            <w:pPr>
              <w:jc w:val="center"/>
              <w:rPr>
                <w:rFonts w:hint="eastAsia" w:asciiTheme="minorEastAsia" w:hAnsiTheme="minorEastAsia" w:eastAsiaTheme="minorEastAsia" w:cstheme="minorEastAsia"/>
                <w:b/>
                <w:bCs w:val="0"/>
                <w:color w:val="auto"/>
                <w:kern w:val="2"/>
                <w:sz w:val="20"/>
                <w:szCs w:val="20"/>
                <w:highlight w:val="none"/>
                <w:lang w:val="en-US" w:eastAsia="zh-CN" w:bidi="ar-SA"/>
              </w:rPr>
            </w:pPr>
            <w:r>
              <w:rPr>
                <w:rFonts w:hint="eastAsia" w:asciiTheme="minorEastAsia" w:hAnsiTheme="minorEastAsia" w:eastAsiaTheme="minorEastAsia" w:cstheme="minorEastAsia"/>
                <w:b/>
                <w:bCs w:val="0"/>
                <w:color w:val="auto"/>
                <w:sz w:val="20"/>
                <w:szCs w:val="20"/>
                <w:highlight w:val="none"/>
              </w:rPr>
              <w:t>364</w:t>
            </w:r>
          </w:p>
        </w:tc>
        <w:tc>
          <w:tcPr>
            <w:tcW w:w="532" w:type="dxa"/>
            <w:shd w:val="clear" w:color="auto" w:fill="auto"/>
            <w:vAlign w:val="center"/>
          </w:tcPr>
          <w:p w14:paraId="5F506501">
            <w:pPr>
              <w:jc w:val="center"/>
              <w:rPr>
                <w:rFonts w:hint="eastAsia" w:asciiTheme="minorEastAsia" w:hAnsiTheme="minorEastAsia" w:eastAsiaTheme="minorEastAsia" w:cstheme="minorEastAsia"/>
                <w:b/>
                <w:bCs w:val="0"/>
                <w:color w:val="auto"/>
                <w:kern w:val="2"/>
                <w:sz w:val="20"/>
                <w:szCs w:val="20"/>
                <w:highlight w:val="none"/>
                <w:lang w:val="en-US" w:eastAsia="zh-CN" w:bidi="ar-SA"/>
              </w:rPr>
            </w:pPr>
            <w:r>
              <w:rPr>
                <w:rFonts w:hint="eastAsia" w:asciiTheme="minorEastAsia" w:hAnsiTheme="minorEastAsia" w:eastAsiaTheme="minorEastAsia" w:cstheme="minorEastAsia"/>
                <w:b/>
                <w:bCs w:val="0"/>
                <w:color w:val="auto"/>
                <w:sz w:val="20"/>
                <w:szCs w:val="20"/>
                <w:highlight w:val="none"/>
              </w:rPr>
              <w:t>500</w:t>
            </w:r>
          </w:p>
        </w:tc>
        <w:tc>
          <w:tcPr>
            <w:tcW w:w="559" w:type="dxa"/>
            <w:shd w:val="clear" w:color="auto" w:fill="auto"/>
            <w:vAlign w:val="center"/>
          </w:tcPr>
          <w:p w14:paraId="160BA4F9">
            <w:pPr>
              <w:widowControl/>
              <w:jc w:val="center"/>
              <w:textAlignment w:val="center"/>
              <w:rPr>
                <w:rFonts w:hint="eastAsia" w:asciiTheme="minorEastAsia" w:hAnsiTheme="minorEastAsia" w:eastAsiaTheme="minorEastAsia" w:cstheme="minorEastAsia"/>
                <w:b/>
                <w:bCs w:val="0"/>
                <w:color w:val="auto"/>
                <w:kern w:val="2"/>
                <w:sz w:val="20"/>
                <w:szCs w:val="20"/>
                <w:highlight w:val="none"/>
                <w:lang w:val="en-US" w:eastAsia="zh-CN" w:bidi="ar-SA"/>
              </w:rPr>
            </w:pPr>
            <w:r>
              <w:rPr>
                <w:rFonts w:hint="eastAsia" w:asciiTheme="minorEastAsia" w:hAnsiTheme="minorEastAsia" w:eastAsiaTheme="minorEastAsia" w:cstheme="minorEastAsia"/>
                <w:b/>
                <w:bCs w:val="0"/>
                <w:color w:val="auto"/>
                <w:sz w:val="20"/>
                <w:szCs w:val="20"/>
                <w:highlight w:val="none"/>
              </w:rPr>
              <w:t>112</w:t>
            </w:r>
          </w:p>
        </w:tc>
        <w:tc>
          <w:tcPr>
            <w:tcW w:w="437" w:type="dxa"/>
            <w:vAlign w:val="center"/>
          </w:tcPr>
          <w:p w14:paraId="5021A5B9">
            <w:pPr>
              <w:spacing w:line="360" w:lineRule="auto"/>
              <w:jc w:val="center"/>
              <w:rPr>
                <w:rFonts w:hint="eastAsia" w:asciiTheme="minorEastAsia" w:hAnsiTheme="minorEastAsia" w:eastAsiaTheme="minorEastAsia" w:cstheme="minorEastAsia"/>
                <w:b/>
                <w:bCs w:val="0"/>
                <w:color w:val="auto"/>
                <w:sz w:val="20"/>
                <w:szCs w:val="20"/>
                <w:highlight w:val="none"/>
              </w:rPr>
            </w:pPr>
          </w:p>
        </w:tc>
        <w:tc>
          <w:tcPr>
            <w:tcW w:w="586" w:type="dxa"/>
            <w:shd w:val="clear" w:color="auto" w:fill="auto"/>
            <w:vAlign w:val="center"/>
          </w:tcPr>
          <w:p w14:paraId="2D5F7E9C">
            <w:pPr>
              <w:widowControl/>
              <w:jc w:val="center"/>
              <w:textAlignment w:val="center"/>
              <w:rPr>
                <w:rFonts w:hint="eastAsia" w:asciiTheme="minorEastAsia" w:hAnsiTheme="minorEastAsia" w:eastAsiaTheme="minorEastAsia" w:cstheme="minorEastAsia"/>
                <w:b/>
                <w:bCs w:val="0"/>
                <w:color w:val="auto"/>
                <w:kern w:val="2"/>
                <w:sz w:val="18"/>
                <w:szCs w:val="18"/>
                <w:highlight w:val="none"/>
                <w:lang w:val="en-US" w:eastAsia="zh-CN" w:bidi="ar-SA"/>
              </w:rPr>
            </w:pPr>
            <w:r>
              <w:rPr>
                <w:rFonts w:hint="eastAsia" w:asciiTheme="minorEastAsia" w:hAnsiTheme="minorEastAsia" w:eastAsiaTheme="minorEastAsia" w:cstheme="minorEastAsia"/>
                <w:b/>
                <w:bCs w:val="0"/>
                <w:color w:val="auto"/>
                <w:sz w:val="18"/>
                <w:szCs w:val="18"/>
                <w:highlight w:val="none"/>
              </w:rPr>
              <w:t>416</w:t>
            </w:r>
          </w:p>
        </w:tc>
        <w:tc>
          <w:tcPr>
            <w:tcW w:w="608" w:type="dxa"/>
            <w:shd w:val="clear" w:color="auto" w:fill="auto"/>
            <w:vAlign w:val="center"/>
          </w:tcPr>
          <w:p w14:paraId="47D054B0">
            <w:pPr>
              <w:widowControl/>
              <w:jc w:val="center"/>
              <w:textAlignment w:val="center"/>
              <w:rPr>
                <w:rFonts w:hint="eastAsia" w:asciiTheme="minorEastAsia" w:hAnsiTheme="minorEastAsia" w:eastAsiaTheme="minorEastAsia" w:cstheme="minorEastAsia"/>
                <w:b/>
                <w:bCs w:val="0"/>
                <w:color w:val="auto"/>
                <w:kern w:val="2"/>
                <w:sz w:val="18"/>
                <w:szCs w:val="18"/>
                <w:highlight w:val="none"/>
                <w:lang w:val="en-US" w:eastAsia="zh-CN" w:bidi="ar-SA"/>
              </w:rPr>
            </w:pPr>
            <w:r>
              <w:rPr>
                <w:rFonts w:hint="eastAsia" w:asciiTheme="minorEastAsia" w:hAnsiTheme="minorEastAsia" w:eastAsiaTheme="minorEastAsia" w:cstheme="minorEastAsia"/>
                <w:b/>
                <w:bCs w:val="0"/>
                <w:color w:val="auto"/>
                <w:sz w:val="18"/>
                <w:szCs w:val="18"/>
                <w:highlight w:val="none"/>
              </w:rPr>
              <w:t>212</w:t>
            </w:r>
          </w:p>
        </w:tc>
        <w:tc>
          <w:tcPr>
            <w:tcW w:w="608" w:type="dxa"/>
            <w:shd w:val="clear" w:color="auto" w:fill="auto"/>
            <w:vAlign w:val="center"/>
          </w:tcPr>
          <w:p w14:paraId="1F9FB54B">
            <w:pPr>
              <w:widowControl/>
              <w:jc w:val="center"/>
              <w:textAlignment w:val="center"/>
              <w:rPr>
                <w:rFonts w:hint="eastAsia" w:asciiTheme="minorEastAsia" w:hAnsiTheme="minorEastAsia" w:eastAsiaTheme="minorEastAsia" w:cstheme="minorEastAsia"/>
                <w:b/>
                <w:bCs w:val="0"/>
                <w:color w:val="auto"/>
                <w:kern w:val="2"/>
                <w:sz w:val="18"/>
                <w:szCs w:val="18"/>
                <w:highlight w:val="none"/>
                <w:lang w:val="en-US" w:eastAsia="zh-CN" w:bidi="ar-SA"/>
              </w:rPr>
            </w:pPr>
            <w:r>
              <w:rPr>
                <w:rFonts w:hint="eastAsia" w:asciiTheme="minorEastAsia" w:hAnsiTheme="minorEastAsia" w:eastAsiaTheme="minorEastAsia" w:cstheme="minorEastAsia"/>
                <w:b/>
                <w:bCs w:val="0"/>
                <w:color w:val="auto"/>
                <w:sz w:val="18"/>
                <w:szCs w:val="18"/>
                <w:highlight w:val="none"/>
              </w:rPr>
              <w:t>180</w:t>
            </w:r>
          </w:p>
        </w:tc>
        <w:tc>
          <w:tcPr>
            <w:tcW w:w="585" w:type="dxa"/>
            <w:shd w:val="clear" w:color="auto" w:fill="auto"/>
            <w:vAlign w:val="center"/>
          </w:tcPr>
          <w:p w14:paraId="1D4DFEFC">
            <w:pPr>
              <w:widowControl/>
              <w:jc w:val="center"/>
              <w:textAlignment w:val="center"/>
              <w:rPr>
                <w:rFonts w:hint="eastAsia" w:asciiTheme="minorEastAsia" w:hAnsiTheme="minorEastAsia" w:eastAsiaTheme="minorEastAsia" w:cstheme="minorEastAsia"/>
                <w:b/>
                <w:bCs w:val="0"/>
                <w:color w:val="auto"/>
                <w:kern w:val="2"/>
                <w:sz w:val="18"/>
                <w:szCs w:val="18"/>
                <w:highlight w:val="none"/>
                <w:lang w:val="en-US" w:eastAsia="zh-CN" w:bidi="ar-SA"/>
              </w:rPr>
            </w:pPr>
            <w:r>
              <w:rPr>
                <w:rFonts w:hint="eastAsia" w:asciiTheme="minorEastAsia" w:hAnsiTheme="minorEastAsia" w:eastAsiaTheme="minorEastAsia" w:cstheme="minorEastAsia"/>
                <w:b/>
                <w:bCs w:val="0"/>
                <w:color w:val="auto"/>
                <w:sz w:val="18"/>
                <w:szCs w:val="18"/>
                <w:highlight w:val="none"/>
              </w:rPr>
              <w:t>120</w:t>
            </w:r>
          </w:p>
        </w:tc>
        <w:tc>
          <w:tcPr>
            <w:tcW w:w="612" w:type="dxa"/>
            <w:shd w:val="clear" w:color="auto" w:fill="auto"/>
            <w:vAlign w:val="center"/>
          </w:tcPr>
          <w:p w14:paraId="4E601E76">
            <w:pPr>
              <w:widowControl/>
              <w:jc w:val="center"/>
              <w:textAlignment w:val="center"/>
              <w:rPr>
                <w:rFonts w:hint="eastAsia" w:asciiTheme="minorEastAsia" w:hAnsiTheme="minorEastAsia" w:eastAsiaTheme="minorEastAsia" w:cstheme="minorEastAsia"/>
                <w:b/>
                <w:bCs w:val="0"/>
                <w:color w:val="auto"/>
                <w:kern w:val="2"/>
                <w:sz w:val="18"/>
                <w:szCs w:val="18"/>
                <w:highlight w:val="none"/>
                <w:lang w:val="en-US" w:eastAsia="zh-CN" w:bidi="ar-SA"/>
              </w:rPr>
            </w:pPr>
            <w:r>
              <w:rPr>
                <w:rFonts w:hint="eastAsia" w:asciiTheme="minorEastAsia" w:hAnsiTheme="minorEastAsia" w:eastAsiaTheme="minorEastAsia" w:cstheme="minorEastAsia"/>
                <w:b/>
                <w:bCs w:val="0"/>
                <w:color w:val="auto"/>
                <w:sz w:val="18"/>
                <w:szCs w:val="18"/>
                <w:highlight w:val="none"/>
              </w:rPr>
              <w:t>48</w:t>
            </w:r>
          </w:p>
        </w:tc>
        <w:tc>
          <w:tcPr>
            <w:tcW w:w="625" w:type="dxa"/>
            <w:shd w:val="clear" w:color="auto" w:fill="auto"/>
            <w:vAlign w:val="center"/>
          </w:tcPr>
          <w:p w14:paraId="491DAA88">
            <w:pPr>
              <w:widowControl/>
              <w:jc w:val="left"/>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r>
      <w:tr w14:paraId="121E5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restart"/>
            <w:vAlign w:val="center"/>
          </w:tcPr>
          <w:p w14:paraId="779F7B83">
            <w:pPr>
              <w:spacing w:line="360" w:lineRule="auto"/>
              <w:jc w:val="center"/>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专业基础课程模块</w:t>
            </w:r>
          </w:p>
        </w:tc>
        <w:tc>
          <w:tcPr>
            <w:tcW w:w="450" w:type="dxa"/>
            <w:vAlign w:val="center"/>
          </w:tcPr>
          <w:p w14:paraId="59C13F29">
            <w:pPr>
              <w:spacing w:line="360" w:lineRule="auto"/>
              <w:jc w:val="center"/>
              <w:rPr>
                <w:rFonts w:hint="default" w:asciiTheme="minorEastAsia" w:hAnsiTheme="minorEastAsia" w:eastAsiaTheme="minorEastAsia" w:cstheme="minorEastAsia"/>
                <w:b w:val="0"/>
                <w:bCs/>
                <w:color w:val="auto"/>
                <w:sz w:val="20"/>
                <w:szCs w:val="20"/>
                <w:highlight w:val="none"/>
                <w:lang w:val="en-US" w:eastAsia="zh-CN"/>
              </w:rPr>
            </w:pPr>
            <w:r>
              <w:rPr>
                <w:rFonts w:hint="eastAsia" w:asciiTheme="minorEastAsia" w:hAnsiTheme="minorEastAsia" w:cstheme="minorEastAsia"/>
                <w:b w:val="0"/>
                <w:bCs/>
                <w:color w:val="auto"/>
                <w:sz w:val="20"/>
                <w:szCs w:val="20"/>
                <w:highlight w:val="none"/>
                <w:lang w:val="en-US" w:eastAsia="zh-CN"/>
              </w:rPr>
              <w:t>21</w:t>
            </w:r>
          </w:p>
        </w:tc>
        <w:tc>
          <w:tcPr>
            <w:tcW w:w="1225" w:type="dxa"/>
            <w:shd w:val="clear" w:color="auto" w:fill="auto"/>
            <w:vAlign w:val="center"/>
          </w:tcPr>
          <w:p w14:paraId="7FC622D1">
            <w:pPr>
              <w:widowControl/>
              <w:jc w:val="center"/>
              <w:textAlignment w:val="center"/>
              <w:rPr>
                <w:rFonts w:hint="eastAsia" w:ascii="宋体" w:hAnsi="宋体" w:cs="宋体" w:eastAsiaTheme="minorEastAsia"/>
                <w:color w:val="auto"/>
                <w:kern w:val="0"/>
                <w:sz w:val="20"/>
                <w:szCs w:val="20"/>
                <w:highlight w:val="none"/>
                <w:lang w:val="en-US" w:eastAsia="zh-CN" w:bidi="ar-SA"/>
              </w:rPr>
            </w:pPr>
            <w:r>
              <w:rPr>
                <w:rFonts w:hint="eastAsia" w:ascii="宋体" w:hAnsi="宋体" w:cs="宋体"/>
                <w:color w:val="auto"/>
                <w:kern w:val="0"/>
                <w:sz w:val="20"/>
                <w:szCs w:val="20"/>
                <w:highlight w:val="none"/>
              </w:rPr>
              <w:t>LT04001</w:t>
            </w:r>
            <w:r>
              <w:rPr>
                <w:rFonts w:hint="eastAsia" w:ascii="宋体" w:hAnsi="宋体" w:cs="宋体"/>
                <w:color w:val="auto"/>
                <w:kern w:val="0"/>
                <w:sz w:val="20"/>
                <w:szCs w:val="20"/>
                <w:highlight w:val="none"/>
                <w:lang w:val="en-US" w:eastAsia="zh-CN"/>
              </w:rPr>
              <w:t>1</w:t>
            </w:r>
          </w:p>
        </w:tc>
        <w:tc>
          <w:tcPr>
            <w:tcW w:w="1755" w:type="dxa"/>
            <w:shd w:val="clear" w:color="auto" w:fill="auto"/>
            <w:vAlign w:val="center"/>
          </w:tcPr>
          <w:p w14:paraId="040D22A1">
            <w:pPr>
              <w:widowControl/>
              <w:jc w:val="center"/>
              <w:textAlignment w:val="center"/>
              <w:rPr>
                <w:rFonts w:hint="eastAsia" w:ascii="宋体" w:hAnsi="宋体" w:cs="宋体" w:eastAsiaTheme="minorEastAsia"/>
                <w:color w:val="auto"/>
                <w:kern w:val="0"/>
                <w:sz w:val="20"/>
                <w:szCs w:val="20"/>
                <w:highlight w:val="none"/>
                <w:lang w:val="en-US" w:eastAsia="zh-CN" w:bidi="ar-SA"/>
              </w:rPr>
            </w:pPr>
            <w:r>
              <w:rPr>
                <w:rFonts w:hint="eastAsia" w:ascii="宋体" w:hAnsi="宋体" w:cs="宋体"/>
                <w:color w:val="auto"/>
                <w:kern w:val="0"/>
                <w:sz w:val="20"/>
                <w:szCs w:val="20"/>
                <w:highlight w:val="none"/>
              </w:rPr>
              <w:t>基础英语语法</w:t>
            </w:r>
            <w:r>
              <w:rPr>
                <w:rFonts w:hint="eastAsia" w:ascii="宋体" w:hAnsi="宋体" w:cs="宋体"/>
                <w:color w:val="auto"/>
                <w:kern w:val="0"/>
                <w:sz w:val="20"/>
                <w:szCs w:val="20"/>
                <w:highlight w:val="none"/>
                <w:lang w:val="en-US" w:eastAsia="zh-CN"/>
              </w:rPr>
              <w:t>1</w:t>
            </w:r>
          </w:p>
        </w:tc>
        <w:tc>
          <w:tcPr>
            <w:tcW w:w="621" w:type="dxa"/>
            <w:shd w:val="clear" w:color="auto" w:fill="auto"/>
            <w:vAlign w:val="center"/>
          </w:tcPr>
          <w:p w14:paraId="22320A94">
            <w:pPr>
              <w:widowControl/>
              <w:jc w:val="center"/>
              <w:textAlignment w:val="center"/>
              <w:rPr>
                <w:rFonts w:hint="eastAsia" w:ascii="宋体" w:hAnsi="宋体" w:eastAsia="宋体" w:cs="宋体"/>
                <w:color w:val="auto"/>
                <w:kern w:val="0"/>
                <w:sz w:val="20"/>
                <w:szCs w:val="20"/>
                <w:highlight w:val="none"/>
                <w:lang w:val="en-US" w:eastAsia="zh-CN" w:bidi="ar-SA"/>
              </w:rPr>
            </w:pPr>
            <w:r>
              <w:rPr>
                <w:rFonts w:hint="eastAsia" w:ascii="宋体" w:hAnsi="宋体"/>
                <w:color w:val="auto"/>
                <w:sz w:val="20"/>
                <w:szCs w:val="20"/>
                <w:highlight w:val="none"/>
                <w:lang w:val="en-US" w:eastAsia="zh-CN"/>
              </w:rPr>
              <w:t>2</w:t>
            </w:r>
          </w:p>
        </w:tc>
        <w:tc>
          <w:tcPr>
            <w:tcW w:w="597" w:type="dxa"/>
            <w:shd w:val="clear" w:color="auto" w:fill="auto"/>
            <w:vAlign w:val="center"/>
          </w:tcPr>
          <w:p w14:paraId="3881822C">
            <w:pPr>
              <w:widowControl/>
              <w:jc w:val="center"/>
              <w:textAlignment w:val="center"/>
              <w:rPr>
                <w:rFonts w:hint="eastAsia" w:ascii="宋体" w:hAnsi="宋体" w:eastAsia="宋体" w:cs="宋体"/>
                <w:color w:val="auto"/>
                <w:kern w:val="0"/>
                <w:sz w:val="20"/>
                <w:szCs w:val="20"/>
                <w:highlight w:val="none"/>
                <w:lang w:val="en-US" w:eastAsia="zh-CN" w:bidi="ar-SA"/>
              </w:rPr>
            </w:pPr>
            <w:r>
              <w:rPr>
                <w:rFonts w:hint="eastAsia" w:ascii="宋体" w:hAnsi="宋体"/>
                <w:color w:val="auto"/>
                <w:sz w:val="20"/>
                <w:szCs w:val="20"/>
                <w:highlight w:val="none"/>
                <w:lang w:val="en-US" w:eastAsia="zh-CN"/>
              </w:rPr>
              <w:t>32</w:t>
            </w:r>
          </w:p>
        </w:tc>
        <w:tc>
          <w:tcPr>
            <w:tcW w:w="562" w:type="dxa"/>
            <w:shd w:val="clear" w:color="auto" w:fill="auto"/>
            <w:vAlign w:val="center"/>
          </w:tcPr>
          <w:p w14:paraId="2F2DC647">
            <w:pPr>
              <w:widowControl/>
              <w:jc w:val="center"/>
              <w:textAlignment w:val="center"/>
              <w:rPr>
                <w:rFonts w:hint="eastAsia" w:ascii="宋体" w:hAnsi="宋体" w:eastAsia="宋体" w:cs="宋体"/>
                <w:color w:val="auto"/>
                <w:kern w:val="0"/>
                <w:sz w:val="20"/>
                <w:szCs w:val="20"/>
                <w:highlight w:val="none"/>
                <w:lang w:val="en-US" w:eastAsia="zh-CN" w:bidi="ar-SA"/>
              </w:rPr>
            </w:pPr>
            <w:r>
              <w:rPr>
                <w:rFonts w:hint="eastAsia" w:ascii="宋体" w:hAnsi="宋体"/>
                <w:color w:val="auto"/>
                <w:sz w:val="20"/>
                <w:szCs w:val="20"/>
                <w:highlight w:val="none"/>
                <w:lang w:val="en-US" w:eastAsia="zh-CN"/>
              </w:rPr>
              <w:t>16</w:t>
            </w:r>
          </w:p>
        </w:tc>
        <w:tc>
          <w:tcPr>
            <w:tcW w:w="532" w:type="dxa"/>
            <w:shd w:val="clear" w:color="auto" w:fill="auto"/>
            <w:vAlign w:val="center"/>
          </w:tcPr>
          <w:p w14:paraId="4BBD1582">
            <w:pPr>
              <w:widowControl/>
              <w:jc w:val="center"/>
              <w:textAlignment w:val="center"/>
              <w:rPr>
                <w:rFonts w:hint="eastAsia" w:ascii="宋体" w:hAnsi="宋体" w:eastAsia="宋体" w:cstheme="minorBidi"/>
                <w:color w:val="auto"/>
                <w:kern w:val="2"/>
                <w:sz w:val="20"/>
                <w:szCs w:val="20"/>
                <w:highlight w:val="none"/>
                <w:lang w:val="en-US" w:eastAsia="zh-CN" w:bidi="ar-SA"/>
              </w:rPr>
            </w:pPr>
            <w:r>
              <w:rPr>
                <w:rFonts w:hint="eastAsia" w:ascii="宋体" w:hAnsi="宋体"/>
                <w:color w:val="auto"/>
                <w:sz w:val="20"/>
                <w:szCs w:val="20"/>
                <w:highlight w:val="none"/>
                <w:lang w:val="en-US" w:eastAsia="zh-CN"/>
              </w:rPr>
              <w:t>16</w:t>
            </w:r>
          </w:p>
        </w:tc>
        <w:tc>
          <w:tcPr>
            <w:tcW w:w="559" w:type="dxa"/>
            <w:vAlign w:val="center"/>
          </w:tcPr>
          <w:p w14:paraId="40F466A7">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437" w:type="dxa"/>
            <w:shd w:val="clear" w:color="auto" w:fill="auto"/>
            <w:vAlign w:val="center"/>
          </w:tcPr>
          <w:p w14:paraId="3EF00405">
            <w:pPr>
              <w:widowControl/>
              <w:jc w:val="center"/>
              <w:textAlignment w:val="center"/>
              <w:rPr>
                <w:rFonts w:hint="eastAsia" w:ascii="宋体" w:hAnsi="宋体" w:eastAsia="宋体" w:cstheme="minorBidi"/>
                <w:color w:val="auto"/>
                <w:kern w:val="2"/>
                <w:sz w:val="20"/>
                <w:szCs w:val="20"/>
                <w:highlight w:val="none"/>
                <w:lang w:val="en-US" w:eastAsia="zh-CN" w:bidi="ar-SA"/>
              </w:rPr>
            </w:pPr>
            <w:r>
              <w:rPr>
                <w:rFonts w:hint="eastAsia" w:ascii="宋体" w:hAnsi="宋体"/>
                <w:color w:val="auto"/>
                <w:sz w:val="20"/>
                <w:szCs w:val="20"/>
                <w:highlight w:val="none"/>
                <w:lang w:val="en-US" w:eastAsia="zh-CN"/>
              </w:rPr>
              <w:t>考试</w:t>
            </w:r>
          </w:p>
        </w:tc>
        <w:tc>
          <w:tcPr>
            <w:tcW w:w="586" w:type="dxa"/>
            <w:vAlign w:val="center"/>
          </w:tcPr>
          <w:p w14:paraId="16E3D967">
            <w:pPr>
              <w:spacing w:line="360" w:lineRule="auto"/>
              <w:jc w:val="center"/>
              <w:rPr>
                <w:rFonts w:hint="eastAsia" w:asciiTheme="minorEastAsia" w:hAnsiTheme="minorEastAsia" w:eastAsiaTheme="minorEastAsia" w:cstheme="minorEastAsia"/>
                <w:b/>
                <w:color w:val="auto"/>
                <w:sz w:val="18"/>
                <w:szCs w:val="18"/>
                <w:highlight w:val="none"/>
              </w:rPr>
            </w:pPr>
            <w:r>
              <w:rPr>
                <w:rFonts w:hint="eastAsia" w:ascii="宋体" w:hAnsi="宋体" w:eastAsia="宋体" w:cs="Tahoma"/>
                <w:color w:val="auto"/>
                <w:sz w:val="18"/>
                <w:szCs w:val="18"/>
                <w:highlight w:val="none"/>
              </w:rPr>
              <w:t>2*16</w:t>
            </w:r>
          </w:p>
        </w:tc>
        <w:tc>
          <w:tcPr>
            <w:tcW w:w="608" w:type="dxa"/>
            <w:vAlign w:val="center"/>
          </w:tcPr>
          <w:p w14:paraId="2F28795C">
            <w:pPr>
              <w:spacing w:line="360" w:lineRule="auto"/>
              <w:jc w:val="center"/>
              <w:rPr>
                <w:rFonts w:hint="eastAsia" w:asciiTheme="minorEastAsia" w:hAnsiTheme="minorEastAsia" w:eastAsiaTheme="minorEastAsia" w:cstheme="minorEastAsia"/>
                <w:b/>
                <w:color w:val="auto"/>
                <w:sz w:val="18"/>
                <w:szCs w:val="18"/>
                <w:highlight w:val="none"/>
              </w:rPr>
            </w:pPr>
          </w:p>
        </w:tc>
        <w:tc>
          <w:tcPr>
            <w:tcW w:w="608" w:type="dxa"/>
            <w:vAlign w:val="center"/>
          </w:tcPr>
          <w:p w14:paraId="4B9CFE5B">
            <w:pPr>
              <w:spacing w:line="360" w:lineRule="auto"/>
              <w:jc w:val="center"/>
              <w:rPr>
                <w:rFonts w:hint="eastAsia" w:asciiTheme="minorEastAsia" w:hAnsiTheme="minorEastAsia" w:eastAsiaTheme="minorEastAsia" w:cstheme="minorEastAsia"/>
                <w:b/>
                <w:color w:val="auto"/>
                <w:sz w:val="18"/>
                <w:szCs w:val="18"/>
                <w:highlight w:val="none"/>
              </w:rPr>
            </w:pPr>
          </w:p>
        </w:tc>
        <w:tc>
          <w:tcPr>
            <w:tcW w:w="585" w:type="dxa"/>
            <w:vAlign w:val="center"/>
          </w:tcPr>
          <w:p w14:paraId="47AA53BE">
            <w:pPr>
              <w:spacing w:line="360" w:lineRule="auto"/>
              <w:jc w:val="center"/>
              <w:rPr>
                <w:rFonts w:hint="eastAsia" w:asciiTheme="minorEastAsia" w:hAnsiTheme="minorEastAsia" w:eastAsiaTheme="minorEastAsia" w:cstheme="minorEastAsia"/>
                <w:b/>
                <w:color w:val="auto"/>
                <w:sz w:val="18"/>
                <w:szCs w:val="18"/>
                <w:highlight w:val="none"/>
              </w:rPr>
            </w:pPr>
          </w:p>
        </w:tc>
        <w:tc>
          <w:tcPr>
            <w:tcW w:w="612" w:type="dxa"/>
            <w:vAlign w:val="center"/>
          </w:tcPr>
          <w:p w14:paraId="404704AD">
            <w:pPr>
              <w:spacing w:line="360" w:lineRule="auto"/>
              <w:jc w:val="center"/>
              <w:rPr>
                <w:rFonts w:hint="eastAsia" w:asciiTheme="minorEastAsia" w:hAnsiTheme="minorEastAsia" w:eastAsiaTheme="minorEastAsia" w:cstheme="minorEastAsia"/>
                <w:b/>
                <w:color w:val="auto"/>
                <w:sz w:val="18"/>
                <w:szCs w:val="18"/>
                <w:highlight w:val="none"/>
              </w:rPr>
            </w:pPr>
          </w:p>
        </w:tc>
        <w:tc>
          <w:tcPr>
            <w:tcW w:w="625" w:type="dxa"/>
            <w:vAlign w:val="center"/>
          </w:tcPr>
          <w:p w14:paraId="076EC163">
            <w:pPr>
              <w:spacing w:line="360" w:lineRule="auto"/>
              <w:jc w:val="center"/>
              <w:rPr>
                <w:rFonts w:hint="eastAsia" w:asciiTheme="minorEastAsia" w:hAnsiTheme="minorEastAsia" w:eastAsiaTheme="minorEastAsia" w:cstheme="minorEastAsia"/>
                <w:b/>
                <w:color w:val="auto"/>
                <w:sz w:val="18"/>
                <w:szCs w:val="18"/>
                <w:highlight w:val="none"/>
              </w:rPr>
            </w:pPr>
          </w:p>
        </w:tc>
      </w:tr>
      <w:tr w14:paraId="7C1A7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6DD20617">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10CE7807">
            <w:pPr>
              <w:spacing w:line="360" w:lineRule="auto"/>
              <w:jc w:val="center"/>
              <w:rPr>
                <w:rFonts w:hint="default" w:asciiTheme="minorEastAsia" w:hAnsiTheme="minorEastAsia" w:eastAsiaTheme="minorEastAsia" w:cstheme="minorEastAsia"/>
                <w:b w:val="0"/>
                <w:bCs/>
                <w:color w:val="auto"/>
                <w:sz w:val="20"/>
                <w:szCs w:val="20"/>
                <w:highlight w:val="none"/>
                <w:lang w:val="en-US" w:eastAsia="zh-CN"/>
              </w:rPr>
            </w:pPr>
            <w:r>
              <w:rPr>
                <w:rFonts w:hint="eastAsia" w:asciiTheme="minorEastAsia" w:hAnsiTheme="minorEastAsia" w:cstheme="minorEastAsia"/>
                <w:b w:val="0"/>
                <w:bCs/>
                <w:color w:val="auto"/>
                <w:sz w:val="20"/>
                <w:szCs w:val="20"/>
                <w:highlight w:val="none"/>
                <w:lang w:val="en-US" w:eastAsia="zh-CN"/>
              </w:rPr>
              <w:t>22</w:t>
            </w:r>
          </w:p>
        </w:tc>
        <w:tc>
          <w:tcPr>
            <w:tcW w:w="1225" w:type="dxa"/>
            <w:shd w:val="clear" w:color="auto" w:fill="auto"/>
            <w:vAlign w:val="center"/>
          </w:tcPr>
          <w:p w14:paraId="6647670F">
            <w:pPr>
              <w:widowControl/>
              <w:jc w:val="center"/>
              <w:textAlignment w:val="center"/>
              <w:rPr>
                <w:rFonts w:hint="eastAsia" w:ascii="宋体" w:hAnsi="宋体" w:cs="宋体" w:eastAsiaTheme="minorEastAsia"/>
                <w:color w:val="auto"/>
                <w:kern w:val="0"/>
                <w:sz w:val="20"/>
                <w:szCs w:val="20"/>
                <w:highlight w:val="none"/>
                <w:lang w:val="en-US" w:eastAsia="zh-CN" w:bidi="ar-SA"/>
              </w:rPr>
            </w:pPr>
            <w:r>
              <w:rPr>
                <w:rFonts w:hint="eastAsia" w:ascii="宋体" w:hAnsi="宋体" w:cs="宋体"/>
                <w:color w:val="auto"/>
                <w:kern w:val="0"/>
                <w:sz w:val="20"/>
                <w:szCs w:val="20"/>
                <w:highlight w:val="none"/>
              </w:rPr>
              <w:t>LT040230</w:t>
            </w:r>
          </w:p>
        </w:tc>
        <w:tc>
          <w:tcPr>
            <w:tcW w:w="1755" w:type="dxa"/>
            <w:shd w:val="clear" w:color="auto" w:fill="auto"/>
            <w:vAlign w:val="center"/>
          </w:tcPr>
          <w:p w14:paraId="5343D37D">
            <w:pPr>
              <w:widowControl/>
              <w:jc w:val="center"/>
              <w:textAlignment w:val="center"/>
              <w:rPr>
                <w:rFonts w:hint="eastAsia" w:ascii="宋体" w:hAnsi="宋体" w:cs="宋体" w:eastAsiaTheme="minorEastAsia"/>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英语语音</w:t>
            </w:r>
          </w:p>
        </w:tc>
        <w:tc>
          <w:tcPr>
            <w:tcW w:w="621" w:type="dxa"/>
            <w:shd w:val="clear" w:color="auto" w:fill="auto"/>
            <w:vAlign w:val="center"/>
          </w:tcPr>
          <w:p w14:paraId="07BC9236">
            <w:pPr>
              <w:widowControl/>
              <w:jc w:val="center"/>
              <w:textAlignment w:val="center"/>
              <w:rPr>
                <w:rFonts w:hint="eastAsia" w:ascii="宋体" w:hAnsi="宋体" w:eastAsia="宋体" w:cs="宋体"/>
                <w:color w:val="auto"/>
                <w:kern w:val="0"/>
                <w:sz w:val="20"/>
                <w:szCs w:val="20"/>
                <w:highlight w:val="none"/>
                <w:lang w:val="en-US" w:eastAsia="zh-CN" w:bidi="ar-SA"/>
              </w:rPr>
            </w:pPr>
            <w:r>
              <w:rPr>
                <w:rFonts w:hint="eastAsia" w:ascii="宋体" w:hAnsi="宋体"/>
                <w:color w:val="auto"/>
                <w:sz w:val="20"/>
                <w:szCs w:val="20"/>
                <w:highlight w:val="none"/>
                <w:lang w:val="en-US" w:eastAsia="zh-CN"/>
              </w:rPr>
              <w:t>2</w:t>
            </w:r>
          </w:p>
        </w:tc>
        <w:tc>
          <w:tcPr>
            <w:tcW w:w="597" w:type="dxa"/>
            <w:shd w:val="clear" w:color="auto" w:fill="auto"/>
            <w:vAlign w:val="center"/>
          </w:tcPr>
          <w:p w14:paraId="2D8BBD76">
            <w:pPr>
              <w:widowControl/>
              <w:jc w:val="center"/>
              <w:textAlignment w:val="center"/>
              <w:rPr>
                <w:rFonts w:hint="eastAsia" w:ascii="宋体" w:hAnsi="宋体" w:eastAsia="宋体" w:cs="宋体"/>
                <w:color w:val="auto"/>
                <w:kern w:val="0"/>
                <w:sz w:val="20"/>
                <w:szCs w:val="20"/>
                <w:highlight w:val="none"/>
                <w:lang w:val="en-US" w:eastAsia="zh-CN" w:bidi="ar-SA"/>
              </w:rPr>
            </w:pPr>
            <w:r>
              <w:rPr>
                <w:rFonts w:hint="eastAsia" w:ascii="宋体" w:hAnsi="宋体"/>
                <w:color w:val="auto"/>
                <w:sz w:val="20"/>
                <w:szCs w:val="20"/>
                <w:highlight w:val="none"/>
                <w:lang w:val="en-US" w:eastAsia="zh-CN"/>
              </w:rPr>
              <w:t>32</w:t>
            </w:r>
          </w:p>
        </w:tc>
        <w:tc>
          <w:tcPr>
            <w:tcW w:w="562" w:type="dxa"/>
            <w:shd w:val="clear" w:color="auto" w:fill="auto"/>
            <w:vAlign w:val="center"/>
          </w:tcPr>
          <w:p w14:paraId="2006D7C1">
            <w:pPr>
              <w:widowControl/>
              <w:jc w:val="center"/>
              <w:textAlignment w:val="center"/>
              <w:rPr>
                <w:rFonts w:hint="eastAsia" w:ascii="宋体" w:hAnsi="宋体" w:eastAsia="宋体" w:cs="宋体"/>
                <w:color w:val="auto"/>
                <w:kern w:val="0"/>
                <w:sz w:val="20"/>
                <w:szCs w:val="20"/>
                <w:highlight w:val="none"/>
                <w:lang w:val="en-US" w:eastAsia="zh-CN" w:bidi="ar-SA"/>
              </w:rPr>
            </w:pPr>
            <w:r>
              <w:rPr>
                <w:rFonts w:hint="eastAsia" w:ascii="宋体" w:hAnsi="宋体"/>
                <w:color w:val="auto"/>
                <w:sz w:val="20"/>
                <w:szCs w:val="20"/>
                <w:highlight w:val="none"/>
                <w:lang w:val="en-US" w:eastAsia="zh-CN"/>
              </w:rPr>
              <w:t>16</w:t>
            </w:r>
          </w:p>
        </w:tc>
        <w:tc>
          <w:tcPr>
            <w:tcW w:w="532" w:type="dxa"/>
            <w:shd w:val="clear" w:color="auto" w:fill="auto"/>
            <w:vAlign w:val="center"/>
          </w:tcPr>
          <w:p w14:paraId="70A8BC89">
            <w:pPr>
              <w:widowControl/>
              <w:jc w:val="center"/>
              <w:textAlignment w:val="center"/>
              <w:rPr>
                <w:rFonts w:hint="eastAsia" w:ascii="宋体" w:hAnsi="宋体" w:eastAsia="宋体" w:cstheme="minorBidi"/>
                <w:color w:val="auto"/>
                <w:kern w:val="2"/>
                <w:sz w:val="20"/>
                <w:szCs w:val="20"/>
                <w:highlight w:val="none"/>
                <w:lang w:val="en-US" w:eastAsia="zh-CN" w:bidi="ar-SA"/>
              </w:rPr>
            </w:pPr>
            <w:r>
              <w:rPr>
                <w:rFonts w:hint="eastAsia" w:ascii="宋体" w:hAnsi="宋体"/>
                <w:color w:val="auto"/>
                <w:sz w:val="20"/>
                <w:szCs w:val="20"/>
                <w:highlight w:val="none"/>
                <w:lang w:val="en-US" w:eastAsia="zh-CN"/>
              </w:rPr>
              <w:t>16</w:t>
            </w:r>
          </w:p>
        </w:tc>
        <w:tc>
          <w:tcPr>
            <w:tcW w:w="559" w:type="dxa"/>
            <w:vAlign w:val="center"/>
          </w:tcPr>
          <w:p w14:paraId="35A81C63">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437" w:type="dxa"/>
            <w:shd w:val="clear" w:color="auto" w:fill="auto"/>
            <w:vAlign w:val="center"/>
          </w:tcPr>
          <w:p w14:paraId="4670D8E5">
            <w:pPr>
              <w:widowControl/>
              <w:jc w:val="center"/>
              <w:textAlignment w:val="center"/>
              <w:rPr>
                <w:rFonts w:hint="eastAsia" w:ascii="宋体" w:hAnsi="宋体" w:eastAsia="宋体" w:cstheme="minorBidi"/>
                <w:color w:val="auto"/>
                <w:kern w:val="2"/>
                <w:sz w:val="20"/>
                <w:szCs w:val="20"/>
                <w:highlight w:val="none"/>
                <w:lang w:val="en-US" w:eastAsia="zh-CN" w:bidi="ar-SA"/>
              </w:rPr>
            </w:pPr>
            <w:r>
              <w:rPr>
                <w:rFonts w:hint="eastAsia" w:ascii="宋体" w:hAnsi="宋体"/>
                <w:color w:val="auto"/>
                <w:sz w:val="20"/>
                <w:szCs w:val="20"/>
                <w:highlight w:val="none"/>
                <w:lang w:val="en-US" w:eastAsia="zh-CN"/>
              </w:rPr>
              <w:t>考查</w:t>
            </w:r>
          </w:p>
        </w:tc>
        <w:tc>
          <w:tcPr>
            <w:tcW w:w="586" w:type="dxa"/>
            <w:vAlign w:val="center"/>
          </w:tcPr>
          <w:p w14:paraId="760D53A7">
            <w:pPr>
              <w:spacing w:line="360" w:lineRule="auto"/>
              <w:jc w:val="center"/>
              <w:rPr>
                <w:rFonts w:hint="eastAsia" w:asciiTheme="minorEastAsia" w:hAnsiTheme="minorEastAsia" w:eastAsiaTheme="minorEastAsia" w:cstheme="minorEastAsia"/>
                <w:b/>
                <w:color w:val="auto"/>
                <w:sz w:val="18"/>
                <w:szCs w:val="18"/>
                <w:highlight w:val="none"/>
              </w:rPr>
            </w:pPr>
            <w:r>
              <w:rPr>
                <w:rFonts w:hint="eastAsia" w:ascii="宋体" w:hAnsi="宋体" w:eastAsia="宋体" w:cs="Tahoma"/>
                <w:color w:val="auto"/>
                <w:sz w:val="18"/>
                <w:szCs w:val="18"/>
                <w:highlight w:val="none"/>
              </w:rPr>
              <w:t>2*16</w:t>
            </w:r>
          </w:p>
        </w:tc>
        <w:tc>
          <w:tcPr>
            <w:tcW w:w="608" w:type="dxa"/>
            <w:vAlign w:val="center"/>
          </w:tcPr>
          <w:p w14:paraId="55647AA0">
            <w:pPr>
              <w:spacing w:line="360" w:lineRule="auto"/>
              <w:jc w:val="center"/>
              <w:rPr>
                <w:rFonts w:hint="eastAsia" w:asciiTheme="minorEastAsia" w:hAnsiTheme="minorEastAsia" w:eastAsiaTheme="minorEastAsia" w:cstheme="minorEastAsia"/>
                <w:b/>
                <w:color w:val="auto"/>
                <w:sz w:val="18"/>
                <w:szCs w:val="18"/>
                <w:highlight w:val="none"/>
              </w:rPr>
            </w:pPr>
          </w:p>
        </w:tc>
        <w:tc>
          <w:tcPr>
            <w:tcW w:w="608" w:type="dxa"/>
            <w:vAlign w:val="center"/>
          </w:tcPr>
          <w:p w14:paraId="245174E2">
            <w:pPr>
              <w:spacing w:line="360" w:lineRule="auto"/>
              <w:jc w:val="center"/>
              <w:rPr>
                <w:rFonts w:hint="eastAsia" w:asciiTheme="minorEastAsia" w:hAnsiTheme="minorEastAsia" w:eastAsiaTheme="minorEastAsia" w:cstheme="minorEastAsia"/>
                <w:b/>
                <w:color w:val="auto"/>
                <w:sz w:val="18"/>
                <w:szCs w:val="18"/>
                <w:highlight w:val="none"/>
              </w:rPr>
            </w:pPr>
          </w:p>
        </w:tc>
        <w:tc>
          <w:tcPr>
            <w:tcW w:w="585" w:type="dxa"/>
            <w:vAlign w:val="center"/>
          </w:tcPr>
          <w:p w14:paraId="791BF9CB">
            <w:pPr>
              <w:spacing w:line="360" w:lineRule="auto"/>
              <w:jc w:val="center"/>
              <w:rPr>
                <w:rFonts w:hint="eastAsia" w:asciiTheme="minorEastAsia" w:hAnsiTheme="minorEastAsia" w:eastAsiaTheme="minorEastAsia" w:cstheme="minorEastAsia"/>
                <w:b/>
                <w:color w:val="auto"/>
                <w:sz w:val="18"/>
                <w:szCs w:val="18"/>
                <w:highlight w:val="none"/>
              </w:rPr>
            </w:pPr>
          </w:p>
        </w:tc>
        <w:tc>
          <w:tcPr>
            <w:tcW w:w="612" w:type="dxa"/>
            <w:vAlign w:val="center"/>
          </w:tcPr>
          <w:p w14:paraId="27FFB324">
            <w:pPr>
              <w:spacing w:line="360" w:lineRule="auto"/>
              <w:jc w:val="center"/>
              <w:rPr>
                <w:rFonts w:hint="eastAsia" w:asciiTheme="minorEastAsia" w:hAnsiTheme="minorEastAsia" w:eastAsiaTheme="minorEastAsia" w:cstheme="minorEastAsia"/>
                <w:b/>
                <w:color w:val="auto"/>
                <w:sz w:val="18"/>
                <w:szCs w:val="18"/>
                <w:highlight w:val="none"/>
              </w:rPr>
            </w:pPr>
          </w:p>
        </w:tc>
        <w:tc>
          <w:tcPr>
            <w:tcW w:w="625" w:type="dxa"/>
            <w:vAlign w:val="center"/>
          </w:tcPr>
          <w:p w14:paraId="43044326">
            <w:pPr>
              <w:spacing w:line="360" w:lineRule="auto"/>
              <w:jc w:val="center"/>
              <w:rPr>
                <w:rFonts w:hint="eastAsia" w:asciiTheme="minorEastAsia" w:hAnsiTheme="minorEastAsia" w:eastAsiaTheme="minorEastAsia" w:cstheme="minorEastAsia"/>
                <w:b/>
                <w:color w:val="auto"/>
                <w:sz w:val="18"/>
                <w:szCs w:val="18"/>
                <w:highlight w:val="none"/>
              </w:rPr>
            </w:pPr>
          </w:p>
        </w:tc>
      </w:tr>
      <w:tr w14:paraId="2BFD8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12D7FA97">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12E728DE">
            <w:pPr>
              <w:spacing w:line="360" w:lineRule="auto"/>
              <w:jc w:val="center"/>
              <w:rPr>
                <w:rFonts w:hint="default" w:asciiTheme="minorEastAsia" w:hAnsiTheme="minorEastAsia" w:eastAsiaTheme="minorEastAsia" w:cstheme="minorEastAsia"/>
                <w:b w:val="0"/>
                <w:bCs/>
                <w:color w:val="auto"/>
                <w:sz w:val="20"/>
                <w:szCs w:val="20"/>
                <w:highlight w:val="none"/>
                <w:lang w:val="en-US" w:eastAsia="zh-CN"/>
              </w:rPr>
            </w:pPr>
            <w:r>
              <w:rPr>
                <w:rFonts w:hint="eastAsia" w:asciiTheme="minorEastAsia" w:hAnsiTheme="minorEastAsia" w:cstheme="minorEastAsia"/>
                <w:b w:val="0"/>
                <w:bCs/>
                <w:color w:val="auto"/>
                <w:sz w:val="20"/>
                <w:szCs w:val="20"/>
                <w:highlight w:val="none"/>
                <w:lang w:val="en-US" w:eastAsia="zh-CN"/>
              </w:rPr>
              <w:t>23</w:t>
            </w:r>
          </w:p>
        </w:tc>
        <w:tc>
          <w:tcPr>
            <w:tcW w:w="1225" w:type="dxa"/>
            <w:shd w:val="clear" w:color="auto" w:fill="auto"/>
            <w:vAlign w:val="center"/>
          </w:tcPr>
          <w:p w14:paraId="05864C3E">
            <w:pPr>
              <w:widowControl/>
              <w:jc w:val="center"/>
              <w:textAlignment w:val="center"/>
              <w:rPr>
                <w:rFonts w:hint="eastAsia" w:ascii="宋体" w:hAnsi="宋体" w:cs="宋体" w:eastAsiaTheme="minorEastAsia"/>
                <w:color w:val="auto"/>
                <w:kern w:val="0"/>
                <w:sz w:val="20"/>
                <w:szCs w:val="20"/>
                <w:highlight w:val="none"/>
                <w:lang w:val="en-US" w:eastAsia="zh-CN" w:bidi="ar-SA"/>
              </w:rPr>
            </w:pPr>
            <w:r>
              <w:rPr>
                <w:rFonts w:hint="eastAsia" w:ascii="宋体" w:hAnsi="宋体" w:cs="宋体"/>
                <w:color w:val="auto"/>
                <w:kern w:val="0"/>
                <w:sz w:val="20"/>
                <w:szCs w:val="20"/>
                <w:highlight w:val="none"/>
              </w:rPr>
              <w:t>LT04001</w:t>
            </w:r>
            <w:r>
              <w:rPr>
                <w:rFonts w:hint="eastAsia" w:ascii="宋体" w:hAnsi="宋体" w:cs="宋体"/>
                <w:color w:val="auto"/>
                <w:kern w:val="0"/>
                <w:sz w:val="20"/>
                <w:szCs w:val="20"/>
                <w:highlight w:val="none"/>
                <w:lang w:val="en-US" w:eastAsia="zh-CN"/>
              </w:rPr>
              <w:t>2</w:t>
            </w:r>
          </w:p>
        </w:tc>
        <w:tc>
          <w:tcPr>
            <w:tcW w:w="1755" w:type="dxa"/>
            <w:shd w:val="clear" w:color="auto" w:fill="auto"/>
            <w:vAlign w:val="center"/>
          </w:tcPr>
          <w:p w14:paraId="2DB70B0E">
            <w:pPr>
              <w:widowControl/>
              <w:jc w:val="center"/>
              <w:textAlignment w:val="center"/>
              <w:rPr>
                <w:rFonts w:hint="eastAsia" w:ascii="宋体" w:hAnsi="宋体" w:cs="宋体" w:eastAsiaTheme="minorEastAsia"/>
                <w:color w:val="auto"/>
                <w:kern w:val="0"/>
                <w:sz w:val="20"/>
                <w:szCs w:val="20"/>
                <w:highlight w:val="none"/>
                <w:lang w:val="en-US" w:eastAsia="zh-CN" w:bidi="ar-SA"/>
              </w:rPr>
            </w:pPr>
            <w:r>
              <w:rPr>
                <w:rFonts w:hint="eastAsia" w:ascii="宋体" w:hAnsi="宋体" w:cs="宋体"/>
                <w:color w:val="auto"/>
                <w:kern w:val="0"/>
                <w:sz w:val="20"/>
                <w:szCs w:val="20"/>
                <w:highlight w:val="none"/>
              </w:rPr>
              <w:t>基础英语语法</w:t>
            </w:r>
            <w:r>
              <w:rPr>
                <w:rFonts w:hint="eastAsia" w:ascii="宋体" w:hAnsi="宋体" w:cs="宋体"/>
                <w:color w:val="auto"/>
                <w:kern w:val="0"/>
                <w:sz w:val="20"/>
                <w:szCs w:val="20"/>
                <w:highlight w:val="none"/>
                <w:lang w:val="en-US" w:eastAsia="zh-CN"/>
              </w:rPr>
              <w:t>2</w:t>
            </w:r>
          </w:p>
        </w:tc>
        <w:tc>
          <w:tcPr>
            <w:tcW w:w="621" w:type="dxa"/>
            <w:shd w:val="clear" w:color="auto" w:fill="auto"/>
            <w:vAlign w:val="center"/>
          </w:tcPr>
          <w:p w14:paraId="68EA0380">
            <w:pPr>
              <w:widowControl/>
              <w:jc w:val="center"/>
              <w:textAlignment w:val="center"/>
              <w:rPr>
                <w:rFonts w:hint="eastAsia" w:ascii="宋体" w:hAnsi="宋体" w:eastAsia="宋体" w:cs="宋体"/>
                <w:color w:val="auto"/>
                <w:kern w:val="0"/>
                <w:sz w:val="20"/>
                <w:szCs w:val="20"/>
                <w:highlight w:val="none"/>
                <w:lang w:val="en-US" w:eastAsia="zh-CN" w:bidi="ar-SA"/>
              </w:rPr>
            </w:pPr>
            <w:r>
              <w:rPr>
                <w:rFonts w:hint="eastAsia" w:ascii="宋体" w:hAnsi="宋体"/>
                <w:color w:val="auto"/>
                <w:sz w:val="20"/>
                <w:szCs w:val="20"/>
                <w:highlight w:val="none"/>
                <w:lang w:val="en-US" w:eastAsia="zh-CN"/>
              </w:rPr>
              <w:t>2</w:t>
            </w:r>
          </w:p>
        </w:tc>
        <w:tc>
          <w:tcPr>
            <w:tcW w:w="597" w:type="dxa"/>
            <w:shd w:val="clear" w:color="auto" w:fill="auto"/>
            <w:vAlign w:val="center"/>
          </w:tcPr>
          <w:p w14:paraId="27B9A3AE">
            <w:pPr>
              <w:widowControl/>
              <w:jc w:val="center"/>
              <w:textAlignment w:val="center"/>
              <w:rPr>
                <w:rFonts w:hint="eastAsia" w:ascii="宋体" w:hAnsi="宋体" w:eastAsia="宋体" w:cs="宋体"/>
                <w:color w:val="auto"/>
                <w:kern w:val="0"/>
                <w:sz w:val="20"/>
                <w:szCs w:val="20"/>
                <w:highlight w:val="none"/>
                <w:lang w:val="en-US" w:eastAsia="zh-CN" w:bidi="ar-SA"/>
              </w:rPr>
            </w:pPr>
            <w:r>
              <w:rPr>
                <w:rFonts w:hint="eastAsia" w:ascii="宋体" w:hAnsi="宋体"/>
                <w:color w:val="auto"/>
                <w:sz w:val="20"/>
                <w:szCs w:val="20"/>
                <w:highlight w:val="none"/>
                <w:lang w:val="en-US" w:eastAsia="zh-CN"/>
              </w:rPr>
              <w:t>32</w:t>
            </w:r>
          </w:p>
        </w:tc>
        <w:tc>
          <w:tcPr>
            <w:tcW w:w="562" w:type="dxa"/>
            <w:shd w:val="clear" w:color="auto" w:fill="auto"/>
            <w:vAlign w:val="center"/>
          </w:tcPr>
          <w:p w14:paraId="28E914CB">
            <w:pPr>
              <w:widowControl/>
              <w:jc w:val="center"/>
              <w:textAlignment w:val="center"/>
              <w:rPr>
                <w:rFonts w:hint="eastAsia" w:ascii="宋体" w:hAnsi="宋体" w:eastAsia="宋体" w:cs="宋体"/>
                <w:color w:val="auto"/>
                <w:kern w:val="0"/>
                <w:sz w:val="20"/>
                <w:szCs w:val="20"/>
                <w:highlight w:val="none"/>
                <w:lang w:val="en-US" w:eastAsia="zh-CN" w:bidi="ar-SA"/>
              </w:rPr>
            </w:pPr>
            <w:r>
              <w:rPr>
                <w:rFonts w:hint="eastAsia" w:ascii="宋体" w:hAnsi="宋体"/>
                <w:color w:val="auto"/>
                <w:sz w:val="20"/>
                <w:szCs w:val="20"/>
                <w:highlight w:val="none"/>
                <w:lang w:val="en-US" w:eastAsia="zh-CN"/>
              </w:rPr>
              <w:t>16</w:t>
            </w:r>
          </w:p>
        </w:tc>
        <w:tc>
          <w:tcPr>
            <w:tcW w:w="532" w:type="dxa"/>
            <w:shd w:val="clear" w:color="auto" w:fill="auto"/>
            <w:vAlign w:val="center"/>
          </w:tcPr>
          <w:p w14:paraId="649A85AB">
            <w:pPr>
              <w:widowControl/>
              <w:jc w:val="center"/>
              <w:textAlignment w:val="center"/>
              <w:rPr>
                <w:rFonts w:hint="eastAsia" w:ascii="宋体" w:hAnsi="宋体" w:eastAsia="宋体" w:cstheme="minorBidi"/>
                <w:color w:val="auto"/>
                <w:kern w:val="2"/>
                <w:sz w:val="20"/>
                <w:szCs w:val="20"/>
                <w:highlight w:val="none"/>
                <w:lang w:val="en-US" w:eastAsia="zh-CN" w:bidi="ar-SA"/>
              </w:rPr>
            </w:pPr>
            <w:r>
              <w:rPr>
                <w:rFonts w:hint="eastAsia" w:ascii="宋体" w:hAnsi="宋体"/>
                <w:color w:val="auto"/>
                <w:sz w:val="20"/>
                <w:szCs w:val="20"/>
                <w:highlight w:val="none"/>
                <w:lang w:val="en-US" w:eastAsia="zh-CN"/>
              </w:rPr>
              <w:t>16</w:t>
            </w:r>
          </w:p>
        </w:tc>
        <w:tc>
          <w:tcPr>
            <w:tcW w:w="559" w:type="dxa"/>
            <w:vAlign w:val="center"/>
          </w:tcPr>
          <w:p w14:paraId="455ABE11">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437" w:type="dxa"/>
            <w:shd w:val="clear" w:color="auto" w:fill="auto"/>
            <w:vAlign w:val="center"/>
          </w:tcPr>
          <w:p w14:paraId="67F13768">
            <w:pPr>
              <w:widowControl/>
              <w:jc w:val="center"/>
              <w:textAlignment w:val="center"/>
              <w:rPr>
                <w:rFonts w:hint="eastAsia" w:ascii="宋体" w:hAnsi="宋体" w:eastAsia="宋体" w:cstheme="minorBidi"/>
                <w:color w:val="auto"/>
                <w:kern w:val="2"/>
                <w:sz w:val="20"/>
                <w:szCs w:val="20"/>
                <w:highlight w:val="none"/>
                <w:lang w:val="en-US" w:eastAsia="zh-CN" w:bidi="ar-SA"/>
              </w:rPr>
            </w:pPr>
            <w:r>
              <w:rPr>
                <w:rFonts w:hint="eastAsia" w:ascii="宋体" w:hAnsi="宋体"/>
                <w:color w:val="auto"/>
                <w:sz w:val="20"/>
                <w:szCs w:val="20"/>
                <w:highlight w:val="none"/>
                <w:lang w:val="en-US" w:eastAsia="zh-CN"/>
              </w:rPr>
              <w:t>考试</w:t>
            </w:r>
          </w:p>
        </w:tc>
        <w:tc>
          <w:tcPr>
            <w:tcW w:w="586" w:type="dxa"/>
            <w:vAlign w:val="center"/>
          </w:tcPr>
          <w:p w14:paraId="66FEEE81">
            <w:pPr>
              <w:spacing w:line="360" w:lineRule="auto"/>
              <w:jc w:val="center"/>
              <w:rPr>
                <w:rFonts w:hint="eastAsia" w:asciiTheme="minorEastAsia" w:hAnsiTheme="minorEastAsia" w:eastAsiaTheme="minorEastAsia" w:cstheme="minorEastAsia"/>
                <w:b/>
                <w:color w:val="auto"/>
                <w:sz w:val="18"/>
                <w:szCs w:val="18"/>
                <w:highlight w:val="none"/>
              </w:rPr>
            </w:pPr>
          </w:p>
        </w:tc>
        <w:tc>
          <w:tcPr>
            <w:tcW w:w="608" w:type="dxa"/>
            <w:vAlign w:val="center"/>
          </w:tcPr>
          <w:p w14:paraId="0F3B2748">
            <w:pPr>
              <w:spacing w:line="360" w:lineRule="auto"/>
              <w:jc w:val="center"/>
              <w:rPr>
                <w:rFonts w:hint="eastAsia" w:asciiTheme="minorEastAsia" w:hAnsiTheme="minorEastAsia" w:eastAsiaTheme="minorEastAsia" w:cstheme="minorEastAsia"/>
                <w:b/>
                <w:color w:val="auto"/>
                <w:sz w:val="18"/>
                <w:szCs w:val="18"/>
                <w:highlight w:val="none"/>
              </w:rPr>
            </w:pPr>
            <w:r>
              <w:rPr>
                <w:rFonts w:hint="eastAsia" w:ascii="宋体" w:hAnsi="宋体" w:eastAsia="宋体" w:cs="Tahoma"/>
                <w:color w:val="auto"/>
                <w:sz w:val="18"/>
                <w:szCs w:val="18"/>
                <w:highlight w:val="none"/>
              </w:rPr>
              <w:t>2*16</w:t>
            </w:r>
          </w:p>
        </w:tc>
        <w:tc>
          <w:tcPr>
            <w:tcW w:w="608" w:type="dxa"/>
            <w:vAlign w:val="center"/>
          </w:tcPr>
          <w:p w14:paraId="7D4786DD">
            <w:pPr>
              <w:spacing w:line="360" w:lineRule="auto"/>
              <w:jc w:val="center"/>
              <w:rPr>
                <w:rFonts w:hint="eastAsia" w:asciiTheme="minorEastAsia" w:hAnsiTheme="minorEastAsia" w:eastAsiaTheme="minorEastAsia" w:cstheme="minorEastAsia"/>
                <w:b/>
                <w:color w:val="auto"/>
                <w:sz w:val="18"/>
                <w:szCs w:val="18"/>
                <w:highlight w:val="none"/>
              </w:rPr>
            </w:pPr>
          </w:p>
        </w:tc>
        <w:tc>
          <w:tcPr>
            <w:tcW w:w="585" w:type="dxa"/>
            <w:vAlign w:val="center"/>
          </w:tcPr>
          <w:p w14:paraId="14BDD741">
            <w:pPr>
              <w:spacing w:line="360" w:lineRule="auto"/>
              <w:jc w:val="center"/>
              <w:rPr>
                <w:rFonts w:hint="eastAsia" w:asciiTheme="minorEastAsia" w:hAnsiTheme="minorEastAsia" w:eastAsiaTheme="minorEastAsia" w:cstheme="minorEastAsia"/>
                <w:b/>
                <w:color w:val="auto"/>
                <w:sz w:val="18"/>
                <w:szCs w:val="18"/>
                <w:highlight w:val="none"/>
              </w:rPr>
            </w:pPr>
          </w:p>
        </w:tc>
        <w:tc>
          <w:tcPr>
            <w:tcW w:w="612" w:type="dxa"/>
            <w:vAlign w:val="center"/>
          </w:tcPr>
          <w:p w14:paraId="2BEAE6B6">
            <w:pPr>
              <w:spacing w:line="360" w:lineRule="auto"/>
              <w:jc w:val="center"/>
              <w:rPr>
                <w:rFonts w:hint="eastAsia" w:asciiTheme="minorEastAsia" w:hAnsiTheme="minorEastAsia" w:eastAsiaTheme="minorEastAsia" w:cstheme="minorEastAsia"/>
                <w:b/>
                <w:color w:val="auto"/>
                <w:sz w:val="18"/>
                <w:szCs w:val="18"/>
                <w:highlight w:val="none"/>
              </w:rPr>
            </w:pPr>
          </w:p>
        </w:tc>
        <w:tc>
          <w:tcPr>
            <w:tcW w:w="625" w:type="dxa"/>
            <w:vAlign w:val="center"/>
          </w:tcPr>
          <w:p w14:paraId="18D3A9C9">
            <w:pPr>
              <w:spacing w:line="360" w:lineRule="auto"/>
              <w:jc w:val="center"/>
              <w:rPr>
                <w:rFonts w:hint="eastAsia" w:asciiTheme="minorEastAsia" w:hAnsiTheme="minorEastAsia" w:eastAsiaTheme="minorEastAsia" w:cstheme="minorEastAsia"/>
                <w:b/>
                <w:color w:val="auto"/>
                <w:sz w:val="18"/>
                <w:szCs w:val="18"/>
                <w:highlight w:val="none"/>
              </w:rPr>
            </w:pPr>
          </w:p>
        </w:tc>
      </w:tr>
      <w:tr w14:paraId="41041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67D36811">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788CAAAC">
            <w:pPr>
              <w:spacing w:line="360" w:lineRule="auto"/>
              <w:jc w:val="center"/>
              <w:rPr>
                <w:rFonts w:hint="default" w:asciiTheme="minorEastAsia" w:hAnsiTheme="minorEastAsia" w:eastAsiaTheme="minorEastAsia" w:cstheme="minorEastAsia"/>
                <w:b w:val="0"/>
                <w:bCs/>
                <w:color w:val="auto"/>
                <w:sz w:val="20"/>
                <w:szCs w:val="20"/>
                <w:highlight w:val="none"/>
                <w:lang w:val="en-US" w:eastAsia="zh-CN"/>
              </w:rPr>
            </w:pPr>
            <w:r>
              <w:rPr>
                <w:rFonts w:hint="eastAsia" w:asciiTheme="minorEastAsia" w:hAnsiTheme="minorEastAsia" w:cstheme="minorEastAsia"/>
                <w:b w:val="0"/>
                <w:bCs/>
                <w:color w:val="auto"/>
                <w:sz w:val="20"/>
                <w:szCs w:val="20"/>
                <w:highlight w:val="none"/>
                <w:lang w:val="en-US" w:eastAsia="zh-CN"/>
              </w:rPr>
              <w:t>24</w:t>
            </w:r>
          </w:p>
        </w:tc>
        <w:tc>
          <w:tcPr>
            <w:tcW w:w="1225" w:type="dxa"/>
            <w:shd w:val="clear" w:color="auto" w:fill="auto"/>
            <w:vAlign w:val="center"/>
          </w:tcPr>
          <w:p w14:paraId="485C1193">
            <w:pPr>
              <w:widowControl/>
              <w:jc w:val="center"/>
              <w:textAlignment w:val="center"/>
              <w:rPr>
                <w:rFonts w:hint="eastAsia" w:ascii="宋体" w:hAnsi="宋体" w:cs="宋体" w:eastAsiaTheme="minorEastAsia"/>
                <w:color w:val="auto"/>
                <w:kern w:val="0"/>
                <w:sz w:val="20"/>
                <w:szCs w:val="20"/>
                <w:highlight w:val="none"/>
                <w:lang w:val="en-US" w:eastAsia="zh-CN" w:bidi="ar-SA"/>
              </w:rPr>
            </w:pPr>
            <w:r>
              <w:rPr>
                <w:rFonts w:hint="eastAsia" w:ascii="宋体" w:hAnsi="宋体" w:cs="宋体"/>
                <w:color w:val="auto"/>
                <w:kern w:val="0"/>
                <w:sz w:val="20"/>
                <w:szCs w:val="20"/>
                <w:highlight w:val="none"/>
              </w:rPr>
              <w:t>LT04002</w:t>
            </w:r>
            <w:r>
              <w:rPr>
                <w:rFonts w:hint="eastAsia" w:ascii="宋体" w:hAnsi="宋体" w:cs="宋体"/>
                <w:color w:val="auto"/>
                <w:kern w:val="0"/>
                <w:sz w:val="20"/>
                <w:szCs w:val="20"/>
                <w:highlight w:val="none"/>
                <w:lang w:val="en-US" w:eastAsia="zh-CN"/>
              </w:rPr>
              <w:t>0</w:t>
            </w:r>
          </w:p>
        </w:tc>
        <w:tc>
          <w:tcPr>
            <w:tcW w:w="1755" w:type="dxa"/>
            <w:shd w:val="clear" w:color="auto" w:fill="auto"/>
            <w:vAlign w:val="center"/>
          </w:tcPr>
          <w:p w14:paraId="75EAF463">
            <w:pPr>
              <w:widowControl/>
              <w:jc w:val="center"/>
              <w:textAlignment w:val="center"/>
              <w:rPr>
                <w:rFonts w:hint="eastAsia" w:ascii="宋体" w:hAnsi="宋体" w:cs="宋体" w:eastAsiaTheme="minorEastAsia"/>
                <w:color w:val="auto"/>
                <w:kern w:val="0"/>
                <w:sz w:val="20"/>
                <w:szCs w:val="20"/>
                <w:highlight w:val="none"/>
                <w:lang w:val="en-US" w:eastAsia="zh-CN" w:bidi="ar-SA"/>
              </w:rPr>
            </w:pPr>
            <w:r>
              <w:rPr>
                <w:rFonts w:hint="eastAsia" w:ascii="宋体" w:hAnsi="宋体" w:cs="宋体"/>
                <w:color w:val="auto"/>
                <w:kern w:val="0"/>
                <w:sz w:val="20"/>
                <w:szCs w:val="20"/>
                <w:highlight w:val="none"/>
              </w:rPr>
              <w:t>英语视听说</w:t>
            </w:r>
          </w:p>
        </w:tc>
        <w:tc>
          <w:tcPr>
            <w:tcW w:w="621" w:type="dxa"/>
            <w:shd w:val="clear" w:color="auto" w:fill="auto"/>
            <w:vAlign w:val="center"/>
          </w:tcPr>
          <w:p w14:paraId="4B5F3492">
            <w:pPr>
              <w:widowControl/>
              <w:jc w:val="center"/>
              <w:textAlignment w:val="center"/>
              <w:rPr>
                <w:rFonts w:hint="eastAsia" w:ascii="宋体" w:hAnsi="宋体" w:eastAsia="宋体" w:cs="宋体"/>
                <w:color w:val="auto"/>
                <w:kern w:val="0"/>
                <w:sz w:val="20"/>
                <w:szCs w:val="20"/>
                <w:highlight w:val="none"/>
                <w:lang w:val="en-US" w:eastAsia="zh-CN" w:bidi="ar-SA"/>
              </w:rPr>
            </w:pPr>
            <w:r>
              <w:rPr>
                <w:rFonts w:hint="eastAsia" w:ascii="宋体" w:hAnsi="宋体"/>
                <w:color w:val="auto"/>
                <w:sz w:val="20"/>
                <w:szCs w:val="20"/>
                <w:highlight w:val="none"/>
                <w:lang w:val="en-US" w:eastAsia="zh-CN"/>
              </w:rPr>
              <w:t>2</w:t>
            </w:r>
          </w:p>
        </w:tc>
        <w:tc>
          <w:tcPr>
            <w:tcW w:w="597" w:type="dxa"/>
            <w:shd w:val="clear" w:color="auto" w:fill="auto"/>
            <w:vAlign w:val="center"/>
          </w:tcPr>
          <w:p w14:paraId="5B4C7BCA">
            <w:pPr>
              <w:widowControl/>
              <w:jc w:val="center"/>
              <w:textAlignment w:val="center"/>
              <w:rPr>
                <w:rFonts w:hint="eastAsia" w:ascii="宋体" w:hAnsi="宋体" w:eastAsia="宋体" w:cs="宋体"/>
                <w:color w:val="auto"/>
                <w:kern w:val="0"/>
                <w:sz w:val="20"/>
                <w:szCs w:val="20"/>
                <w:highlight w:val="none"/>
                <w:lang w:val="en-US" w:eastAsia="zh-CN" w:bidi="ar-SA"/>
              </w:rPr>
            </w:pPr>
            <w:r>
              <w:rPr>
                <w:rFonts w:hint="eastAsia" w:ascii="宋体" w:hAnsi="宋体"/>
                <w:color w:val="auto"/>
                <w:sz w:val="20"/>
                <w:szCs w:val="20"/>
                <w:highlight w:val="none"/>
                <w:lang w:val="en-US" w:eastAsia="zh-CN"/>
              </w:rPr>
              <w:t>32</w:t>
            </w:r>
          </w:p>
        </w:tc>
        <w:tc>
          <w:tcPr>
            <w:tcW w:w="562" w:type="dxa"/>
            <w:shd w:val="clear" w:color="auto" w:fill="auto"/>
            <w:vAlign w:val="center"/>
          </w:tcPr>
          <w:p w14:paraId="16B41A4E">
            <w:pPr>
              <w:widowControl/>
              <w:jc w:val="center"/>
              <w:textAlignment w:val="center"/>
              <w:rPr>
                <w:rFonts w:hint="eastAsia" w:ascii="宋体" w:hAnsi="宋体" w:eastAsia="宋体" w:cs="宋体"/>
                <w:color w:val="auto"/>
                <w:kern w:val="0"/>
                <w:sz w:val="20"/>
                <w:szCs w:val="20"/>
                <w:highlight w:val="none"/>
                <w:lang w:val="en-US" w:eastAsia="zh-CN" w:bidi="ar-SA"/>
              </w:rPr>
            </w:pPr>
            <w:r>
              <w:rPr>
                <w:rFonts w:hint="eastAsia" w:ascii="宋体" w:hAnsi="宋体" w:eastAsia="宋体" w:cs="宋体"/>
                <w:color w:val="auto"/>
                <w:kern w:val="0"/>
                <w:sz w:val="20"/>
                <w:szCs w:val="20"/>
                <w:highlight w:val="none"/>
                <w:lang w:val="en-US" w:eastAsia="zh-CN"/>
              </w:rPr>
              <w:t>22</w:t>
            </w:r>
          </w:p>
        </w:tc>
        <w:tc>
          <w:tcPr>
            <w:tcW w:w="532" w:type="dxa"/>
            <w:shd w:val="clear" w:color="auto" w:fill="auto"/>
            <w:vAlign w:val="center"/>
          </w:tcPr>
          <w:p w14:paraId="2592C30D">
            <w:pPr>
              <w:widowControl/>
              <w:jc w:val="center"/>
              <w:textAlignment w:val="center"/>
              <w:rPr>
                <w:rFonts w:hint="eastAsia" w:ascii="宋体" w:hAnsi="宋体" w:eastAsia="宋体" w:cstheme="minorBidi"/>
                <w:color w:val="auto"/>
                <w:kern w:val="2"/>
                <w:sz w:val="20"/>
                <w:szCs w:val="20"/>
                <w:highlight w:val="none"/>
                <w:lang w:val="en-US" w:eastAsia="zh-CN" w:bidi="ar-SA"/>
              </w:rPr>
            </w:pPr>
            <w:r>
              <w:rPr>
                <w:rFonts w:hint="eastAsia" w:ascii="宋体" w:hAnsi="宋体" w:eastAsia="宋体"/>
                <w:color w:val="auto"/>
                <w:sz w:val="20"/>
                <w:szCs w:val="20"/>
                <w:highlight w:val="none"/>
                <w:lang w:val="en-US" w:eastAsia="zh-CN"/>
              </w:rPr>
              <w:t>10</w:t>
            </w:r>
          </w:p>
        </w:tc>
        <w:tc>
          <w:tcPr>
            <w:tcW w:w="559" w:type="dxa"/>
            <w:vAlign w:val="center"/>
          </w:tcPr>
          <w:p w14:paraId="2F629728">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437" w:type="dxa"/>
            <w:shd w:val="clear" w:color="auto" w:fill="auto"/>
            <w:vAlign w:val="center"/>
          </w:tcPr>
          <w:p w14:paraId="60F1C341">
            <w:pPr>
              <w:widowControl/>
              <w:jc w:val="center"/>
              <w:textAlignment w:val="center"/>
              <w:rPr>
                <w:rFonts w:hint="eastAsia" w:ascii="宋体" w:hAnsi="宋体" w:eastAsia="宋体" w:cstheme="minorBidi"/>
                <w:color w:val="auto"/>
                <w:kern w:val="2"/>
                <w:sz w:val="20"/>
                <w:szCs w:val="20"/>
                <w:highlight w:val="none"/>
                <w:lang w:val="en-US" w:eastAsia="zh-CN" w:bidi="ar-SA"/>
              </w:rPr>
            </w:pPr>
            <w:r>
              <w:rPr>
                <w:rFonts w:hint="eastAsia" w:ascii="宋体" w:hAnsi="宋体"/>
                <w:color w:val="auto"/>
                <w:sz w:val="20"/>
                <w:szCs w:val="20"/>
                <w:highlight w:val="none"/>
                <w:lang w:val="en-US" w:eastAsia="zh-CN"/>
              </w:rPr>
              <w:t>考查</w:t>
            </w:r>
          </w:p>
        </w:tc>
        <w:tc>
          <w:tcPr>
            <w:tcW w:w="586" w:type="dxa"/>
            <w:vAlign w:val="center"/>
          </w:tcPr>
          <w:p w14:paraId="5706F84B">
            <w:pPr>
              <w:spacing w:line="360" w:lineRule="auto"/>
              <w:jc w:val="center"/>
              <w:rPr>
                <w:rFonts w:hint="eastAsia" w:asciiTheme="minorEastAsia" w:hAnsiTheme="minorEastAsia" w:eastAsiaTheme="minorEastAsia" w:cstheme="minorEastAsia"/>
                <w:b/>
                <w:color w:val="auto"/>
                <w:sz w:val="18"/>
                <w:szCs w:val="18"/>
                <w:highlight w:val="none"/>
              </w:rPr>
            </w:pPr>
          </w:p>
        </w:tc>
        <w:tc>
          <w:tcPr>
            <w:tcW w:w="608" w:type="dxa"/>
            <w:vAlign w:val="center"/>
          </w:tcPr>
          <w:p w14:paraId="7807F348">
            <w:pPr>
              <w:spacing w:line="360" w:lineRule="auto"/>
              <w:jc w:val="center"/>
              <w:rPr>
                <w:rFonts w:hint="eastAsia" w:asciiTheme="minorEastAsia" w:hAnsiTheme="minorEastAsia" w:eastAsiaTheme="minorEastAsia" w:cstheme="minorEastAsia"/>
                <w:b/>
                <w:color w:val="auto"/>
                <w:sz w:val="18"/>
                <w:szCs w:val="18"/>
                <w:highlight w:val="none"/>
              </w:rPr>
            </w:pPr>
            <w:r>
              <w:rPr>
                <w:rFonts w:hint="eastAsia" w:ascii="宋体" w:hAnsi="宋体" w:eastAsia="宋体" w:cs="Tahoma"/>
                <w:color w:val="auto"/>
                <w:sz w:val="18"/>
                <w:szCs w:val="18"/>
                <w:highlight w:val="none"/>
              </w:rPr>
              <w:t>2*16</w:t>
            </w:r>
          </w:p>
        </w:tc>
        <w:tc>
          <w:tcPr>
            <w:tcW w:w="608" w:type="dxa"/>
            <w:vAlign w:val="center"/>
          </w:tcPr>
          <w:p w14:paraId="6F42FA63">
            <w:pPr>
              <w:spacing w:line="360" w:lineRule="auto"/>
              <w:jc w:val="center"/>
              <w:rPr>
                <w:rFonts w:hint="eastAsia" w:asciiTheme="minorEastAsia" w:hAnsiTheme="minorEastAsia" w:eastAsiaTheme="minorEastAsia" w:cstheme="minorEastAsia"/>
                <w:b/>
                <w:color w:val="auto"/>
                <w:sz w:val="18"/>
                <w:szCs w:val="18"/>
                <w:highlight w:val="none"/>
              </w:rPr>
            </w:pPr>
          </w:p>
        </w:tc>
        <w:tc>
          <w:tcPr>
            <w:tcW w:w="585" w:type="dxa"/>
            <w:vAlign w:val="center"/>
          </w:tcPr>
          <w:p w14:paraId="3758EBF2">
            <w:pPr>
              <w:spacing w:line="360" w:lineRule="auto"/>
              <w:jc w:val="center"/>
              <w:rPr>
                <w:rFonts w:hint="eastAsia" w:asciiTheme="minorEastAsia" w:hAnsiTheme="minorEastAsia" w:eastAsiaTheme="minorEastAsia" w:cstheme="minorEastAsia"/>
                <w:b/>
                <w:color w:val="auto"/>
                <w:sz w:val="18"/>
                <w:szCs w:val="18"/>
                <w:highlight w:val="none"/>
              </w:rPr>
            </w:pPr>
          </w:p>
        </w:tc>
        <w:tc>
          <w:tcPr>
            <w:tcW w:w="612" w:type="dxa"/>
            <w:vAlign w:val="center"/>
          </w:tcPr>
          <w:p w14:paraId="7C3E72E7">
            <w:pPr>
              <w:spacing w:line="360" w:lineRule="auto"/>
              <w:jc w:val="center"/>
              <w:rPr>
                <w:rFonts w:hint="eastAsia" w:asciiTheme="minorEastAsia" w:hAnsiTheme="minorEastAsia" w:eastAsiaTheme="minorEastAsia" w:cstheme="minorEastAsia"/>
                <w:b/>
                <w:color w:val="auto"/>
                <w:sz w:val="18"/>
                <w:szCs w:val="18"/>
                <w:highlight w:val="none"/>
              </w:rPr>
            </w:pPr>
          </w:p>
        </w:tc>
        <w:tc>
          <w:tcPr>
            <w:tcW w:w="625" w:type="dxa"/>
            <w:vAlign w:val="center"/>
          </w:tcPr>
          <w:p w14:paraId="760D32C6">
            <w:pPr>
              <w:spacing w:line="360" w:lineRule="auto"/>
              <w:jc w:val="center"/>
              <w:rPr>
                <w:rFonts w:hint="eastAsia" w:asciiTheme="minorEastAsia" w:hAnsiTheme="minorEastAsia" w:eastAsiaTheme="minorEastAsia" w:cstheme="minorEastAsia"/>
                <w:b/>
                <w:color w:val="auto"/>
                <w:sz w:val="18"/>
                <w:szCs w:val="18"/>
                <w:highlight w:val="none"/>
              </w:rPr>
            </w:pPr>
          </w:p>
        </w:tc>
      </w:tr>
      <w:tr w14:paraId="16721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6EF95D68">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42D7BB35">
            <w:pPr>
              <w:spacing w:line="360" w:lineRule="auto"/>
              <w:jc w:val="center"/>
              <w:rPr>
                <w:rFonts w:hint="default" w:asciiTheme="minorEastAsia" w:hAnsiTheme="minorEastAsia" w:eastAsiaTheme="minorEastAsia" w:cstheme="minorEastAsia"/>
                <w:b w:val="0"/>
                <w:bCs/>
                <w:color w:val="auto"/>
                <w:sz w:val="20"/>
                <w:szCs w:val="20"/>
                <w:highlight w:val="none"/>
                <w:lang w:val="en-US" w:eastAsia="zh-CN"/>
              </w:rPr>
            </w:pPr>
            <w:r>
              <w:rPr>
                <w:rFonts w:hint="eastAsia" w:asciiTheme="minorEastAsia" w:hAnsiTheme="minorEastAsia" w:cstheme="minorEastAsia"/>
                <w:b w:val="0"/>
                <w:bCs/>
                <w:color w:val="auto"/>
                <w:sz w:val="20"/>
                <w:szCs w:val="20"/>
                <w:highlight w:val="none"/>
                <w:lang w:val="en-US" w:eastAsia="zh-CN"/>
              </w:rPr>
              <w:t>25</w:t>
            </w:r>
          </w:p>
        </w:tc>
        <w:tc>
          <w:tcPr>
            <w:tcW w:w="1225" w:type="dxa"/>
            <w:shd w:val="clear" w:color="auto" w:fill="auto"/>
            <w:vAlign w:val="center"/>
          </w:tcPr>
          <w:p w14:paraId="28BB085A">
            <w:pPr>
              <w:widowControl/>
              <w:jc w:val="center"/>
              <w:textAlignment w:val="center"/>
              <w:rPr>
                <w:rFonts w:hint="eastAsia" w:ascii="宋体" w:hAnsi="宋体" w:cs="宋体" w:eastAsiaTheme="minorEastAsia"/>
                <w:color w:val="auto"/>
                <w:kern w:val="0"/>
                <w:sz w:val="20"/>
                <w:szCs w:val="20"/>
                <w:highlight w:val="none"/>
                <w:lang w:val="en-US" w:eastAsia="zh-CN" w:bidi="ar-SA"/>
              </w:rPr>
            </w:pPr>
            <w:r>
              <w:rPr>
                <w:rFonts w:hint="eastAsia" w:ascii="宋体" w:hAnsi="宋体" w:cs="宋体"/>
                <w:color w:val="auto"/>
                <w:kern w:val="0"/>
                <w:sz w:val="20"/>
                <w:szCs w:val="20"/>
                <w:highlight w:val="none"/>
              </w:rPr>
              <w:t>LT040280</w:t>
            </w:r>
          </w:p>
        </w:tc>
        <w:tc>
          <w:tcPr>
            <w:tcW w:w="1755" w:type="dxa"/>
            <w:shd w:val="clear" w:color="auto" w:fill="auto"/>
            <w:vAlign w:val="center"/>
          </w:tcPr>
          <w:p w14:paraId="551A4155">
            <w:pPr>
              <w:widowControl/>
              <w:jc w:val="center"/>
              <w:textAlignment w:val="center"/>
              <w:rPr>
                <w:rFonts w:hint="eastAsia" w:ascii="宋体" w:hAnsi="宋体" w:cs="宋体" w:eastAsiaTheme="minorEastAsia"/>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英语阅读</w:t>
            </w:r>
          </w:p>
        </w:tc>
        <w:tc>
          <w:tcPr>
            <w:tcW w:w="621" w:type="dxa"/>
            <w:shd w:val="clear" w:color="auto" w:fill="auto"/>
            <w:vAlign w:val="center"/>
          </w:tcPr>
          <w:p w14:paraId="6977FDD1">
            <w:pPr>
              <w:widowControl/>
              <w:jc w:val="center"/>
              <w:textAlignment w:val="center"/>
              <w:rPr>
                <w:rFonts w:hint="eastAsia" w:ascii="宋体" w:hAnsi="宋体" w:eastAsia="宋体" w:cs="宋体"/>
                <w:color w:val="auto"/>
                <w:kern w:val="0"/>
                <w:sz w:val="20"/>
                <w:szCs w:val="20"/>
                <w:highlight w:val="none"/>
                <w:lang w:val="en-US" w:eastAsia="zh-CN" w:bidi="ar-SA"/>
              </w:rPr>
            </w:pPr>
            <w:r>
              <w:rPr>
                <w:rFonts w:hint="eastAsia" w:ascii="宋体" w:hAnsi="宋体" w:eastAsia="宋体" w:cs="宋体"/>
                <w:color w:val="auto"/>
                <w:kern w:val="0"/>
                <w:sz w:val="20"/>
                <w:szCs w:val="20"/>
                <w:highlight w:val="none"/>
                <w:lang w:val="en-US" w:eastAsia="zh-CN"/>
              </w:rPr>
              <w:t>2</w:t>
            </w:r>
          </w:p>
        </w:tc>
        <w:tc>
          <w:tcPr>
            <w:tcW w:w="597" w:type="dxa"/>
            <w:shd w:val="clear" w:color="auto" w:fill="auto"/>
            <w:vAlign w:val="center"/>
          </w:tcPr>
          <w:p w14:paraId="0E4F4229">
            <w:pPr>
              <w:widowControl/>
              <w:spacing w:line="240" w:lineRule="exact"/>
              <w:jc w:val="center"/>
              <w:textAlignment w:val="center"/>
              <w:rPr>
                <w:rFonts w:hint="eastAsia" w:ascii="宋体" w:hAnsi="宋体" w:eastAsia="宋体" w:cs="宋体"/>
                <w:color w:val="auto"/>
                <w:kern w:val="0"/>
                <w:sz w:val="20"/>
                <w:szCs w:val="20"/>
                <w:highlight w:val="none"/>
                <w:lang w:val="en-US" w:eastAsia="zh-CN" w:bidi="ar-SA"/>
              </w:rPr>
            </w:pPr>
            <w:r>
              <w:rPr>
                <w:rFonts w:hint="eastAsia" w:ascii="宋体" w:hAnsi="宋体" w:eastAsia="宋体" w:cs="宋体"/>
                <w:color w:val="auto"/>
                <w:kern w:val="0"/>
                <w:sz w:val="20"/>
                <w:szCs w:val="20"/>
                <w:highlight w:val="none"/>
                <w:lang w:val="en-US" w:eastAsia="zh-CN"/>
              </w:rPr>
              <w:t>32</w:t>
            </w:r>
          </w:p>
        </w:tc>
        <w:tc>
          <w:tcPr>
            <w:tcW w:w="562" w:type="dxa"/>
            <w:shd w:val="clear" w:color="auto" w:fill="auto"/>
            <w:vAlign w:val="center"/>
          </w:tcPr>
          <w:p w14:paraId="7455E6DC">
            <w:pPr>
              <w:widowControl/>
              <w:spacing w:line="240" w:lineRule="exact"/>
              <w:jc w:val="center"/>
              <w:textAlignment w:val="center"/>
              <w:rPr>
                <w:rFonts w:hint="eastAsia" w:ascii="宋体" w:hAnsi="宋体" w:eastAsia="宋体" w:cs="宋体"/>
                <w:color w:val="auto"/>
                <w:kern w:val="0"/>
                <w:sz w:val="20"/>
                <w:szCs w:val="20"/>
                <w:highlight w:val="none"/>
                <w:lang w:val="en-US" w:eastAsia="zh-CN" w:bidi="ar-SA"/>
              </w:rPr>
            </w:pPr>
            <w:r>
              <w:rPr>
                <w:rFonts w:hint="eastAsia" w:ascii="宋体" w:hAnsi="宋体" w:eastAsia="宋体" w:cs="宋体"/>
                <w:color w:val="auto"/>
                <w:kern w:val="0"/>
                <w:sz w:val="20"/>
                <w:szCs w:val="20"/>
                <w:highlight w:val="none"/>
                <w:lang w:val="en-US" w:eastAsia="zh-CN"/>
              </w:rPr>
              <w:t>32</w:t>
            </w:r>
          </w:p>
        </w:tc>
        <w:tc>
          <w:tcPr>
            <w:tcW w:w="532" w:type="dxa"/>
            <w:shd w:val="clear" w:color="auto" w:fill="auto"/>
            <w:vAlign w:val="center"/>
          </w:tcPr>
          <w:p w14:paraId="7AE6B663">
            <w:pPr>
              <w:spacing w:line="240" w:lineRule="exact"/>
              <w:jc w:val="center"/>
              <w:rPr>
                <w:rFonts w:hint="eastAsia" w:ascii="宋体" w:hAnsi="宋体" w:eastAsia="宋体" w:cstheme="minorBidi"/>
                <w:color w:val="auto"/>
                <w:kern w:val="2"/>
                <w:sz w:val="20"/>
                <w:szCs w:val="20"/>
                <w:highlight w:val="none"/>
                <w:lang w:val="en-US" w:eastAsia="zh-CN" w:bidi="ar-SA"/>
              </w:rPr>
            </w:pPr>
            <w:r>
              <w:rPr>
                <w:rFonts w:hint="eastAsia" w:ascii="宋体" w:hAnsi="宋体" w:eastAsia="宋体"/>
                <w:color w:val="auto"/>
                <w:sz w:val="20"/>
                <w:szCs w:val="20"/>
                <w:highlight w:val="none"/>
                <w:lang w:val="en-US" w:eastAsia="zh-CN"/>
              </w:rPr>
              <w:t>0</w:t>
            </w:r>
          </w:p>
        </w:tc>
        <w:tc>
          <w:tcPr>
            <w:tcW w:w="559" w:type="dxa"/>
            <w:vAlign w:val="center"/>
          </w:tcPr>
          <w:p w14:paraId="3A44DFE3">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437" w:type="dxa"/>
            <w:shd w:val="clear" w:color="auto" w:fill="auto"/>
            <w:vAlign w:val="center"/>
          </w:tcPr>
          <w:p w14:paraId="63308C63">
            <w:pPr>
              <w:widowControl/>
              <w:jc w:val="center"/>
              <w:textAlignment w:val="center"/>
              <w:rPr>
                <w:rFonts w:hint="eastAsia" w:ascii="宋体" w:hAnsi="宋体" w:eastAsia="宋体" w:cstheme="minorBidi"/>
                <w:color w:val="auto"/>
                <w:kern w:val="2"/>
                <w:sz w:val="20"/>
                <w:szCs w:val="20"/>
                <w:highlight w:val="none"/>
                <w:lang w:val="en-US" w:eastAsia="zh-CN" w:bidi="ar-SA"/>
              </w:rPr>
            </w:pPr>
            <w:r>
              <w:rPr>
                <w:rFonts w:hint="eastAsia" w:ascii="宋体" w:hAnsi="宋体"/>
                <w:color w:val="auto"/>
                <w:sz w:val="20"/>
                <w:szCs w:val="20"/>
                <w:highlight w:val="none"/>
                <w:lang w:val="en-US" w:eastAsia="zh-CN"/>
              </w:rPr>
              <w:t>考试</w:t>
            </w:r>
          </w:p>
        </w:tc>
        <w:tc>
          <w:tcPr>
            <w:tcW w:w="586" w:type="dxa"/>
            <w:vAlign w:val="center"/>
          </w:tcPr>
          <w:p w14:paraId="5AC66B5E">
            <w:pPr>
              <w:spacing w:line="360" w:lineRule="auto"/>
              <w:jc w:val="center"/>
              <w:rPr>
                <w:rFonts w:hint="eastAsia" w:asciiTheme="minorEastAsia" w:hAnsiTheme="minorEastAsia" w:eastAsiaTheme="minorEastAsia" w:cstheme="minorEastAsia"/>
                <w:b/>
                <w:color w:val="auto"/>
                <w:sz w:val="18"/>
                <w:szCs w:val="18"/>
                <w:highlight w:val="none"/>
              </w:rPr>
            </w:pPr>
          </w:p>
        </w:tc>
        <w:tc>
          <w:tcPr>
            <w:tcW w:w="608" w:type="dxa"/>
            <w:vAlign w:val="center"/>
          </w:tcPr>
          <w:p w14:paraId="3A7AA52D">
            <w:pPr>
              <w:spacing w:line="360" w:lineRule="auto"/>
              <w:jc w:val="center"/>
              <w:rPr>
                <w:rFonts w:hint="eastAsia" w:asciiTheme="minorEastAsia" w:hAnsiTheme="minorEastAsia" w:eastAsiaTheme="minorEastAsia" w:cstheme="minorEastAsia"/>
                <w:b/>
                <w:color w:val="auto"/>
                <w:sz w:val="18"/>
                <w:szCs w:val="18"/>
                <w:highlight w:val="none"/>
              </w:rPr>
            </w:pPr>
          </w:p>
        </w:tc>
        <w:tc>
          <w:tcPr>
            <w:tcW w:w="608" w:type="dxa"/>
            <w:vAlign w:val="center"/>
          </w:tcPr>
          <w:p w14:paraId="091B0547">
            <w:pPr>
              <w:spacing w:line="360" w:lineRule="auto"/>
              <w:jc w:val="center"/>
              <w:rPr>
                <w:rFonts w:hint="eastAsia" w:asciiTheme="minorEastAsia" w:hAnsiTheme="minorEastAsia" w:eastAsiaTheme="minorEastAsia" w:cstheme="minorEastAsia"/>
                <w:b/>
                <w:color w:val="auto"/>
                <w:sz w:val="18"/>
                <w:szCs w:val="18"/>
                <w:highlight w:val="none"/>
              </w:rPr>
            </w:pPr>
            <w:r>
              <w:rPr>
                <w:rFonts w:hint="eastAsia" w:ascii="宋体" w:hAnsi="宋体" w:eastAsia="宋体" w:cs="Tahoma"/>
                <w:color w:val="auto"/>
                <w:sz w:val="18"/>
                <w:szCs w:val="18"/>
                <w:highlight w:val="none"/>
              </w:rPr>
              <w:t>2*16</w:t>
            </w:r>
          </w:p>
        </w:tc>
        <w:tc>
          <w:tcPr>
            <w:tcW w:w="585" w:type="dxa"/>
            <w:vAlign w:val="center"/>
          </w:tcPr>
          <w:p w14:paraId="65CFAA4A">
            <w:pPr>
              <w:spacing w:line="360" w:lineRule="auto"/>
              <w:jc w:val="center"/>
              <w:rPr>
                <w:rFonts w:hint="eastAsia" w:asciiTheme="minorEastAsia" w:hAnsiTheme="minorEastAsia" w:eastAsiaTheme="minorEastAsia" w:cstheme="minorEastAsia"/>
                <w:b/>
                <w:color w:val="auto"/>
                <w:sz w:val="18"/>
                <w:szCs w:val="18"/>
                <w:highlight w:val="none"/>
              </w:rPr>
            </w:pPr>
          </w:p>
        </w:tc>
        <w:tc>
          <w:tcPr>
            <w:tcW w:w="612" w:type="dxa"/>
            <w:vAlign w:val="center"/>
          </w:tcPr>
          <w:p w14:paraId="1BA0B640">
            <w:pPr>
              <w:spacing w:line="360" w:lineRule="auto"/>
              <w:jc w:val="center"/>
              <w:rPr>
                <w:rFonts w:hint="eastAsia" w:asciiTheme="minorEastAsia" w:hAnsiTheme="minorEastAsia" w:eastAsiaTheme="minorEastAsia" w:cstheme="minorEastAsia"/>
                <w:b/>
                <w:color w:val="auto"/>
                <w:sz w:val="18"/>
                <w:szCs w:val="18"/>
                <w:highlight w:val="none"/>
              </w:rPr>
            </w:pPr>
          </w:p>
        </w:tc>
        <w:tc>
          <w:tcPr>
            <w:tcW w:w="625" w:type="dxa"/>
            <w:vAlign w:val="center"/>
          </w:tcPr>
          <w:p w14:paraId="30086B90">
            <w:pPr>
              <w:spacing w:line="360" w:lineRule="auto"/>
              <w:jc w:val="center"/>
              <w:rPr>
                <w:rFonts w:hint="eastAsia" w:asciiTheme="minorEastAsia" w:hAnsiTheme="minorEastAsia" w:eastAsiaTheme="minorEastAsia" w:cstheme="minorEastAsia"/>
                <w:b/>
                <w:color w:val="auto"/>
                <w:sz w:val="18"/>
                <w:szCs w:val="18"/>
                <w:highlight w:val="none"/>
              </w:rPr>
            </w:pPr>
          </w:p>
        </w:tc>
      </w:tr>
      <w:tr w14:paraId="2E3C1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1E14F1DB">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08A4F64C">
            <w:pPr>
              <w:spacing w:line="360" w:lineRule="auto"/>
              <w:jc w:val="center"/>
              <w:rPr>
                <w:rFonts w:hint="default" w:asciiTheme="minorEastAsia" w:hAnsiTheme="minorEastAsia" w:eastAsiaTheme="minorEastAsia" w:cstheme="minorEastAsia"/>
                <w:b w:val="0"/>
                <w:bCs/>
                <w:color w:val="auto"/>
                <w:sz w:val="20"/>
                <w:szCs w:val="20"/>
                <w:highlight w:val="none"/>
                <w:lang w:val="en-US" w:eastAsia="zh-CN"/>
              </w:rPr>
            </w:pPr>
            <w:r>
              <w:rPr>
                <w:rFonts w:hint="eastAsia" w:asciiTheme="minorEastAsia" w:hAnsiTheme="minorEastAsia" w:cstheme="minorEastAsia"/>
                <w:b w:val="0"/>
                <w:bCs/>
                <w:color w:val="auto"/>
                <w:sz w:val="20"/>
                <w:szCs w:val="20"/>
                <w:highlight w:val="none"/>
                <w:lang w:val="en-US" w:eastAsia="zh-CN"/>
              </w:rPr>
              <w:t>26</w:t>
            </w:r>
          </w:p>
        </w:tc>
        <w:tc>
          <w:tcPr>
            <w:tcW w:w="1225" w:type="dxa"/>
            <w:shd w:val="clear" w:color="auto" w:fill="auto"/>
            <w:vAlign w:val="center"/>
          </w:tcPr>
          <w:p w14:paraId="586A490B">
            <w:pPr>
              <w:widowControl/>
              <w:jc w:val="center"/>
              <w:textAlignment w:val="center"/>
              <w:rPr>
                <w:rFonts w:hint="eastAsia" w:ascii="宋体" w:hAnsi="宋体" w:cs="宋体" w:eastAsiaTheme="minorEastAsia"/>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LT040210</w:t>
            </w:r>
          </w:p>
        </w:tc>
        <w:tc>
          <w:tcPr>
            <w:tcW w:w="1755" w:type="dxa"/>
            <w:shd w:val="clear" w:color="auto" w:fill="auto"/>
            <w:vAlign w:val="center"/>
          </w:tcPr>
          <w:p w14:paraId="6A4A6B2E">
            <w:pPr>
              <w:widowControl/>
              <w:jc w:val="center"/>
              <w:textAlignment w:val="center"/>
              <w:rPr>
                <w:rFonts w:hint="eastAsia" w:ascii="宋体" w:hAnsi="宋体" w:cs="宋体" w:eastAsiaTheme="minorEastAsia"/>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英语口语实训</w:t>
            </w:r>
          </w:p>
        </w:tc>
        <w:tc>
          <w:tcPr>
            <w:tcW w:w="621" w:type="dxa"/>
            <w:shd w:val="clear" w:color="auto" w:fill="auto"/>
            <w:vAlign w:val="center"/>
          </w:tcPr>
          <w:p w14:paraId="4AF8F4B0">
            <w:pPr>
              <w:widowControl/>
              <w:jc w:val="center"/>
              <w:textAlignment w:val="center"/>
              <w:rPr>
                <w:rFonts w:hint="eastAsia" w:ascii="宋体" w:hAnsi="宋体" w:eastAsia="宋体" w:cs="宋体"/>
                <w:color w:val="auto"/>
                <w:kern w:val="2"/>
                <w:sz w:val="22"/>
                <w:szCs w:val="22"/>
                <w:highlight w:val="none"/>
                <w:lang w:val="en-US" w:eastAsia="zh-CN" w:bidi="ar-SA"/>
              </w:rPr>
            </w:pPr>
            <w:r>
              <w:rPr>
                <w:rFonts w:hint="eastAsia" w:ascii="宋体" w:hAnsi="宋体" w:cs="宋体"/>
                <w:color w:val="auto"/>
                <w:kern w:val="0"/>
                <w:sz w:val="20"/>
                <w:szCs w:val="20"/>
                <w:highlight w:val="none"/>
                <w:lang w:val="en-US" w:eastAsia="zh-CN"/>
              </w:rPr>
              <w:t>2</w:t>
            </w:r>
          </w:p>
        </w:tc>
        <w:tc>
          <w:tcPr>
            <w:tcW w:w="597" w:type="dxa"/>
            <w:shd w:val="clear" w:color="auto" w:fill="auto"/>
            <w:vAlign w:val="center"/>
          </w:tcPr>
          <w:p w14:paraId="3913D70A">
            <w:pPr>
              <w:widowControl/>
              <w:jc w:val="center"/>
              <w:textAlignment w:val="center"/>
              <w:rPr>
                <w:rFonts w:hint="eastAsia" w:ascii="宋体" w:hAnsi="宋体" w:eastAsiaTheme="minorEastAsia" w:cstheme="minorBidi"/>
                <w:color w:val="auto"/>
                <w:kern w:val="2"/>
                <w:sz w:val="20"/>
                <w:szCs w:val="20"/>
                <w:highlight w:val="none"/>
                <w:lang w:val="en-US" w:eastAsia="zh-CN" w:bidi="ar-SA"/>
              </w:rPr>
            </w:pPr>
            <w:r>
              <w:rPr>
                <w:rFonts w:hint="eastAsia" w:ascii="宋体" w:hAnsi="宋体" w:cs="宋体"/>
                <w:color w:val="auto"/>
                <w:kern w:val="0"/>
                <w:sz w:val="20"/>
                <w:szCs w:val="20"/>
                <w:highlight w:val="none"/>
                <w:lang w:val="en-US" w:eastAsia="zh-CN"/>
              </w:rPr>
              <w:t>32</w:t>
            </w:r>
          </w:p>
        </w:tc>
        <w:tc>
          <w:tcPr>
            <w:tcW w:w="562" w:type="dxa"/>
            <w:shd w:val="clear" w:color="auto" w:fill="auto"/>
            <w:vAlign w:val="center"/>
          </w:tcPr>
          <w:p w14:paraId="27D47D37">
            <w:pPr>
              <w:widowControl/>
              <w:jc w:val="center"/>
              <w:textAlignment w:val="center"/>
              <w:rPr>
                <w:rFonts w:hint="eastAsia" w:ascii="宋体" w:hAnsi="宋体" w:eastAsiaTheme="minorEastAsia" w:cstheme="minorBidi"/>
                <w:color w:val="auto"/>
                <w:kern w:val="2"/>
                <w:sz w:val="20"/>
                <w:szCs w:val="20"/>
                <w:highlight w:val="none"/>
                <w:lang w:val="en-US" w:eastAsia="zh-CN" w:bidi="ar-SA"/>
              </w:rPr>
            </w:pPr>
            <w:r>
              <w:rPr>
                <w:rFonts w:hint="eastAsia" w:ascii="宋体" w:hAnsi="宋体" w:cs="宋体"/>
                <w:color w:val="auto"/>
                <w:kern w:val="0"/>
                <w:sz w:val="20"/>
                <w:szCs w:val="20"/>
                <w:highlight w:val="none"/>
                <w:lang w:val="en-US" w:eastAsia="zh-CN"/>
              </w:rPr>
              <w:t>24</w:t>
            </w:r>
          </w:p>
        </w:tc>
        <w:tc>
          <w:tcPr>
            <w:tcW w:w="532" w:type="dxa"/>
            <w:shd w:val="clear" w:color="auto" w:fill="auto"/>
            <w:vAlign w:val="center"/>
          </w:tcPr>
          <w:p w14:paraId="7B77F12D">
            <w:pPr>
              <w:widowControl/>
              <w:jc w:val="center"/>
              <w:textAlignment w:val="center"/>
              <w:rPr>
                <w:rFonts w:hint="eastAsia" w:ascii="宋体" w:hAnsi="宋体" w:eastAsiaTheme="minorEastAsia" w:cstheme="minorBidi"/>
                <w:color w:val="auto"/>
                <w:kern w:val="2"/>
                <w:sz w:val="20"/>
                <w:szCs w:val="20"/>
                <w:highlight w:val="none"/>
                <w:lang w:val="en-US" w:eastAsia="zh-CN" w:bidi="ar-SA"/>
              </w:rPr>
            </w:pPr>
            <w:r>
              <w:rPr>
                <w:rFonts w:hint="eastAsia" w:ascii="宋体" w:hAnsi="宋体" w:cs="宋体"/>
                <w:color w:val="auto"/>
                <w:kern w:val="0"/>
                <w:sz w:val="20"/>
                <w:szCs w:val="20"/>
                <w:highlight w:val="none"/>
                <w:lang w:val="en-US" w:eastAsia="zh-CN"/>
              </w:rPr>
              <w:t>8</w:t>
            </w:r>
          </w:p>
        </w:tc>
        <w:tc>
          <w:tcPr>
            <w:tcW w:w="559" w:type="dxa"/>
            <w:vAlign w:val="center"/>
          </w:tcPr>
          <w:p w14:paraId="0C237818">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437" w:type="dxa"/>
            <w:shd w:val="clear" w:color="auto" w:fill="auto"/>
            <w:vAlign w:val="center"/>
          </w:tcPr>
          <w:p w14:paraId="3C580CD5">
            <w:pPr>
              <w:widowControl/>
              <w:jc w:val="center"/>
              <w:textAlignment w:val="center"/>
              <w:rPr>
                <w:rFonts w:hint="eastAsia" w:ascii="宋体" w:hAnsi="宋体" w:eastAsiaTheme="minorEastAsia" w:cstheme="minorBidi"/>
                <w:color w:val="auto"/>
                <w:kern w:val="2"/>
                <w:sz w:val="20"/>
                <w:szCs w:val="20"/>
                <w:highlight w:val="none"/>
                <w:lang w:val="en-US" w:eastAsia="zh-CN" w:bidi="ar-SA"/>
              </w:rPr>
            </w:pPr>
            <w:r>
              <w:rPr>
                <w:rFonts w:hint="eastAsia" w:ascii="宋体" w:hAnsi="宋体" w:cs="宋体"/>
                <w:color w:val="auto"/>
                <w:kern w:val="0"/>
                <w:sz w:val="20"/>
                <w:szCs w:val="20"/>
                <w:highlight w:val="none"/>
                <w:lang w:val="en-US" w:eastAsia="zh-CN" w:bidi="ar-SA"/>
              </w:rPr>
              <w:t>考查</w:t>
            </w:r>
          </w:p>
        </w:tc>
        <w:tc>
          <w:tcPr>
            <w:tcW w:w="586" w:type="dxa"/>
            <w:vAlign w:val="center"/>
          </w:tcPr>
          <w:p w14:paraId="1BF3EB49">
            <w:pPr>
              <w:spacing w:line="360" w:lineRule="auto"/>
              <w:jc w:val="center"/>
              <w:rPr>
                <w:rFonts w:hint="eastAsia" w:asciiTheme="minorEastAsia" w:hAnsiTheme="minorEastAsia" w:eastAsiaTheme="minorEastAsia" w:cstheme="minorEastAsia"/>
                <w:b/>
                <w:color w:val="auto"/>
                <w:sz w:val="18"/>
                <w:szCs w:val="18"/>
                <w:highlight w:val="none"/>
              </w:rPr>
            </w:pPr>
          </w:p>
        </w:tc>
        <w:tc>
          <w:tcPr>
            <w:tcW w:w="608" w:type="dxa"/>
            <w:vAlign w:val="center"/>
          </w:tcPr>
          <w:p w14:paraId="380ECDAB">
            <w:pPr>
              <w:spacing w:line="360" w:lineRule="auto"/>
              <w:jc w:val="center"/>
              <w:rPr>
                <w:rFonts w:hint="eastAsia" w:asciiTheme="minorEastAsia" w:hAnsiTheme="minorEastAsia" w:eastAsiaTheme="minorEastAsia" w:cstheme="minorEastAsia"/>
                <w:b/>
                <w:color w:val="auto"/>
                <w:sz w:val="18"/>
                <w:szCs w:val="18"/>
                <w:highlight w:val="none"/>
              </w:rPr>
            </w:pPr>
          </w:p>
        </w:tc>
        <w:tc>
          <w:tcPr>
            <w:tcW w:w="608" w:type="dxa"/>
            <w:vAlign w:val="center"/>
          </w:tcPr>
          <w:p w14:paraId="3BBC6B97">
            <w:pPr>
              <w:spacing w:line="360" w:lineRule="auto"/>
              <w:jc w:val="center"/>
              <w:rPr>
                <w:rFonts w:hint="eastAsia" w:asciiTheme="minorEastAsia" w:hAnsiTheme="minorEastAsia" w:eastAsiaTheme="minorEastAsia" w:cstheme="minorEastAsia"/>
                <w:b/>
                <w:color w:val="auto"/>
                <w:sz w:val="18"/>
                <w:szCs w:val="18"/>
                <w:highlight w:val="none"/>
              </w:rPr>
            </w:pPr>
            <w:r>
              <w:rPr>
                <w:rFonts w:hint="eastAsia" w:ascii="宋体" w:hAnsi="宋体" w:eastAsia="宋体" w:cs="Tahoma"/>
                <w:color w:val="auto"/>
                <w:sz w:val="18"/>
                <w:szCs w:val="18"/>
                <w:highlight w:val="none"/>
              </w:rPr>
              <w:t>2*16</w:t>
            </w:r>
          </w:p>
        </w:tc>
        <w:tc>
          <w:tcPr>
            <w:tcW w:w="585" w:type="dxa"/>
            <w:vAlign w:val="center"/>
          </w:tcPr>
          <w:p w14:paraId="5A92FAD3">
            <w:pPr>
              <w:spacing w:line="360" w:lineRule="auto"/>
              <w:jc w:val="center"/>
              <w:rPr>
                <w:rFonts w:hint="eastAsia" w:asciiTheme="minorEastAsia" w:hAnsiTheme="minorEastAsia" w:eastAsiaTheme="minorEastAsia" w:cstheme="minorEastAsia"/>
                <w:b/>
                <w:color w:val="auto"/>
                <w:sz w:val="18"/>
                <w:szCs w:val="18"/>
                <w:highlight w:val="none"/>
              </w:rPr>
            </w:pPr>
          </w:p>
        </w:tc>
        <w:tc>
          <w:tcPr>
            <w:tcW w:w="612" w:type="dxa"/>
            <w:vAlign w:val="center"/>
          </w:tcPr>
          <w:p w14:paraId="6E6BE990">
            <w:pPr>
              <w:spacing w:line="360" w:lineRule="auto"/>
              <w:jc w:val="center"/>
              <w:rPr>
                <w:rFonts w:hint="eastAsia" w:asciiTheme="minorEastAsia" w:hAnsiTheme="minorEastAsia" w:eastAsiaTheme="minorEastAsia" w:cstheme="minorEastAsia"/>
                <w:b/>
                <w:color w:val="auto"/>
                <w:sz w:val="18"/>
                <w:szCs w:val="18"/>
                <w:highlight w:val="none"/>
              </w:rPr>
            </w:pPr>
          </w:p>
        </w:tc>
        <w:tc>
          <w:tcPr>
            <w:tcW w:w="625" w:type="dxa"/>
            <w:vAlign w:val="center"/>
          </w:tcPr>
          <w:p w14:paraId="7D5F7404">
            <w:pPr>
              <w:spacing w:line="360" w:lineRule="auto"/>
              <w:jc w:val="center"/>
              <w:rPr>
                <w:rFonts w:hint="eastAsia" w:asciiTheme="minorEastAsia" w:hAnsiTheme="minorEastAsia" w:eastAsiaTheme="minorEastAsia" w:cstheme="minorEastAsia"/>
                <w:b/>
                <w:color w:val="auto"/>
                <w:sz w:val="18"/>
                <w:szCs w:val="18"/>
                <w:highlight w:val="none"/>
              </w:rPr>
            </w:pPr>
          </w:p>
        </w:tc>
      </w:tr>
      <w:tr w14:paraId="5E6F8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36D8E128">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41050450">
            <w:pPr>
              <w:spacing w:line="360" w:lineRule="auto"/>
              <w:jc w:val="center"/>
              <w:rPr>
                <w:rFonts w:hint="default" w:asciiTheme="minorEastAsia" w:hAnsiTheme="minorEastAsia" w:eastAsiaTheme="minorEastAsia" w:cstheme="minorEastAsia"/>
                <w:b w:val="0"/>
                <w:bCs/>
                <w:color w:val="auto"/>
                <w:sz w:val="20"/>
                <w:szCs w:val="20"/>
                <w:highlight w:val="none"/>
                <w:lang w:val="en-US" w:eastAsia="zh-CN"/>
              </w:rPr>
            </w:pPr>
            <w:r>
              <w:rPr>
                <w:rFonts w:hint="eastAsia" w:asciiTheme="minorEastAsia" w:hAnsiTheme="minorEastAsia" w:cstheme="minorEastAsia"/>
                <w:b w:val="0"/>
                <w:bCs/>
                <w:color w:val="auto"/>
                <w:sz w:val="20"/>
                <w:szCs w:val="20"/>
                <w:highlight w:val="none"/>
                <w:lang w:val="en-US" w:eastAsia="zh-CN"/>
              </w:rPr>
              <w:t>27</w:t>
            </w:r>
          </w:p>
        </w:tc>
        <w:tc>
          <w:tcPr>
            <w:tcW w:w="1225" w:type="dxa"/>
            <w:shd w:val="clear" w:color="auto" w:fill="auto"/>
            <w:vAlign w:val="center"/>
          </w:tcPr>
          <w:p w14:paraId="395EE828">
            <w:pPr>
              <w:widowControl/>
              <w:jc w:val="center"/>
              <w:textAlignment w:val="center"/>
              <w:rPr>
                <w:rFonts w:hint="eastAsia" w:ascii="宋体" w:hAnsi="宋体" w:cs="宋体" w:eastAsiaTheme="minorEastAsia"/>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LT040310</w:t>
            </w:r>
          </w:p>
        </w:tc>
        <w:tc>
          <w:tcPr>
            <w:tcW w:w="1755" w:type="dxa"/>
            <w:shd w:val="clear" w:color="auto" w:fill="auto"/>
            <w:vAlign w:val="center"/>
          </w:tcPr>
          <w:p w14:paraId="2831FAB7">
            <w:pPr>
              <w:widowControl/>
              <w:jc w:val="center"/>
              <w:textAlignment w:val="center"/>
              <w:rPr>
                <w:rFonts w:hint="eastAsia" w:ascii="宋体" w:hAnsi="宋体" w:cs="宋体" w:eastAsiaTheme="minorEastAsia"/>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客户关系管理</w:t>
            </w:r>
          </w:p>
        </w:tc>
        <w:tc>
          <w:tcPr>
            <w:tcW w:w="621" w:type="dxa"/>
            <w:shd w:val="clear" w:color="auto" w:fill="auto"/>
            <w:vAlign w:val="center"/>
          </w:tcPr>
          <w:p w14:paraId="7A6C672A">
            <w:pPr>
              <w:widowControl/>
              <w:jc w:val="center"/>
              <w:textAlignment w:val="center"/>
              <w:rPr>
                <w:rFonts w:hint="eastAsia" w:ascii="宋体" w:hAnsi="宋体" w:eastAsia="宋体" w:cs="宋体"/>
                <w:color w:val="auto"/>
                <w:kern w:val="0"/>
                <w:sz w:val="20"/>
                <w:szCs w:val="20"/>
                <w:highlight w:val="none"/>
                <w:lang w:val="en-US" w:eastAsia="zh-CN" w:bidi="ar-SA"/>
              </w:rPr>
            </w:pPr>
            <w:r>
              <w:rPr>
                <w:rFonts w:hint="eastAsia" w:ascii="宋体" w:hAnsi="宋体" w:eastAsia="宋体" w:cs="宋体"/>
                <w:color w:val="auto"/>
                <w:kern w:val="0"/>
                <w:sz w:val="20"/>
                <w:szCs w:val="20"/>
                <w:highlight w:val="none"/>
                <w:lang w:val="en-US" w:eastAsia="zh-CN"/>
              </w:rPr>
              <w:t>2</w:t>
            </w:r>
          </w:p>
        </w:tc>
        <w:tc>
          <w:tcPr>
            <w:tcW w:w="597" w:type="dxa"/>
            <w:shd w:val="clear" w:color="auto" w:fill="auto"/>
            <w:vAlign w:val="center"/>
          </w:tcPr>
          <w:p w14:paraId="3736F84B">
            <w:pPr>
              <w:widowControl/>
              <w:spacing w:line="240" w:lineRule="exact"/>
              <w:jc w:val="center"/>
              <w:textAlignment w:val="center"/>
              <w:rPr>
                <w:rFonts w:hint="eastAsia" w:ascii="宋体" w:hAnsi="宋体" w:eastAsia="宋体" w:cs="宋体"/>
                <w:color w:val="auto"/>
                <w:kern w:val="0"/>
                <w:sz w:val="20"/>
                <w:szCs w:val="20"/>
                <w:highlight w:val="none"/>
                <w:lang w:val="en-US" w:eastAsia="zh-CN" w:bidi="ar-SA"/>
              </w:rPr>
            </w:pPr>
            <w:r>
              <w:rPr>
                <w:rFonts w:hint="eastAsia" w:ascii="宋体" w:hAnsi="宋体" w:eastAsia="宋体" w:cs="宋体"/>
                <w:color w:val="auto"/>
                <w:kern w:val="0"/>
                <w:sz w:val="20"/>
                <w:szCs w:val="20"/>
                <w:highlight w:val="none"/>
                <w:lang w:val="en-US" w:eastAsia="zh-CN"/>
              </w:rPr>
              <w:t>32</w:t>
            </w:r>
          </w:p>
        </w:tc>
        <w:tc>
          <w:tcPr>
            <w:tcW w:w="562" w:type="dxa"/>
            <w:shd w:val="clear" w:color="auto" w:fill="auto"/>
            <w:vAlign w:val="center"/>
          </w:tcPr>
          <w:p w14:paraId="14D16CEF">
            <w:pPr>
              <w:widowControl/>
              <w:spacing w:line="240" w:lineRule="exact"/>
              <w:jc w:val="center"/>
              <w:textAlignment w:val="center"/>
              <w:rPr>
                <w:rFonts w:hint="eastAsia" w:ascii="宋体" w:hAnsi="宋体" w:eastAsia="宋体" w:cs="宋体"/>
                <w:color w:val="auto"/>
                <w:kern w:val="0"/>
                <w:sz w:val="20"/>
                <w:szCs w:val="20"/>
                <w:highlight w:val="none"/>
                <w:lang w:val="en-US" w:eastAsia="zh-CN" w:bidi="ar-SA"/>
              </w:rPr>
            </w:pPr>
            <w:r>
              <w:rPr>
                <w:rFonts w:hint="eastAsia" w:ascii="宋体" w:hAnsi="宋体" w:eastAsia="宋体" w:cs="宋体"/>
                <w:color w:val="auto"/>
                <w:kern w:val="0"/>
                <w:sz w:val="20"/>
                <w:szCs w:val="20"/>
                <w:highlight w:val="none"/>
                <w:lang w:val="en-US" w:eastAsia="zh-CN"/>
              </w:rPr>
              <w:t>16</w:t>
            </w:r>
          </w:p>
        </w:tc>
        <w:tc>
          <w:tcPr>
            <w:tcW w:w="532" w:type="dxa"/>
            <w:shd w:val="clear" w:color="auto" w:fill="auto"/>
            <w:vAlign w:val="center"/>
          </w:tcPr>
          <w:p w14:paraId="634526B1">
            <w:pPr>
              <w:spacing w:line="240" w:lineRule="exact"/>
              <w:jc w:val="center"/>
              <w:rPr>
                <w:rFonts w:hint="eastAsia" w:ascii="宋体" w:hAnsi="宋体" w:eastAsia="宋体" w:cstheme="minorBidi"/>
                <w:color w:val="auto"/>
                <w:kern w:val="2"/>
                <w:sz w:val="20"/>
                <w:szCs w:val="20"/>
                <w:highlight w:val="none"/>
                <w:lang w:val="en-US" w:eastAsia="zh-CN" w:bidi="ar-SA"/>
              </w:rPr>
            </w:pPr>
            <w:r>
              <w:rPr>
                <w:rFonts w:hint="eastAsia" w:ascii="宋体" w:hAnsi="宋体" w:eastAsia="宋体"/>
                <w:color w:val="auto"/>
                <w:sz w:val="20"/>
                <w:szCs w:val="20"/>
                <w:highlight w:val="none"/>
                <w:lang w:val="en-US" w:eastAsia="zh-CN"/>
              </w:rPr>
              <w:t>16</w:t>
            </w:r>
          </w:p>
        </w:tc>
        <w:tc>
          <w:tcPr>
            <w:tcW w:w="559" w:type="dxa"/>
            <w:vAlign w:val="center"/>
          </w:tcPr>
          <w:p w14:paraId="3A730A29">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437" w:type="dxa"/>
            <w:shd w:val="clear" w:color="auto" w:fill="auto"/>
            <w:vAlign w:val="center"/>
          </w:tcPr>
          <w:p w14:paraId="6270E134">
            <w:pPr>
              <w:widowControl/>
              <w:jc w:val="center"/>
              <w:textAlignment w:val="center"/>
              <w:rPr>
                <w:rFonts w:hint="eastAsia" w:ascii="宋体" w:hAnsi="宋体" w:eastAsia="宋体" w:cstheme="minorBidi"/>
                <w:color w:val="auto"/>
                <w:kern w:val="2"/>
                <w:sz w:val="20"/>
                <w:szCs w:val="20"/>
                <w:highlight w:val="none"/>
                <w:lang w:val="en-US" w:eastAsia="zh-CN" w:bidi="ar-SA"/>
              </w:rPr>
            </w:pPr>
            <w:r>
              <w:rPr>
                <w:rFonts w:hint="eastAsia" w:ascii="宋体" w:hAnsi="宋体"/>
                <w:color w:val="auto"/>
                <w:sz w:val="20"/>
                <w:szCs w:val="20"/>
                <w:highlight w:val="none"/>
                <w:lang w:val="en-US" w:eastAsia="zh-CN"/>
              </w:rPr>
              <w:t>考试</w:t>
            </w:r>
          </w:p>
        </w:tc>
        <w:tc>
          <w:tcPr>
            <w:tcW w:w="586" w:type="dxa"/>
            <w:vAlign w:val="center"/>
          </w:tcPr>
          <w:p w14:paraId="52E3B5C7">
            <w:pPr>
              <w:spacing w:line="360" w:lineRule="auto"/>
              <w:jc w:val="center"/>
              <w:rPr>
                <w:rFonts w:hint="eastAsia" w:asciiTheme="minorEastAsia" w:hAnsiTheme="minorEastAsia" w:eastAsiaTheme="minorEastAsia" w:cstheme="minorEastAsia"/>
                <w:b/>
                <w:color w:val="auto"/>
                <w:sz w:val="18"/>
                <w:szCs w:val="18"/>
                <w:highlight w:val="none"/>
              </w:rPr>
            </w:pPr>
          </w:p>
        </w:tc>
        <w:tc>
          <w:tcPr>
            <w:tcW w:w="608" w:type="dxa"/>
            <w:vAlign w:val="center"/>
          </w:tcPr>
          <w:p w14:paraId="64BF600E">
            <w:pPr>
              <w:spacing w:line="360" w:lineRule="auto"/>
              <w:jc w:val="center"/>
              <w:rPr>
                <w:rFonts w:hint="eastAsia" w:asciiTheme="minorEastAsia" w:hAnsiTheme="minorEastAsia" w:eastAsiaTheme="minorEastAsia" w:cstheme="minorEastAsia"/>
                <w:b/>
                <w:color w:val="auto"/>
                <w:sz w:val="18"/>
                <w:szCs w:val="18"/>
                <w:highlight w:val="none"/>
              </w:rPr>
            </w:pPr>
          </w:p>
        </w:tc>
        <w:tc>
          <w:tcPr>
            <w:tcW w:w="608" w:type="dxa"/>
            <w:vAlign w:val="center"/>
          </w:tcPr>
          <w:p w14:paraId="3571CB5E">
            <w:pPr>
              <w:spacing w:line="360" w:lineRule="auto"/>
              <w:jc w:val="center"/>
              <w:rPr>
                <w:rFonts w:hint="eastAsia" w:asciiTheme="minorEastAsia" w:hAnsiTheme="minorEastAsia" w:eastAsiaTheme="minorEastAsia" w:cstheme="minorEastAsia"/>
                <w:b/>
                <w:color w:val="auto"/>
                <w:sz w:val="18"/>
                <w:szCs w:val="18"/>
                <w:highlight w:val="none"/>
              </w:rPr>
            </w:pPr>
          </w:p>
        </w:tc>
        <w:tc>
          <w:tcPr>
            <w:tcW w:w="585" w:type="dxa"/>
            <w:vAlign w:val="center"/>
          </w:tcPr>
          <w:p w14:paraId="3F553708">
            <w:pPr>
              <w:spacing w:line="360" w:lineRule="auto"/>
              <w:jc w:val="center"/>
              <w:rPr>
                <w:rFonts w:hint="eastAsia" w:asciiTheme="minorEastAsia" w:hAnsiTheme="minorEastAsia" w:eastAsiaTheme="minorEastAsia" w:cstheme="minorEastAsia"/>
                <w:b/>
                <w:color w:val="auto"/>
                <w:sz w:val="18"/>
                <w:szCs w:val="18"/>
                <w:highlight w:val="none"/>
              </w:rPr>
            </w:pPr>
            <w:r>
              <w:rPr>
                <w:rFonts w:hint="eastAsia" w:ascii="宋体" w:hAnsi="宋体" w:eastAsia="宋体" w:cs="Tahoma"/>
                <w:color w:val="auto"/>
                <w:sz w:val="18"/>
                <w:szCs w:val="18"/>
                <w:highlight w:val="none"/>
              </w:rPr>
              <w:t>2*16</w:t>
            </w:r>
          </w:p>
        </w:tc>
        <w:tc>
          <w:tcPr>
            <w:tcW w:w="612" w:type="dxa"/>
            <w:vAlign w:val="center"/>
          </w:tcPr>
          <w:p w14:paraId="597E5722">
            <w:pPr>
              <w:spacing w:line="360" w:lineRule="auto"/>
              <w:jc w:val="center"/>
              <w:rPr>
                <w:rFonts w:hint="eastAsia" w:asciiTheme="minorEastAsia" w:hAnsiTheme="minorEastAsia" w:eastAsiaTheme="minorEastAsia" w:cstheme="minorEastAsia"/>
                <w:b/>
                <w:color w:val="auto"/>
                <w:sz w:val="18"/>
                <w:szCs w:val="18"/>
                <w:highlight w:val="none"/>
              </w:rPr>
            </w:pPr>
          </w:p>
        </w:tc>
        <w:tc>
          <w:tcPr>
            <w:tcW w:w="625" w:type="dxa"/>
            <w:vAlign w:val="center"/>
          </w:tcPr>
          <w:p w14:paraId="4B3D4306">
            <w:pPr>
              <w:spacing w:line="360" w:lineRule="auto"/>
              <w:jc w:val="center"/>
              <w:rPr>
                <w:rFonts w:hint="eastAsia" w:asciiTheme="minorEastAsia" w:hAnsiTheme="minorEastAsia" w:eastAsiaTheme="minorEastAsia" w:cstheme="minorEastAsia"/>
                <w:b/>
                <w:color w:val="auto"/>
                <w:sz w:val="18"/>
                <w:szCs w:val="18"/>
                <w:highlight w:val="none"/>
              </w:rPr>
            </w:pPr>
          </w:p>
        </w:tc>
      </w:tr>
      <w:tr w14:paraId="7A7A9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30977E84">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76F5EDDD">
            <w:pPr>
              <w:spacing w:line="360" w:lineRule="auto"/>
              <w:jc w:val="center"/>
              <w:rPr>
                <w:rFonts w:hint="default" w:asciiTheme="minorEastAsia" w:hAnsiTheme="minorEastAsia" w:eastAsiaTheme="minorEastAsia" w:cstheme="minorEastAsia"/>
                <w:b w:val="0"/>
                <w:bCs/>
                <w:color w:val="auto"/>
                <w:sz w:val="20"/>
                <w:szCs w:val="20"/>
                <w:highlight w:val="none"/>
                <w:lang w:val="en-US" w:eastAsia="zh-CN"/>
              </w:rPr>
            </w:pPr>
            <w:r>
              <w:rPr>
                <w:rFonts w:hint="eastAsia" w:asciiTheme="minorEastAsia" w:hAnsiTheme="minorEastAsia" w:cstheme="minorEastAsia"/>
                <w:b w:val="0"/>
                <w:bCs/>
                <w:color w:val="auto"/>
                <w:sz w:val="20"/>
                <w:szCs w:val="20"/>
                <w:highlight w:val="none"/>
                <w:lang w:val="en-US" w:eastAsia="zh-CN"/>
              </w:rPr>
              <w:t>28</w:t>
            </w:r>
          </w:p>
        </w:tc>
        <w:tc>
          <w:tcPr>
            <w:tcW w:w="1225" w:type="dxa"/>
            <w:shd w:val="clear" w:color="auto" w:fill="auto"/>
            <w:vAlign w:val="center"/>
          </w:tcPr>
          <w:p w14:paraId="2AF11D8D">
            <w:pPr>
              <w:widowControl/>
              <w:jc w:val="center"/>
              <w:textAlignment w:val="center"/>
              <w:rPr>
                <w:rFonts w:hint="eastAsia" w:ascii="宋体" w:hAnsi="宋体" w:cs="宋体" w:eastAsiaTheme="minorEastAsia"/>
                <w:color w:val="auto"/>
                <w:kern w:val="0"/>
                <w:sz w:val="20"/>
                <w:szCs w:val="20"/>
                <w:highlight w:val="none"/>
                <w:lang w:val="en-US" w:eastAsia="zh-CN" w:bidi="ar-SA"/>
              </w:rPr>
            </w:pPr>
            <w:r>
              <w:rPr>
                <w:rFonts w:hint="eastAsia" w:ascii="宋体" w:hAnsi="宋体" w:cs="宋体"/>
                <w:color w:val="auto"/>
                <w:kern w:val="0"/>
                <w:sz w:val="20"/>
                <w:szCs w:val="20"/>
                <w:highlight w:val="none"/>
              </w:rPr>
              <w:t>LT0403</w:t>
            </w:r>
            <w:r>
              <w:rPr>
                <w:rFonts w:hint="eastAsia" w:ascii="宋体" w:hAnsi="宋体" w:cs="宋体"/>
                <w:color w:val="auto"/>
                <w:kern w:val="0"/>
                <w:sz w:val="20"/>
                <w:szCs w:val="20"/>
                <w:highlight w:val="none"/>
                <w:lang w:val="en-US" w:eastAsia="zh-CN"/>
              </w:rPr>
              <w:t>2</w:t>
            </w:r>
            <w:r>
              <w:rPr>
                <w:rFonts w:hint="eastAsia" w:ascii="宋体" w:hAnsi="宋体" w:cs="宋体"/>
                <w:color w:val="auto"/>
                <w:kern w:val="0"/>
                <w:sz w:val="20"/>
                <w:szCs w:val="20"/>
                <w:highlight w:val="none"/>
              </w:rPr>
              <w:t>0</w:t>
            </w:r>
          </w:p>
        </w:tc>
        <w:tc>
          <w:tcPr>
            <w:tcW w:w="1755" w:type="dxa"/>
            <w:shd w:val="clear" w:color="auto" w:fill="auto"/>
            <w:vAlign w:val="center"/>
          </w:tcPr>
          <w:p w14:paraId="2BC1FBEB">
            <w:pPr>
              <w:widowControl/>
              <w:jc w:val="center"/>
              <w:textAlignment w:val="center"/>
              <w:rPr>
                <w:rFonts w:hint="eastAsia" w:ascii="宋体" w:hAnsi="宋体" w:cs="宋体" w:eastAsiaTheme="minorEastAsia"/>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市场营销</w:t>
            </w:r>
          </w:p>
        </w:tc>
        <w:tc>
          <w:tcPr>
            <w:tcW w:w="621" w:type="dxa"/>
            <w:shd w:val="clear" w:color="auto" w:fill="auto"/>
            <w:vAlign w:val="center"/>
          </w:tcPr>
          <w:p w14:paraId="0E55DD84">
            <w:pPr>
              <w:widowControl/>
              <w:jc w:val="center"/>
              <w:textAlignment w:val="center"/>
              <w:rPr>
                <w:rFonts w:hint="eastAsia" w:ascii="宋体" w:hAnsi="宋体" w:eastAsia="宋体" w:cs="宋体"/>
                <w:color w:val="auto"/>
                <w:kern w:val="0"/>
                <w:sz w:val="20"/>
                <w:szCs w:val="20"/>
                <w:highlight w:val="none"/>
                <w:lang w:val="en-US" w:eastAsia="zh-CN" w:bidi="ar-SA"/>
              </w:rPr>
            </w:pPr>
            <w:r>
              <w:rPr>
                <w:rFonts w:hint="eastAsia" w:ascii="宋体" w:hAnsi="宋体" w:eastAsia="宋体" w:cs="宋体"/>
                <w:color w:val="auto"/>
                <w:kern w:val="0"/>
                <w:sz w:val="20"/>
                <w:szCs w:val="20"/>
                <w:highlight w:val="none"/>
                <w:lang w:val="en-US" w:eastAsia="zh-CN"/>
              </w:rPr>
              <w:t>2</w:t>
            </w:r>
          </w:p>
        </w:tc>
        <w:tc>
          <w:tcPr>
            <w:tcW w:w="597" w:type="dxa"/>
            <w:shd w:val="clear" w:color="auto" w:fill="auto"/>
            <w:vAlign w:val="center"/>
          </w:tcPr>
          <w:p w14:paraId="0411EFD7">
            <w:pPr>
              <w:widowControl/>
              <w:spacing w:line="240" w:lineRule="exact"/>
              <w:jc w:val="center"/>
              <w:textAlignment w:val="center"/>
              <w:rPr>
                <w:rFonts w:hint="eastAsia" w:ascii="宋体" w:hAnsi="宋体" w:eastAsia="宋体" w:cs="宋体"/>
                <w:color w:val="auto"/>
                <w:kern w:val="0"/>
                <w:sz w:val="20"/>
                <w:szCs w:val="20"/>
                <w:highlight w:val="none"/>
                <w:lang w:val="en-US" w:eastAsia="zh-CN" w:bidi="ar-SA"/>
              </w:rPr>
            </w:pPr>
            <w:r>
              <w:rPr>
                <w:rFonts w:hint="eastAsia" w:ascii="宋体" w:hAnsi="宋体" w:eastAsia="宋体" w:cs="宋体"/>
                <w:color w:val="auto"/>
                <w:kern w:val="0"/>
                <w:sz w:val="20"/>
                <w:szCs w:val="20"/>
                <w:highlight w:val="none"/>
                <w:lang w:val="en-US" w:eastAsia="zh-CN"/>
              </w:rPr>
              <w:t>32</w:t>
            </w:r>
          </w:p>
        </w:tc>
        <w:tc>
          <w:tcPr>
            <w:tcW w:w="562" w:type="dxa"/>
            <w:shd w:val="clear" w:color="auto" w:fill="auto"/>
            <w:vAlign w:val="center"/>
          </w:tcPr>
          <w:p w14:paraId="18807744">
            <w:pPr>
              <w:widowControl/>
              <w:spacing w:line="240" w:lineRule="exact"/>
              <w:jc w:val="center"/>
              <w:textAlignment w:val="center"/>
              <w:rPr>
                <w:rFonts w:hint="eastAsia" w:ascii="宋体" w:hAnsi="宋体" w:eastAsia="宋体" w:cs="宋体"/>
                <w:color w:val="auto"/>
                <w:kern w:val="0"/>
                <w:sz w:val="20"/>
                <w:szCs w:val="20"/>
                <w:highlight w:val="none"/>
                <w:lang w:val="en-US" w:eastAsia="zh-CN" w:bidi="ar-SA"/>
              </w:rPr>
            </w:pPr>
            <w:r>
              <w:rPr>
                <w:rFonts w:hint="eastAsia" w:ascii="宋体" w:hAnsi="宋体" w:eastAsia="宋体" w:cs="宋体"/>
                <w:color w:val="auto"/>
                <w:kern w:val="0"/>
                <w:sz w:val="20"/>
                <w:szCs w:val="20"/>
                <w:highlight w:val="none"/>
                <w:lang w:val="en-US" w:eastAsia="zh-CN"/>
              </w:rPr>
              <w:t>32</w:t>
            </w:r>
          </w:p>
        </w:tc>
        <w:tc>
          <w:tcPr>
            <w:tcW w:w="532" w:type="dxa"/>
            <w:shd w:val="clear" w:color="auto" w:fill="auto"/>
            <w:vAlign w:val="center"/>
          </w:tcPr>
          <w:p w14:paraId="2BFC64E3">
            <w:pPr>
              <w:spacing w:line="240" w:lineRule="exact"/>
              <w:jc w:val="center"/>
              <w:rPr>
                <w:rFonts w:hint="eastAsia" w:ascii="宋体" w:hAnsi="宋体" w:eastAsia="宋体" w:cstheme="minorBidi"/>
                <w:color w:val="auto"/>
                <w:kern w:val="2"/>
                <w:sz w:val="20"/>
                <w:szCs w:val="20"/>
                <w:highlight w:val="none"/>
                <w:lang w:val="en-US" w:eastAsia="zh-CN" w:bidi="ar-SA"/>
              </w:rPr>
            </w:pPr>
            <w:r>
              <w:rPr>
                <w:rFonts w:hint="eastAsia" w:ascii="宋体" w:hAnsi="宋体" w:eastAsia="宋体"/>
                <w:color w:val="auto"/>
                <w:sz w:val="20"/>
                <w:szCs w:val="20"/>
                <w:highlight w:val="none"/>
                <w:lang w:val="en-US" w:eastAsia="zh-CN"/>
              </w:rPr>
              <w:t>0</w:t>
            </w:r>
          </w:p>
        </w:tc>
        <w:tc>
          <w:tcPr>
            <w:tcW w:w="559" w:type="dxa"/>
            <w:shd w:val="clear" w:color="auto" w:fill="auto"/>
            <w:vAlign w:val="center"/>
          </w:tcPr>
          <w:p w14:paraId="16DDE953">
            <w:pPr>
              <w:spacing w:line="360" w:lineRule="auto"/>
              <w:jc w:val="center"/>
              <w:rPr>
                <w:rFonts w:hint="eastAsia" w:asciiTheme="minorEastAsia" w:hAnsiTheme="minorEastAsia" w:eastAsiaTheme="minorEastAsia" w:cstheme="minorEastAsia"/>
                <w:b w:val="0"/>
                <w:bCs/>
                <w:color w:val="auto"/>
                <w:kern w:val="2"/>
                <w:sz w:val="20"/>
                <w:szCs w:val="20"/>
                <w:highlight w:val="none"/>
                <w:lang w:val="en-US" w:eastAsia="zh-CN" w:bidi="ar-SA"/>
              </w:rPr>
            </w:pPr>
          </w:p>
        </w:tc>
        <w:tc>
          <w:tcPr>
            <w:tcW w:w="437" w:type="dxa"/>
            <w:shd w:val="clear" w:color="auto" w:fill="auto"/>
            <w:vAlign w:val="center"/>
          </w:tcPr>
          <w:p w14:paraId="1A770666">
            <w:pPr>
              <w:widowControl/>
              <w:jc w:val="center"/>
              <w:textAlignment w:val="center"/>
              <w:rPr>
                <w:rFonts w:hint="eastAsia" w:ascii="宋体" w:hAnsi="宋体" w:eastAsia="宋体" w:cstheme="minorBidi"/>
                <w:color w:val="auto"/>
                <w:kern w:val="2"/>
                <w:sz w:val="20"/>
                <w:szCs w:val="20"/>
                <w:highlight w:val="none"/>
                <w:lang w:val="en-US" w:eastAsia="zh-CN" w:bidi="ar-SA"/>
              </w:rPr>
            </w:pPr>
            <w:r>
              <w:rPr>
                <w:rFonts w:hint="eastAsia" w:ascii="宋体" w:hAnsi="宋体"/>
                <w:color w:val="auto"/>
                <w:sz w:val="20"/>
                <w:szCs w:val="20"/>
                <w:highlight w:val="none"/>
                <w:lang w:val="en-US" w:eastAsia="zh-CN"/>
              </w:rPr>
              <w:t>考试</w:t>
            </w:r>
          </w:p>
        </w:tc>
        <w:tc>
          <w:tcPr>
            <w:tcW w:w="586" w:type="dxa"/>
            <w:shd w:val="clear" w:color="auto" w:fill="auto"/>
            <w:vAlign w:val="center"/>
          </w:tcPr>
          <w:p w14:paraId="52FD6D68">
            <w:pPr>
              <w:spacing w:line="360" w:lineRule="auto"/>
              <w:jc w:val="center"/>
              <w:rPr>
                <w:rFonts w:hint="eastAsia" w:asciiTheme="minorEastAsia" w:hAnsiTheme="minorEastAsia" w:eastAsiaTheme="minorEastAsia" w:cstheme="minorEastAsia"/>
                <w:b w:val="0"/>
                <w:bCs/>
                <w:color w:val="auto"/>
                <w:kern w:val="2"/>
                <w:sz w:val="18"/>
                <w:szCs w:val="18"/>
                <w:highlight w:val="none"/>
                <w:lang w:val="en-US" w:eastAsia="zh-CN" w:bidi="ar-SA"/>
              </w:rPr>
            </w:pPr>
          </w:p>
        </w:tc>
        <w:tc>
          <w:tcPr>
            <w:tcW w:w="608" w:type="dxa"/>
            <w:shd w:val="clear" w:color="auto" w:fill="auto"/>
            <w:vAlign w:val="center"/>
          </w:tcPr>
          <w:p w14:paraId="434AD4AC">
            <w:pPr>
              <w:spacing w:line="360" w:lineRule="auto"/>
              <w:jc w:val="center"/>
              <w:rPr>
                <w:rFonts w:hint="eastAsia" w:asciiTheme="minorEastAsia" w:hAnsiTheme="minorEastAsia" w:eastAsiaTheme="minorEastAsia" w:cstheme="minorEastAsia"/>
                <w:b w:val="0"/>
                <w:bCs/>
                <w:color w:val="auto"/>
                <w:kern w:val="2"/>
                <w:sz w:val="18"/>
                <w:szCs w:val="18"/>
                <w:highlight w:val="none"/>
                <w:lang w:val="en-US" w:eastAsia="zh-CN" w:bidi="ar-SA"/>
              </w:rPr>
            </w:pPr>
          </w:p>
        </w:tc>
        <w:tc>
          <w:tcPr>
            <w:tcW w:w="608" w:type="dxa"/>
            <w:shd w:val="clear" w:color="auto" w:fill="auto"/>
            <w:vAlign w:val="center"/>
          </w:tcPr>
          <w:p w14:paraId="3A3191B2">
            <w:pPr>
              <w:spacing w:line="360" w:lineRule="auto"/>
              <w:jc w:val="center"/>
              <w:rPr>
                <w:rFonts w:hint="eastAsia" w:asciiTheme="minorEastAsia" w:hAnsiTheme="minorEastAsia" w:eastAsiaTheme="minorEastAsia" w:cstheme="minorEastAsia"/>
                <w:b w:val="0"/>
                <w:bCs/>
                <w:color w:val="auto"/>
                <w:kern w:val="2"/>
                <w:sz w:val="18"/>
                <w:szCs w:val="18"/>
                <w:highlight w:val="none"/>
                <w:lang w:val="en-US" w:eastAsia="zh-CN" w:bidi="ar-SA"/>
              </w:rPr>
            </w:pPr>
            <w:r>
              <w:rPr>
                <w:rFonts w:hint="eastAsia" w:ascii="宋体" w:hAnsi="宋体" w:eastAsia="宋体" w:cs="Tahoma"/>
                <w:color w:val="auto"/>
                <w:sz w:val="18"/>
                <w:szCs w:val="18"/>
                <w:highlight w:val="none"/>
              </w:rPr>
              <w:t>2</w:t>
            </w:r>
          </w:p>
        </w:tc>
        <w:tc>
          <w:tcPr>
            <w:tcW w:w="585" w:type="dxa"/>
            <w:shd w:val="clear" w:color="auto" w:fill="auto"/>
            <w:vAlign w:val="center"/>
          </w:tcPr>
          <w:p w14:paraId="77EA1802">
            <w:pPr>
              <w:spacing w:line="360" w:lineRule="auto"/>
              <w:jc w:val="center"/>
              <w:rPr>
                <w:rFonts w:hint="eastAsia" w:asciiTheme="minorEastAsia" w:hAnsiTheme="minorEastAsia" w:eastAsiaTheme="minorEastAsia" w:cstheme="minorEastAsia"/>
                <w:b w:val="0"/>
                <w:bCs/>
                <w:color w:val="auto"/>
                <w:kern w:val="2"/>
                <w:sz w:val="18"/>
                <w:szCs w:val="18"/>
                <w:highlight w:val="none"/>
                <w:lang w:val="en-US" w:eastAsia="zh-CN" w:bidi="ar-SA"/>
              </w:rPr>
            </w:pPr>
          </w:p>
        </w:tc>
        <w:tc>
          <w:tcPr>
            <w:tcW w:w="612" w:type="dxa"/>
            <w:shd w:val="clear" w:color="auto" w:fill="auto"/>
            <w:vAlign w:val="center"/>
          </w:tcPr>
          <w:p w14:paraId="108BF282">
            <w:pPr>
              <w:spacing w:line="360" w:lineRule="auto"/>
              <w:jc w:val="center"/>
              <w:rPr>
                <w:rFonts w:hint="eastAsia" w:asciiTheme="minorEastAsia" w:hAnsiTheme="minorEastAsia" w:eastAsiaTheme="minorEastAsia" w:cstheme="minorEastAsia"/>
                <w:b/>
                <w:bCs w:val="0"/>
                <w:color w:val="auto"/>
                <w:kern w:val="2"/>
                <w:sz w:val="18"/>
                <w:szCs w:val="18"/>
                <w:highlight w:val="none"/>
                <w:lang w:val="en-US" w:eastAsia="zh-CN" w:bidi="ar-SA"/>
              </w:rPr>
            </w:pPr>
            <w:r>
              <w:rPr>
                <w:rFonts w:hint="eastAsia" w:ascii="宋体" w:hAnsi="宋体" w:eastAsia="宋体" w:cs="Tahoma"/>
                <w:color w:val="auto"/>
                <w:sz w:val="18"/>
                <w:szCs w:val="18"/>
                <w:highlight w:val="none"/>
              </w:rPr>
              <w:t>2*16</w:t>
            </w:r>
          </w:p>
        </w:tc>
        <w:tc>
          <w:tcPr>
            <w:tcW w:w="625" w:type="dxa"/>
            <w:shd w:val="clear" w:color="auto" w:fill="auto"/>
            <w:vAlign w:val="center"/>
          </w:tcPr>
          <w:p w14:paraId="3A27ADD6">
            <w:pPr>
              <w:spacing w:line="360" w:lineRule="auto"/>
              <w:jc w:val="center"/>
              <w:rPr>
                <w:rFonts w:hint="eastAsia" w:asciiTheme="minorEastAsia" w:hAnsiTheme="minorEastAsia" w:eastAsiaTheme="minorEastAsia" w:cstheme="minorEastAsia"/>
                <w:b w:val="0"/>
                <w:bCs/>
                <w:color w:val="auto"/>
                <w:kern w:val="2"/>
                <w:sz w:val="18"/>
                <w:szCs w:val="18"/>
                <w:highlight w:val="none"/>
                <w:lang w:val="en-US" w:eastAsia="zh-CN" w:bidi="ar-SA"/>
              </w:rPr>
            </w:pPr>
          </w:p>
        </w:tc>
      </w:tr>
      <w:tr w14:paraId="5DA08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7D2BC304">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4A41D8F7">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1225" w:type="dxa"/>
            <w:vAlign w:val="center"/>
          </w:tcPr>
          <w:p w14:paraId="54E86B6D">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1755" w:type="dxa"/>
            <w:shd w:val="clear" w:color="auto" w:fill="auto"/>
            <w:vAlign w:val="center"/>
          </w:tcPr>
          <w:p w14:paraId="1BF62984">
            <w:pPr>
              <w:widowControl/>
              <w:jc w:val="center"/>
              <w:textAlignment w:val="center"/>
              <w:rPr>
                <w:rFonts w:hint="eastAsia" w:ascii="宋体" w:hAnsi="宋体" w:cs="宋体"/>
                <w:color w:val="auto"/>
                <w:kern w:val="0"/>
                <w:sz w:val="20"/>
                <w:szCs w:val="20"/>
                <w:highlight w:val="none"/>
                <w:lang w:val="en-US" w:eastAsia="zh-CN"/>
              </w:rPr>
            </w:pPr>
            <w:r>
              <w:rPr>
                <w:rFonts w:hint="eastAsia" w:asciiTheme="minorEastAsia" w:hAnsiTheme="minorEastAsia" w:eastAsiaTheme="minorEastAsia" w:cstheme="minorEastAsia"/>
                <w:b/>
                <w:bCs w:val="0"/>
                <w:color w:val="auto"/>
                <w:sz w:val="20"/>
                <w:szCs w:val="20"/>
                <w:highlight w:val="none"/>
                <w:lang w:val="en-US" w:eastAsia="zh-CN"/>
              </w:rPr>
              <w:t>小计</w:t>
            </w:r>
          </w:p>
        </w:tc>
        <w:tc>
          <w:tcPr>
            <w:tcW w:w="621" w:type="dxa"/>
            <w:shd w:val="clear" w:color="auto" w:fill="auto"/>
            <w:vAlign w:val="center"/>
          </w:tcPr>
          <w:p w14:paraId="69A30448">
            <w:pPr>
              <w:widowControl/>
              <w:jc w:val="center"/>
              <w:textAlignment w:val="center"/>
              <w:rPr>
                <w:rFonts w:hint="eastAsia" w:asciiTheme="minorEastAsia" w:hAnsiTheme="minorEastAsia" w:eastAsiaTheme="minorEastAsia" w:cstheme="minorEastAsia"/>
                <w:b/>
                <w:bCs w:val="0"/>
                <w:color w:val="auto"/>
                <w:sz w:val="20"/>
                <w:szCs w:val="20"/>
                <w:highlight w:val="none"/>
                <w:lang w:val="en-US" w:eastAsia="zh-CN"/>
              </w:rPr>
            </w:pPr>
            <w:r>
              <w:rPr>
                <w:rFonts w:hint="eastAsia" w:asciiTheme="minorEastAsia" w:hAnsiTheme="minorEastAsia" w:eastAsiaTheme="minorEastAsia" w:cstheme="minorEastAsia"/>
                <w:b/>
                <w:bCs w:val="0"/>
                <w:color w:val="auto"/>
                <w:sz w:val="20"/>
                <w:szCs w:val="20"/>
                <w:highlight w:val="none"/>
                <w:lang w:val="en-US" w:eastAsia="zh-CN"/>
              </w:rPr>
              <w:t>16</w:t>
            </w:r>
          </w:p>
        </w:tc>
        <w:tc>
          <w:tcPr>
            <w:tcW w:w="597" w:type="dxa"/>
            <w:shd w:val="clear" w:color="auto" w:fill="auto"/>
            <w:vAlign w:val="center"/>
          </w:tcPr>
          <w:p w14:paraId="34F340BD">
            <w:pPr>
              <w:widowControl/>
              <w:jc w:val="center"/>
              <w:textAlignment w:val="center"/>
              <w:rPr>
                <w:rFonts w:hint="eastAsia" w:asciiTheme="minorEastAsia" w:hAnsiTheme="minorEastAsia" w:eastAsiaTheme="minorEastAsia" w:cstheme="minorEastAsia"/>
                <w:b/>
                <w:bCs w:val="0"/>
                <w:color w:val="auto"/>
                <w:sz w:val="20"/>
                <w:szCs w:val="20"/>
                <w:highlight w:val="none"/>
                <w:lang w:val="en-US" w:eastAsia="zh-CN"/>
              </w:rPr>
            </w:pPr>
            <w:r>
              <w:rPr>
                <w:rFonts w:hint="eastAsia" w:asciiTheme="minorEastAsia" w:hAnsiTheme="minorEastAsia" w:eastAsiaTheme="minorEastAsia" w:cstheme="minorEastAsia"/>
                <w:b/>
                <w:bCs w:val="0"/>
                <w:color w:val="auto"/>
                <w:sz w:val="20"/>
                <w:szCs w:val="20"/>
                <w:highlight w:val="none"/>
                <w:lang w:val="en-US" w:eastAsia="zh-CN"/>
              </w:rPr>
              <w:t>256</w:t>
            </w:r>
          </w:p>
        </w:tc>
        <w:tc>
          <w:tcPr>
            <w:tcW w:w="562" w:type="dxa"/>
            <w:shd w:val="clear" w:color="auto" w:fill="auto"/>
            <w:vAlign w:val="center"/>
          </w:tcPr>
          <w:p w14:paraId="23071343">
            <w:pPr>
              <w:widowControl/>
              <w:jc w:val="center"/>
              <w:textAlignment w:val="center"/>
              <w:rPr>
                <w:rFonts w:hint="eastAsia" w:asciiTheme="minorEastAsia" w:hAnsiTheme="minorEastAsia" w:eastAsiaTheme="minorEastAsia" w:cstheme="minorEastAsia"/>
                <w:b/>
                <w:bCs w:val="0"/>
                <w:color w:val="auto"/>
                <w:sz w:val="20"/>
                <w:szCs w:val="20"/>
                <w:highlight w:val="none"/>
                <w:lang w:val="en-US" w:eastAsia="zh-CN"/>
              </w:rPr>
            </w:pPr>
            <w:r>
              <w:rPr>
                <w:rFonts w:hint="eastAsia" w:asciiTheme="minorEastAsia" w:hAnsiTheme="minorEastAsia" w:eastAsiaTheme="minorEastAsia" w:cstheme="minorEastAsia"/>
                <w:b/>
                <w:bCs w:val="0"/>
                <w:color w:val="auto"/>
                <w:sz w:val="20"/>
                <w:szCs w:val="20"/>
                <w:highlight w:val="none"/>
                <w:lang w:val="en-US" w:eastAsia="zh-CN"/>
              </w:rPr>
              <w:t>174</w:t>
            </w:r>
          </w:p>
        </w:tc>
        <w:tc>
          <w:tcPr>
            <w:tcW w:w="532" w:type="dxa"/>
            <w:shd w:val="clear" w:color="auto" w:fill="auto"/>
            <w:vAlign w:val="center"/>
          </w:tcPr>
          <w:p w14:paraId="2798DF95">
            <w:pPr>
              <w:widowControl/>
              <w:jc w:val="center"/>
              <w:textAlignment w:val="center"/>
              <w:rPr>
                <w:rFonts w:hint="default" w:asciiTheme="minorEastAsia" w:hAnsiTheme="minorEastAsia" w:eastAsiaTheme="minorEastAsia" w:cstheme="minorEastAsia"/>
                <w:b/>
                <w:bCs w:val="0"/>
                <w:color w:val="auto"/>
                <w:sz w:val="20"/>
                <w:szCs w:val="20"/>
                <w:highlight w:val="none"/>
                <w:lang w:val="en-US" w:eastAsia="zh-CN"/>
              </w:rPr>
            </w:pPr>
            <w:r>
              <w:rPr>
                <w:rFonts w:hint="eastAsia" w:asciiTheme="minorEastAsia" w:hAnsiTheme="minorEastAsia" w:eastAsiaTheme="minorEastAsia" w:cstheme="minorEastAsia"/>
                <w:b/>
                <w:bCs w:val="0"/>
                <w:color w:val="auto"/>
                <w:sz w:val="20"/>
                <w:szCs w:val="20"/>
                <w:highlight w:val="none"/>
                <w:lang w:val="en-US" w:eastAsia="zh-CN"/>
              </w:rPr>
              <w:t>82</w:t>
            </w:r>
          </w:p>
        </w:tc>
        <w:tc>
          <w:tcPr>
            <w:tcW w:w="559" w:type="dxa"/>
            <w:shd w:val="clear" w:color="auto" w:fill="auto"/>
            <w:vAlign w:val="center"/>
          </w:tcPr>
          <w:p w14:paraId="629D038F">
            <w:pPr>
              <w:widowControl/>
              <w:jc w:val="center"/>
              <w:textAlignment w:val="center"/>
              <w:rPr>
                <w:rFonts w:hint="eastAsia" w:asciiTheme="minorEastAsia" w:hAnsiTheme="minorEastAsia" w:eastAsiaTheme="minorEastAsia" w:cstheme="minorEastAsia"/>
                <w:b/>
                <w:bCs w:val="0"/>
                <w:color w:val="auto"/>
                <w:sz w:val="20"/>
                <w:szCs w:val="20"/>
                <w:highlight w:val="none"/>
                <w:lang w:val="en-US" w:eastAsia="zh-CN"/>
              </w:rPr>
            </w:pPr>
          </w:p>
        </w:tc>
        <w:tc>
          <w:tcPr>
            <w:tcW w:w="437" w:type="dxa"/>
            <w:shd w:val="clear" w:color="auto" w:fill="auto"/>
            <w:vAlign w:val="center"/>
          </w:tcPr>
          <w:p w14:paraId="1D1FDEA2">
            <w:pPr>
              <w:widowControl/>
              <w:jc w:val="center"/>
              <w:textAlignment w:val="center"/>
              <w:rPr>
                <w:rFonts w:hint="eastAsia" w:asciiTheme="minorEastAsia" w:hAnsiTheme="minorEastAsia" w:eastAsiaTheme="minorEastAsia" w:cstheme="minorEastAsia"/>
                <w:b/>
                <w:bCs w:val="0"/>
                <w:color w:val="auto"/>
                <w:sz w:val="20"/>
                <w:szCs w:val="20"/>
                <w:highlight w:val="none"/>
                <w:lang w:val="en-US" w:eastAsia="zh-CN"/>
              </w:rPr>
            </w:pPr>
          </w:p>
        </w:tc>
        <w:tc>
          <w:tcPr>
            <w:tcW w:w="586" w:type="dxa"/>
            <w:shd w:val="clear" w:color="auto" w:fill="auto"/>
            <w:vAlign w:val="center"/>
          </w:tcPr>
          <w:p w14:paraId="7AC8FA52">
            <w:pPr>
              <w:widowControl/>
              <w:jc w:val="center"/>
              <w:textAlignment w:val="center"/>
              <w:rPr>
                <w:rFonts w:hint="default" w:asciiTheme="minorEastAsia" w:hAnsiTheme="minorEastAsia" w:eastAsiaTheme="minorEastAsia" w:cstheme="minorEastAsia"/>
                <w:b/>
                <w:bCs w:val="0"/>
                <w:color w:val="auto"/>
                <w:sz w:val="20"/>
                <w:szCs w:val="20"/>
                <w:highlight w:val="none"/>
                <w:lang w:val="en-US" w:eastAsia="zh-CN"/>
              </w:rPr>
            </w:pPr>
            <w:r>
              <w:rPr>
                <w:rFonts w:hint="eastAsia" w:asciiTheme="minorEastAsia" w:hAnsiTheme="minorEastAsia" w:eastAsiaTheme="minorEastAsia" w:cstheme="minorEastAsia"/>
                <w:b/>
                <w:bCs w:val="0"/>
                <w:color w:val="auto"/>
                <w:sz w:val="20"/>
                <w:szCs w:val="20"/>
                <w:highlight w:val="none"/>
                <w:lang w:val="en-US" w:eastAsia="zh-CN"/>
              </w:rPr>
              <w:t>64</w:t>
            </w:r>
          </w:p>
        </w:tc>
        <w:tc>
          <w:tcPr>
            <w:tcW w:w="608" w:type="dxa"/>
            <w:shd w:val="clear" w:color="auto" w:fill="auto"/>
            <w:vAlign w:val="center"/>
          </w:tcPr>
          <w:p w14:paraId="3616AE53">
            <w:pPr>
              <w:widowControl/>
              <w:jc w:val="center"/>
              <w:textAlignment w:val="center"/>
              <w:rPr>
                <w:rFonts w:hint="default" w:asciiTheme="minorEastAsia" w:hAnsiTheme="minorEastAsia" w:eastAsiaTheme="minorEastAsia" w:cstheme="minorEastAsia"/>
                <w:b/>
                <w:bCs w:val="0"/>
                <w:color w:val="auto"/>
                <w:sz w:val="20"/>
                <w:szCs w:val="20"/>
                <w:highlight w:val="none"/>
                <w:lang w:val="en-US" w:eastAsia="zh-CN"/>
              </w:rPr>
            </w:pPr>
            <w:r>
              <w:rPr>
                <w:rFonts w:hint="eastAsia" w:asciiTheme="minorEastAsia" w:hAnsiTheme="minorEastAsia" w:eastAsiaTheme="minorEastAsia" w:cstheme="minorEastAsia"/>
                <w:b/>
                <w:bCs w:val="0"/>
                <w:color w:val="auto"/>
                <w:sz w:val="20"/>
                <w:szCs w:val="20"/>
                <w:highlight w:val="none"/>
                <w:lang w:val="en-US" w:eastAsia="zh-CN"/>
              </w:rPr>
              <w:t>64</w:t>
            </w:r>
          </w:p>
        </w:tc>
        <w:tc>
          <w:tcPr>
            <w:tcW w:w="608" w:type="dxa"/>
            <w:shd w:val="clear" w:color="auto" w:fill="auto"/>
            <w:vAlign w:val="center"/>
          </w:tcPr>
          <w:p w14:paraId="06D53CE5">
            <w:pPr>
              <w:widowControl/>
              <w:jc w:val="center"/>
              <w:textAlignment w:val="center"/>
              <w:rPr>
                <w:rFonts w:hint="default" w:asciiTheme="minorEastAsia" w:hAnsiTheme="minorEastAsia" w:eastAsiaTheme="minorEastAsia" w:cstheme="minorEastAsia"/>
                <w:b/>
                <w:bCs w:val="0"/>
                <w:color w:val="auto"/>
                <w:sz w:val="20"/>
                <w:szCs w:val="20"/>
                <w:highlight w:val="none"/>
                <w:lang w:val="en-US" w:eastAsia="zh-CN"/>
              </w:rPr>
            </w:pPr>
            <w:r>
              <w:rPr>
                <w:rFonts w:hint="eastAsia" w:asciiTheme="minorEastAsia" w:hAnsiTheme="minorEastAsia" w:eastAsiaTheme="minorEastAsia" w:cstheme="minorEastAsia"/>
                <w:b/>
                <w:bCs w:val="0"/>
                <w:color w:val="auto"/>
                <w:sz w:val="20"/>
                <w:szCs w:val="20"/>
                <w:highlight w:val="none"/>
                <w:lang w:val="en-US" w:eastAsia="zh-CN"/>
              </w:rPr>
              <w:t>64</w:t>
            </w:r>
          </w:p>
        </w:tc>
        <w:tc>
          <w:tcPr>
            <w:tcW w:w="585" w:type="dxa"/>
            <w:shd w:val="clear" w:color="auto" w:fill="auto"/>
            <w:vAlign w:val="center"/>
          </w:tcPr>
          <w:p w14:paraId="5E8E2AFB">
            <w:pPr>
              <w:widowControl/>
              <w:jc w:val="center"/>
              <w:textAlignment w:val="center"/>
              <w:rPr>
                <w:rFonts w:hint="default" w:asciiTheme="minorEastAsia" w:hAnsiTheme="minorEastAsia" w:eastAsiaTheme="minorEastAsia" w:cstheme="minorEastAsia"/>
                <w:b/>
                <w:bCs w:val="0"/>
                <w:color w:val="auto"/>
                <w:sz w:val="20"/>
                <w:szCs w:val="20"/>
                <w:highlight w:val="none"/>
                <w:lang w:val="en-US" w:eastAsia="zh-CN"/>
              </w:rPr>
            </w:pPr>
            <w:r>
              <w:rPr>
                <w:rFonts w:hint="eastAsia" w:asciiTheme="minorEastAsia" w:hAnsiTheme="minorEastAsia" w:eastAsiaTheme="minorEastAsia" w:cstheme="minorEastAsia"/>
                <w:b/>
                <w:bCs w:val="0"/>
                <w:color w:val="auto"/>
                <w:sz w:val="20"/>
                <w:szCs w:val="20"/>
                <w:highlight w:val="none"/>
                <w:lang w:val="en-US" w:eastAsia="zh-CN"/>
              </w:rPr>
              <w:t>32</w:t>
            </w:r>
          </w:p>
        </w:tc>
        <w:tc>
          <w:tcPr>
            <w:tcW w:w="612" w:type="dxa"/>
            <w:shd w:val="clear" w:color="auto" w:fill="auto"/>
            <w:vAlign w:val="center"/>
          </w:tcPr>
          <w:p w14:paraId="67A2BCD6">
            <w:pPr>
              <w:widowControl/>
              <w:jc w:val="center"/>
              <w:textAlignment w:val="center"/>
              <w:rPr>
                <w:rFonts w:hint="default" w:asciiTheme="minorEastAsia" w:hAnsiTheme="minorEastAsia" w:eastAsiaTheme="minorEastAsia" w:cstheme="minorEastAsia"/>
                <w:b/>
                <w:bCs w:val="0"/>
                <w:color w:val="auto"/>
                <w:sz w:val="20"/>
                <w:szCs w:val="20"/>
                <w:highlight w:val="none"/>
                <w:lang w:val="en-US" w:eastAsia="zh-CN"/>
              </w:rPr>
            </w:pPr>
            <w:r>
              <w:rPr>
                <w:rFonts w:hint="eastAsia" w:asciiTheme="minorEastAsia" w:hAnsiTheme="minorEastAsia" w:eastAsiaTheme="minorEastAsia" w:cstheme="minorEastAsia"/>
                <w:b/>
                <w:bCs w:val="0"/>
                <w:color w:val="auto"/>
                <w:sz w:val="20"/>
                <w:szCs w:val="20"/>
                <w:highlight w:val="none"/>
                <w:lang w:val="en-US" w:eastAsia="zh-CN"/>
              </w:rPr>
              <w:t>32</w:t>
            </w:r>
          </w:p>
        </w:tc>
        <w:tc>
          <w:tcPr>
            <w:tcW w:w="625" w:type="dxa"/>
            <w:shd w:val="clear" w:color="auto" w:fill="auto"/>
            <w:vAlign w:val="center"/>
          </w:tcPr>
          <w:p w14:paraId="4A60319F">
            <w:pPr>
              <w:spacing w:line="360" w:lineRule="auto"/>
              <w:jc w:val="center"/>
              <w:rPr>
                <w:rFonts w:hint="eastAsia" w:asciiTheme="minorEastAsia" w:hAnsiTheme="minorEastAsia" w:eastAsiaTheme="minorEastAsia" w:cstheme="minorEastAsia"/>
                <w:b w:val="0"/>
                <w:bCs/>
                <w:color w:val="auto"/>
                <w:kern w:val="2"/>
                <w:sz w:val="18"/>
                <w:szCs w:val="18"/>
                <w:highlight w:val="none"/>
                <w:lang w:val="en-US" w:eastAsia="zh-CN" w:bidi="ar-SA"/>
              </w:rPr>
            </w:pPr>
          </w:p>
        </w:tc>
      </w:tr>
      <w:tr w14:paraId="6ABAB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restart"/>
            <w:vAlign w:val="center"/>
          </w:tcPr>
          <w:p w14:paraId="0FD905E6">
            <w:pPr>
              <w:spacing w:line="360" w:lineRule="auto"/>
              <w:jc w:val="center"/>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专业核心课程模块</w:t>
            </w:r>
          </w:p>
        </w:tc>
        <w:tc>
          <w:tcPr>
            <w:tcW w:w="450" w:type="dxa"/>
            <w:vAlign w:val="center"/>
          </w:tcPr>
          <w:p w14:paraId="011A6249">
            <w:pPr>
              <w:spacing w:line="360" w:lineRule="auto"/>
              <w:jc w:val="center"/>
              <w:rPr>
                <w:rFonts w:hint="default" w:asciiTheme="minorEastAsia" w:hAnsiTheme="minorEastAsia" w:eastAsiaTheme="minorEastAsia" w:cstheme="minorEastAsia"/>
                <w:b w:val="0"/>
                <w:bCs/>
                <w:color w:val="auto"/>
                <w:sz w:val="20"/>
                <w:szCs w:val="20"/>
                <w:highlight w:val="none"/>
                <w:lang w:val="en-US" w:eastAsia="zh-CN"/>
              </w:rPr>
            </w:pPr>
            <w:r>
              <w:rPr>
                <w:rFonts w:hint="eastAsia" w:asciiTheme="minorEastAsia" w:hAnsiTheme="minorEastAsia" w:cstheme="minorEastAsia"/>
                <w:b w:val="0"/>
                <w:bCs/>
                <w:color w:val="auto"/>
                <w:sz w:val="20"/>
                <w:szCs w:val="20"/>
                <w:highlight w:val="none"/>
                <w:lang w:val="en-US" w:eastAsia="zh-CN"/>
              </w:rPr>
              <w:t>29</w:t>
            </w:r>
          </w:p>
        </w:tc>
        <w:tc>
          <w:tcPr>
            <w:tcW w:w="1225" w:type="dxa"/>
            <w:shd w:val="clear" w:color="auto" w:fill="auto"/>
            <w:vAlign w:val="center"/>
          </w:tcPr>
          <w:p w14:paraId="4CE14892">
            <w:pPr>
              <w:widowControl/>
              <w:jc w:val="center"/>
              <w:textAlignment w:val="center"/>
              <w:rPr>
                <w:rFonts w:hint="eastAsia" w:ascii="宋体" w:hAnsi="宋体" w:cs="宋体" w:eastAsiaTheme="minorEastAsia"/>
                <w:color w:val="auto"/>
                <w:kern w:val="0"/>
                <w:sz w:val="20"/>
                <w:szCs w:val="20"/>
                <w:highlight w:val="none"/>
                <w:lang w:val="en-US" w:eastAsia="zh-CN" w:bidi="ar-SA"/>
              </w:rPr>
            </w:pPr>
            <w:r>
              <w:rPr>
                <w:rFonts w:hint="default" w:ascii="宋体" w:hAnsi="宋体" w:cs="宋体" w:eastAsiaTheme="minorEastAsia"/>
                <w:color w:val="auto"/>
                <w:kern w:val="0"/>
                <w:sz w:val="20"/>
                <w:szCs w:val="20"/>
                <w:highlight w:val="none"/>
                <w:lang w:val="en-US" w:eastAsia="zh-CN" w:bidi="ar-SA"/>
              </w:rPr>
              <w:t>LT040030</w:t>
            </w:r>
          </w:p>
        </w:tc>
        <w:tc>
          <w:tcPr>
            <w:tcW w:w="1755" w:type="dxa"/>
            <w:shd w:val="clear" w:color="auto" w:fill="auto"/>
            <w:vAlign w:val="center"/>
          </w:tcPr>
          <w:p w14:paraId="68B23923">
            <w:pPr>
              <w:widowControl/>
              <w:jc w:val="center"/>
              <w:textAlignment w:val="center"/>
              <w:rPr>
                <w:rFonts w:hint="eastAsia" w:ascii="宋体" w:hAnsi="宋体" w:cs="宋体" w:eastAsiaTheme="minorEastAsia"/>
                <w:color w:val="auto"/>
                <w:kern w:val="0"/>
                <w:sz w:val="20"/>
                <w:szCs w:val="20"/>
                <w:highlight w:val="none"/>
                <w:lang w:val="en-US" w:eastAsia="zh-CN" w:bidi="ar-SA"/>
              </w:rPr>
            </w:pPr>
            <w:r>
              <w:rPr>
                <w:rFonts w:hint="eastAsia" w:ascii="宋体" w:hAnsi="宋体" w:cs="宋体" w:eastAsiaTheme="minorEastAsia"/>
                <w:color w:val="auto"/>
                <w:kern w:val="0"/>
                <w:sz w:val="20"/>
                <w:szCs w:val="20"/>
                <w:highlight w:val="none"/>
                <w:lang w:val="en-US" w:eastAsia="zh-CN" w:bidi="ar-SA"/>
              </w:rPr>
              <w:t>国际贸易实务</w:t>
            </w:r>
          </w:p>
        </w:tc>
        <w:tc>
          <w:tcPr>
            <w:tcW w:w="621" w:type="dxa"/>
            <w:shd w:val="clear" w:color="auto" w:fill="auto"/>
            <w:vAlign w:val="center"/>
          </w:tcPr>
          <w:p w14:paraId="3BA684D3">
            <w:pPr>
              <w:widowControl/>
              <w:jc w:val="center"/>
              <w:textAlignment w:val="center"/>
              <w:rPr>
                <w:rFonts w:hint="eastAsia" w:ascii="宋体" w:hAnsi="宋体" w:eastAsia="宋体" w:cs="宋体"/>
                <w:color w:val="auto"/>
                <w:kern w:val="0"/>
                <w:sz w:val="20"/>
                <w:szCs w:val="20"/>
                <w:highlight w:val="none"/>
                <w:lang w:val="en-US" w:eastAsia="zh-CN" w:bidi="ar-SA"/>
              </w:rPr>
            </w:pPr>
            <w:r>
              <w:rPr>
                <w:rFonts w:hint="eastAsia" w:ascii="宋体" w:hAnsi="宋体"/>
                <w:color w:val="auto"/>
                <w:sz w:val="20"/>
                <w:szCs w:val="20"/>
                <w:highlight w:val="none"/>
                <w:lang w:val="en-US" w:eastAsia="zh-CN"/>
              </w:rPr>
              <w:t>2</w:t>
            </w:r>
          </w:p>
        </w:tc>
        <w:tc>
          <w:tcPr>
            <w:tcW w:w="597" w:type="dxa"/>
            <w:vAlign w:val="center"/>
          </w:tcPr>
          <w:p w14:paraId="3BB71B64">
            <w:pPr>
              <w:widowControl/>
              <w:jc w:val="center"/>
              <w:textAlignment w:val="center"/>
              <w:rPr>
                <w:rFonts w:hint="eastAsia" w:asciiTheme="minorEastAsia" w:hAnsiTheme="minorEastAsia" w:eastAsiaTheme="minorEastAsia" w:cstheme="minorEastAsia"/>
                <w:b w:val="0"/>
                <w:bCs/>
                <w:color w:val="auto"/>
                <w:sz w:val="20"/>
                <w:szCs w:val="20"/>
                <w:highlight w:val="none"/>
              </w:rPr>
            </w:pPr>
            <w:r>
              <w:rPr>
                <w:rFonts w:hint="eastAsia" w:ascii="宋体" w:hAnsi="宋体"/>
                <w:color w:val="auto"/>
                <w:sz w:val="20"/>
                <w:szCs w:val="20"/>
                <w:highlight w:val="none"/>
                <w:lang w:val="en-US" w:eastAsia="zh-CN"/>
              </w:rPr>
              <w:t>32</w:t>
            </w:r>
          </w:p>
        </w:tc>
        <w:tc>
          <w:tcPr>
            <w:tcW w:w="562" w:type="dxa"/>
            <w:vAlign w:val="center"/>
          </w:tcPr>
          <w:p w14:paraId="6EB6BFD0">
            <w:pPr>
              <w:widowControl/>
              <w:jc w:val="center"/>
              <w:textAlignment w:val="center"/>
              <w:rPr>
                <w:rFonts w:hint="eastAsia" w:asciiTheme="minorEastAsia" w:hAnsiTheme="minorEastAsia" w:eastAsiaTheme="minorEastAsia" w:cstheme="minorEastAsia"/>
                <w:b w:val="0"/>
                <w:bCs/>
                <w:color w:val="auto"/>
                <w:sz w:val="20"/>
                <w:szCs w:val="20"/>
                <w:highlight w:val="none"/>
              </w:rPr>
            </w:pPr>
            <w:r>
              <w:rPr>
                <w:rFonts w:hint="eastAsia" w:ascii="宋体" w:hAnsi="宋体"/>
                <w:color w:val="auto"/>
                <w:sz w:val="20"/>
                <w:szCs w:val="20"/>
                <w:highlight w:val="none"/>
                <w:lang w:val="en-US" w:eastAsia="zh-CN"/>
              </w:rPr>
              <w:t>32</w:t>
            </w:r>
          </w:p>
        </w:tc>
        <w:tc>
          <w:tcPr>
            <w:tcW w:w="532" w:type="dxa"/>
            <w:shd w:val="clear" w:color="auto" w:fill="auto"/>
            <w:vAlign w:val="center"/>
          </w:tcPr>
          <w:p w14:paraId="360CDD1A">
            <w:pPr>
              <w:widowControl/>
              <w:jc w:val="center"/>
              <w:textAlignment w:val="center"/>
              <w:rPr>
                <w:rFonts w:hint="eastAsia" w:ascii="宋体" w:hAnsi="宋体" w:eastAsia="宋体" w:cstheme="minorBidi"/>
                <w:color w:val="auto"/>
                <w:kern w:val="2"/>
                <w:sz w:val="20"/>
                <w:szCs w:val="20"/>
                <w:highlight w:val="none"/>
                <w:lang w:val="en-US" w:eastAsia="zh-CN" w:bidi="ar-SA"/>
              </w:rPr>
            </w:pPr>
            <w:r>
              <w:rPr>
                <w:rFonts w:hint="eastAsia" w:ascii="宋体" w:hAnsi="宋体"/>
                <w:color w:val="auto"/>
                <w:sz w:val="20"/>
                <w:szCs w:val="20"/>
                <w:highlight w:val="none"/>
                <w:lang w:val="en-US" w:eastAsia="zh-CN"/>
              </w:rPr>
              <w:t>0</w:t>
            </w:r>
          </w:p>
        </w:tc>
        <w:tc>
          <w:tcPr>
            <w:tcW w:w="559" w:type="dxa"/>
            <w:vAlign w:val="center"/>
          </w:tcPr>
          <w:p w14:paraId="5B3DC6C7">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437" w:type="dxa"/>
            <w:shd w:val="clear" w:color="auto" w:fill="auto"/>
            <w:vAlign w:val="center"/>
          </w:tcPr>
          <w:p w14:paraId="37AD9DE6">
            <w:pPr>
              <w:widowControl/>
              <w:jc w:val="center"/>
              <w:textAlignment w:val="center"/>
              <w:rPr>
                <w:rFonts w:hint="eastAsia" w:ascii="宋体" w:hAnsi="宋体" w:eastAsia="宋体" w:cstheme="minorBidi"/>
                <w:color w:val="auto"/>
                <w:kern w:val="2"/>
                <w:sz w:val="20"/>
                <w:szCs w:val="20"/>
                <w:highlight w:val="none"/>
                <w:lang w:val="en-US" w:eastAsia="zh-CN" w:bidi="ar-SA"/>
              </w:rPr>
            </w:pPr>
            <w:r>
              <w:rPr>
                <w:rFonts w:hint="eastAsia" w:ascii="宋体" w:hAnsi="宋体" w:cs="宋体"/>
                <w:color w:val="auto"/>
                <w:kern w:val="0"/>
                <w:sz w:val="20"/>
                <w:szCs w:val="20"/>
                <w:highlight w:val="none"/>
                <w:lang w:val="en-US" w:eastAsia="zh-CN"/>
              </w:rPr>
              <w:t>考试</w:t>
            </w:r>
          </w:p>
        </w:tc>
        <w:tc>
          <w:tcPr>
            <w:tcW w:w="586" w:type="dxa"/>
            <w:vAlign w:val="center"/>
          </w:tcPr>
          <w:p w14:paraId="520B5428">
            <w:pPr>
              <w:spacing w:line="360" w:lineRule="auto"/>
              <w:jc w:val="center"/>
              <w:rPr>
                <w:rFonts w:hint="eastAsia" w:asciiTheme="minorEastAsia" w:hAnsiTheme="minorEastAsia" w:eastAsiaTheme="minorEastAsia" w:cstheme="minorEastAsia"/>
                <w:b/>
                <w:color w:val="auto"/>
                <w:sz w:val="18"/>
                <w:szCs w:val="18"/>
                <w:highlight w:val="none"/>
              </w:rPr>
            </w:pPr>
          </w:p>
        </w:tc>
        <w:tc>
          <w:tcPr>
            <w:tcW w:w="608" w:type="dxa"/>
            <w:vAlign w:val="center"/>
          </w:tcPr>
          <w:p w14:paraId="1FECE4E9">
            <w:pPr>
              <w:spacing w:line="360" w:lineRule="auto"/>
              <w:jc w:val="center"/>
              <w:rPr>
                <w:rFonts w:hint="eastAsia" w:asciiTheme="minorEastAsia" w:hAnsiTheme="minorEastAsia" w:eastAsiaTheme="minorEastAsia" w:cstheme="minorEastAsia"/>
                <w:b/>
                <w:color w:val="auto"/>
                <w:sz w:val="18"/>
                <w:szCs w:val="18"/>
                <w:highlight w:val="none"/>
              </w:rPr>
            </w:pPr>
            <w:r>
              <w:rPr>
                <w:rFonts w:hint="eastAsia" w:ascii="宋体" w:hAnsi="宋体" w:eastAsia="宋体" w:cs="Tahoma"/>
                <w:color w:val="auto"/>
                <w:sz w:val="18"/>
                <w:szCs w:val="18"/>
                <w:highlight w:val="none"/>
              </w:rPr>
              <w:t>2*16</w:t>
            </w:r>
          </w:p>
        </w:tc>
        <w:tc>
          <w:tcPr>
            <w:tcW w:w="608" w:type="dxa"/>
            <w:vAlign w:val="center"/>
          </w:tcPr>
          <w:p w14:paraId="4B11F60C">
            <w:pPr>
              <w:spacing w:line="360" w:lineRule="auto"/>
              <w:jc w:val="center"/>
              <w:rPr>
                <w:rFonts w:hint="eastAsia" w:asciiTheme="minorEastAsia" w:hAnsiTheme="minorEastAsia" w:eastAsiaTheme="minorEastAsia" w:cstheme="minorEastAsia"/>
                <w:b/>
                <w:color w:val="auto"/>
                <w:sz w:val="18"/>
                <w:szCs w:val="18"/>
                <w:highlight w:val="none"/>
              </w:rPr>
            </w:pPr>
          </w:p>
        </w:tc>
        <w:tc>
          <w:tcPr>
            <w:tcW w:w="585" w:type="dxa"/>
            <w:vAlign w:val="center"/>
          </w:tcPr>
          <w:p w14:paraId="79B76766">
            <w:pPr>
              <w:spacing w:line="360" w:lineRule="auto"/>
              <w:jc w:val="center"/>
              <w:rPr>
                <w:rFonts w:hint="eastAsia" w:asciiTheme="minorEastAsia" w:hAnsiTheme="minorEastAsia" w:eastAsiaTheme="minorEastAsia" w:cstheme="minorEastAsia"/>
                <w:b/>
                <w:color w:val="auto"/>
                <w:sz w:val="18"/>
                <w:szCs w:val="18"/>
                <w:highlight w:val="none"/>
              </w:rPr>
            </w:pPr>
          </w:p>
        </w:tc>
        <w:tc>
          <w:tcPr>
            <w:tcW w:w="612" w:type="dxa"/>
            <w:vAlign w:val="center"/>
          </w:tcPr>
          <w:p w14:paraId="28BF5E32">
            <w:pPr>
              <w:spacing w:line="360" w:lineRule="auto"/>
              <w:jc w:val="center"/>
              <w:rPr>
                <w:rFonts w:hint="eastAsia" w:asciiTheme="minorEastAsia" w:hAnsiTheme="minorEastAsia" w:eastAsiaTheme="minorEastAsia" w:cstheme="minorEastAsia"/>
                <w:b/>
                <w:color w:val="auto"/>
                <w:sz w:val="18"/>
                <w:szCs w:val="18"/>
                <w:highlight w:val="none"/>
              </w:rPr>
            </w:pPr>
          </w:p>
        </w:tc>
        <w:tc>
          <w:tcPr>
            <w:tcW w:w="625" w:type="dxa"/>
            <w:vAlign w:val="center"/>
          </w:tcPr>
          <w:p w14:paraId="33AD3E42">
            <w:pPr>
              <w:spacing w:line="360" w:lineRule="auto"/>
              <w:jc w:val="center"/>
              <w:rPr>
                <w:rFonts w:hint="eastAsia" w:asciiTheme="minorEastAsia" w:hAnsiTheme="minorEastAsia" w:eastAsiaTheme="minorEastAsia" w:cstheme="minorEastAsia"/>
                <w:b/>
                <w:color w:val="auto"/>
                <w:sz w:val="18"/>
                <w:szCs w:val="18"/>
                <w:highlight w:val="none"/>
              </w:rPr>
            </w:pPr>
          </w:p>
        </w:tc>
      </w:tr>
      <w:tr w14:paraId="25EFE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36E176CA">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5F3FCD79">
            <w:pPr>
              <w:spacing w:line="360" w:lineRule="auto"/>
              <w:jc w:val="center"/>
              <w:rPr>
                <w:rFonts w:hint="default" w:asciiTheme="minorEastAsia" w:hAnsiTheme="minorEastAsia" w:eastAsiaTheme="minorEastAsia" w:cstheme="minorEastAsia"/>
                <w:b w:val="0"/>
                <w:bCs/>
                <w:color w:val="auto"/>
                <w:sz w:val="20"/>
                <w:szCs w:val="20"/>
                <w:highlight w:val="none"/>
                <w:lang w:val="en-US" w:eastAsia="zh-CN"/>
              </w:rPr>
            </w:pPr>
            <w:r>
              <w:rPr>
                <w:rFonts w:hint="eastAsia" w:asciiTheme="minorEastAsia" w:hAnsiTheme="minorEastAsia" w:cstheme="minorEastAsia"/>
                <w:b w:val="0"/>
                <w:bCs/>
                <w:color w:val="auto"/>
                <w:sz w:val="20"/>
                <w:szCs w:val="20"/>
                <w:highlight w:val="none"/>
                <w:lang w:val="en-US" w:eastAsia="zh-CN"/>
              </w:rPr>
              <w:t>30</w:t>
            </w:r>
          </w:p>
        </w:tc>
        <w:tc>
          <w:tcPr>
            <w:tcW w:w="1225" w:type="dxa"/>
            <w:shd w:val="clear" w:color="auto" w:fill="auto"/>
            <w:vAlign w:val="center"/>
          </w:tcPr>
          <w:p w14:paraId="4BDD9CBA">
            <w:pPr>
              <w:widowControl/>
              <w:jc w:val="center"/>
              <w:textAlignment w:val="center"/>
              <w:rPr>
                <w:rFonts w:hint="eastAsia" w:ascii="宋体" w:hAnsi="宋体" w:cs="宋体" w:eastAsiaTheme="minorEastAsia"/>
                <w:color w:val="auto"/>
                <w:kern w:val="0"/>
                <w:sz w:val="20"/>
                <w:szCs w:val="20"/>
                <w:highlight w:val="none"/>
                <w:lang w:val="en-US" w:eastAsia="zh-CN" w:bidi="ar-SA"/>
              </w:rPr>
            </w:pPr>
            <w:r>
              <w:rPr>
                <w:rFonts w:hint="default" w:ascii="宋体" w:hAnsi="宋体" w:cs="宋体" w:eastAsiaTheme="minorEastAsia"/>
                <w:color w:val="auto"/>
                <w:kern w:val="0"/>
                <w:sz w:val="20"/>
                <w:szCs w:val="20"/>
                <w:highlight w:val="none"/>
                <w:lang w:val="en-US" w:eastAsia="zh-CN" w:bidi="ar-SA"/>
              </w:rPr>
              <w:t>LT040070</w:t>
            </w:r>
          </w:p>
        </w:tc>
        <w:tc>
          <w:tcPr>
            <w:tcW w:w="1755" w:type="dxa"/>
            <w:shd w:val="clear" w:color="auto" w:fill="auto"/>
            <w:vAlign w:val="center"/>
          </w:tcPr>
          <w:p w14:paraId="38BA471D">
            <w:pPr>
              <w:widowControl/>
              <w:jc w:val="center"/>
              <w:textAlignment w:val="center"/>
              <w:rPr>
                <w:rFonts w:hint="eastAsia" w:ascii="宋体" w:hAnsi="宋体" w:cs="宋体" w:eastAsiaTheme="minorEastAsia"/>
                <w:color w:val="auto"/>
                <w:kern w:val="0"/>
                <w:sz w:val="20"/>
                <w:szCs w:val="20"/>
                <w:highlight w:val="none"/>
                <w:lang w:val="en-US" w:eastAsia="zh-CN" w:bidi="ar-SA"/>
              </w:rPr>
            </w:pPr>
            <w:r>
              <w:rPr>
                <w:rFonts w:hint="eastAsia" w:ascii="宋体" w:hAnsi="宋体" w:cs="宋体" w:eastAsiaTheme="minorEastAsia"/>
                <w:color w:val="auto"/>
                <w:kern w:val="0"/>
                <w:sz w:val="20"/>
                <w:szCs w:val="20"/>
                <w:highlight w:val="none"/>
                <w:lang w:val="en-US" w:eastAsia="zh-CN" w:bidi="ar-SA"/>
              </w:rPr>
              <w:t xml:space="preserve">外贸单证与POCIB实训   </w:t>
            </w:r>
          </w:p>
        </w:tc>
        <w:tc>
          <w:tcPr>
            <w:tcW w:w="621" w:type="dxa"/>
            <w:shd w:val="clear" w:color="auto" w:fill="auto"/>
            <w:vAlign w:val="center"/>
          </w:tcPr>
          <w:p w14:paraId="3738BD59">
            <w:pPr>
              <w:widowControl/>
              <w:jc w:val="center"/>
              <w:textAlignment w:val="center"/>
              <w:rPr>
                <w:rFonts w:hint="eastAsia" w:ascii="宋体" w:hAnsi="宋体" w:cs="宋体" w:eastAsiaTheme="minorEastAsia"/>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4</w:t>
            </w:r>
          </w:p>
        </w:tc>
        <w:tc>
          <w:tcPr>
            <w:tcW w:w="597" w:type="dxa"/>
            <w:vAlign w:val="center"/>
          </w:tcPr>
          <w:p w14:paraId="39AA9477">
            <w:pPr>
              <w:widowControl/>
              <w:jc w:val="center"/>
              <w:textAlignment w:val="center"/>
              <w:rPr>
                <w:rFonts w:hint="eastAsia" w:asciiTheme="minorEastAsia" w:hAnsiTheme="minorEastAsia" w:eastAsiaTheme="minorEastAsia" w:cstheme="minorEastAsia"/>
                <w:b w:val="0"/>
                <w:bCs/>
                <w:color w:val="auto"/>
                <w:sz w:val="20"/>
                <w:szCs w:val="20"/>
                <w:highlight w:val="none"/>
              </w:rPr>
            </w:pPr>
            <w:r>
              <w:rPr>
                <w:rFonts w:hint="eastAsia" w:ascii="宋体" w:hAnsi="宋体" w:cs="宋体"/>
                <w:color w:val="auto"/>
                <w:kern w:val="0"/>
                <w:sz w:val="20"/>
                <w:szCs w:val="20"/>
                <w:highlight w:val="none"/>
                <w:lang w:val="en-US" w:eastAsia="zh-CN"/>
              </w:rPr>
              <w:t>64</w:t>
            </w:r>
          </w:p>
        </w:tc>
        <w:tc>
          <w:tcPr>
            <w:tcW w:w="562" w:type="dxa"/>
            <w:vAlign w:val="center"/>
          </w:tcPr>
          <w:p w14:paraId="1077CED2">
            <w:pPr>
              <w:widowControl/>
              <w:jc w:val="center"/>
              <w:textAlignment w:val="center"/>
              <w:rPr>
                <w:rFonts w:hint="eastAsia" w:asciiTheme="minorEastAsia" w:hAnsiTheme="minorEastAsia" w:eastAsiaTheme="minorEastAsia" w:cstheme="minorEastAsia"/>
                <w:b w:val="0"/>
                <w:bCs/>
                <w:color w:val="auto"/>
                <w:sz w:val="20"/>
                <w:szCs w:val="20"/>
                <w:highlight w:val="none"/>
              </w:rPr>
            </w:pPr>
            <w:r>
              <w:rPr>
                <w:rFonts w:hint="eastAsia" w:ascii="宋体" w:hAnsi="宋体" w:cs="宋体"/>
                <w:color w:val="auto"/>
                <w:kern w:val="0"/>
                <w:sz w:val="20"/>
                <w:szCs w:val="20"/>
                <w:highlight w:val="none"/>
                <w:lang w:val="en-US" w:eastAsia="zh-CN"/>
              </w:rPr>
              <w:t>48</w:t>
            </w:r>
          </w:p>
        </w:tc>
        <w:tc>
          <w:tcPr>
            <w:tcW w:w="532" w:type="dxa"/>
            <w:shd w:val="clear" w:color="auto" w:fill="auto"/>
            <w:vAlign w:val="center"/>
          </w:tcPr>
          <w:p w14:paraId="0A6389A8">
            <w:pPr>
              <w:widowControl/>
              <w:jc w:val="center"/>
              <w:textAlignment w:val="center"/>
              <w:rPr>
                <w:rFonts w:hint="eastAsia" w:ascii="宋体" w:hAnsi="宋体" w:cs="宋体" w:eastAsiaTheme="minorEastAsia"/>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16</w:t>
            </w:r>
          </w:p>
        </w:tc>
        <w:tc>
          <w:tcPr>
            <w:tcW w:w="559" w:type="dxa"/>
            <w:vAlign w:val="center"/>
          </w:tcPr>
          <w:p w14:paraId="1A65A7B8">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437" w:type="dxa"/>
            <w:shd w:val="clear" w:color="auto" w:fill="auto"/>
            <w:vAlign w:val="center"/>
          </w:tcPr>
          <w:p w14:paraId="7BAE223B">
            <w:pPr>
              <w:widowControl/>
              <w:jc w:val="center"/>
              <w:textAlignment w:val="center"/>
              <w:rPr>
                <w:rFonts w:hint="eastAsia" w:ascii="宋体" w:hAnsi="宋体" w:cs="宋体" w:eastAsiaTheme="minorEastAsia"/>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考试</w:t>
            </w:r>
          </w:p>
        </w:tc>
        <w:tc>
          <w:tcPr>
            <w:tcW w:w="586" w:type="dxa"/>
            <w:vAlign w:val="center"/>
          </w:tcPr>
          <w:p w14:paraId="619C4220">
            <w:pPr>
              <w:spacing w:line="360" w:lineRule="auto"/>
              <w:jc w:val="center"/>
              <w:rPr>
                <w:rFonts w:hint="eastAsia" w:asciiTheme="minorEastAsia" w:hAnsiTheme="minorEastAsia" w:eastAsiaTheme="minorEastAsia" w:cstheme="minorEastAsia"/>
                <w:b/>
                <w:color w:val="auto"/>
                <w:sz w:val="18"/>
                <w:szCs w:val="18"/>
                <w:highlight w:val="none"/>
              </w:rPr>
            </w:pPr>
          </w:p>
        </w:tc>
        <w:tc>
          <w:tcPr>
            <w:tcW w:w="608" w:type="dxa"/>
            <w:vAlign w:val="center"/>
          </w:tcPr>
          <w:p w14:paraId="2F6BD1A5">
            <w:pPr>
              <w:spacing w:line="360" w:lineRule="auto"/>
              <w:jc w:val="center"/>
              <w:rPr>
                <w:rFonts w:hint="eastAsia" w:asciiTheme="minorEastAsia" w:hAnsiTheme="minorEastAsia" w:eastAsiaTheme="minorEastAsia" w:cstheme="minorEastAsia"/>
                <w:b/>
                <w:color w:val="auto"/>
                <w:sz w:val="18"/>
                <w:szCs w:val="18"/>
                <w:highlight w:val="none"/>
              </w:rPr>
            </w:pPr>
            <w:r>
              <w:rPr>
                <w:rFonts w:hint="eastAsia" w:asciiTheme="minorEastAsia" w:hAnsiTheme="minorEastAsia" w:eastAsiaTheme="minorEastAsia" w:cstheme="minorEastAsia"/>
                <w:color w:val="auto"/>
                <w:sz w:val="18"/>
                <w:szCs w:val="18"/>
                <w:highlight w:val="none"/>
              </w:rPr>
              <w:t>4*16</w:t>
            </w:r>
          </w:p>
        </w:tc>
        <w:tc>
          <w:tcPr>
            <w:tcW w:w="608" w:type="dxa"/>
            <w:vAlign w:val="center"/>
          </w:tcPr>
          <w:p w14:paraId="5DE2926E">
            <w:pPr>
              <w:spacing w:line="360" w:lineRule="auto"/>
              <w:jc w:val="center"/>
              <w:rPr>
                <w:rFonts w:hint="eastAsia" w:asciiTheme="minorEastAsia" w:hAnsiTheme="minorEastAsia" w:eastAsiaTheme="minorEastAsia" w:cstheme="minorEastAsia"/>
                <w:b/>
                <w:color w:val="auto"/>
                <w:sz w:val="18"/>
                <w:szCs w:val="18"/>
                <w:highlight w:val="none"/>
              </w:rPr>
            </w:pPr>
          </w:p>
        </w:tc>
        <w:tc>
          <w:tcPr>
            <w:tcW w:w="585" w:type="dxa"/>
            <w:vAlign w:val="center"/>
          </w:tcPr>
          <w:p w14:paraId="2719628D">
            <w:pPr>
              <w:spacing w:line="360" w:lineRule="auto"/>
              <w:jc w:val="center"/>
              <w:rPr>
                <w:rFonts w:hint="eastAsia" w:asciiTheme="minorEastAsia" w:hAnsiTheme="minorEastAsia" w:eastAsiaTheme="minorEastAsia" w:cstheme="minorEastAsia"/>
                <w:b/>
                <w:color w:val="auto"/>
                <w:sz w:val="18"/>
                <w:szCs w:val="18"/>
                <w:highlight w:val="none"/>
              </w:rPr>
            </w:pPr>
          </w:p>
        </w:tc>
        <w:tc>
          <w:tcPr>
            <w:tcW w:w="612" w:type="dxa"/>
            <w:vAlign w:val="center"/>
          </w:tcPr>
          <w:p w14:paraId="06FBF5A7">
            <w:pPr>
              <w:spacing w:line="360" w:lineRule="auto"/>
              <w:jc w:val="center"/>
              <w:rPr>
                <w:rFonts w:hint="eastAsia" w:asciiTheme="minorEastAsia" w:hAnsiTheme="minorEastAsia" w:eastAsiaTheme="minorEastAsia" w:cstheme="minorEastAsia"/>
                <w:b/>
                <w:color w:val="auto"/>
                <w:sz w:val="18"/>
                <w:szCs w:val="18"/>
                <w:highlight w:val="none"/>
              </w:rPr>
            </w:pPr>
          </w:p>
        </w:tc>
        <w:tc>
          <w:tcPr>
            <w:tcW w:w="625" w:type="dxa"/>
            <w:vAlign w:val="center"/>
          </w:tcPr>
          <w:p w14:paraId="7349A531">
            <w:pPr>
              <w:spacing w:line="360" w:lineRule="auto"/>
              <w:jc w:val="center"/>
              <w:rPr>
                <w:rFonts w:hint="eastAsia" w:asciiTheme="minorEastAsia" w:hAnsiTheme="minorEastAsia" w:eastAsiaTheme="minorEastAsia" w:cstheme="minorEastAsia"/>
                <w:b/>
                <w:color w:val="auto"/>
                <w:sz w:val="18"/>
                <w:szCs w:val="18"/>
                <w:highlight w:val="none"/>
              </w:rPr>
            </w:pPr>
          </w:p>
        </w:tc>
      </w:tr>
      <w:tr w14:paraId="717A0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2EDC6862">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269DFECD">
            <w:pPr>
              <w:spacing w:line="360" w:lineRule="auto"/>
              <w:jc w:val="center"/>
              <w:rPr>
                <w:rFonts w:hint="default" w:asciiTheme="minorEastAsia" w:hAnsiTheme="minorEastAsia" w:eastAsiaTheme="minorEastAsia" w:cstheme="minorEastAsia"/>
                <w:b w:val="0"/>
                <w:bCs/>
                <w:color w:val="auto"/>
                <w:sz w:val="20"/>
                <w:szCs w:val="20"/>
                <w:highlight w:val="none"/>
                <w:lang w:val="en-US" w:eastAsia="zh-CN"/>
              </w:rPr>
            </w:pPr>
            <w:r>
              <w:rPr>
                <w:rFonts w:hint="eastAsia" w:asciiTheme="minorEastAsia" w:hAnsiTheme="minorEastAsia" w:cstheme="minorEastAsia"/>
                <w:b w:val="0"/>
                <w:bCs/>
                <w:color w:val="auto"/>
                <w:sz w:val="20"/>
                <w:szCs w:val="20"/>
                <w:highlight w:val="none"/>
                <w:lang w:val="en-US" w:eastAsia="zh-CN"/>
              </w:rPr>
              <w:t>31</w:t>
            </w:r>
          </w:p>
        </w:tc>
        <w:tc>
          <w:tcPr>
            <w:tcW w:w="1225" w:type="dxa"/>
            <w:shd w:val="clear" w:color="auto" w:fill="auto"/>
            <w:vAlign w:val="center"/>
          </w:tcPr>
          <w:p w14:paraId="6CB26C9F">
            <w:pPr>
              <w:widowControl/>
              <w:jc w:val="center"/>
              <w:textAlignment w:val="center"/>
              <w:rPr>
                <w:rFonts w:hint="eastAsia" w:ascii="宋体" w:hAnsi="宋体" w:cs="宋体" w:eastAsiaTheme="minorEastAsia"/>
                <w:color w:val="auto"/>
                <w:kern w:val="0"/>
                <w:sz w:val="20"/>
                <w:szCs w:val="20"/>
                <w:highlight w:val="none"/>
                <w:lang w:val="en-US" w:eastAsia="zh-CN" w:bidi="ar-SA"/>
              </w:rPr>
            </w:pPr>
            <w:r>
              <w:rPr>
                <w:rFonts w:hint="default" w:ascii="宋体" w:hAnsi="宋体" w:cs="宋体" w:eastAsiaTheme="minorEastAsia"/>
                <w:color w:val="auto"/>
                <w:kern w:val="0"/>
                <w:sz w:val="20"/>
                <w:szCs w:val="20"/>
                <w:highlight w:val="none"/>
                <w:lang w:val="en-US" w:eastAsia="zh-CN" w:bidi="ar-SA"/>
              </w:rPr>
              <w:t>LT0403</w:t>
            </w:r>
            <w:r>
              <w:rPr>
                <w:rFonts w:hint="eastAsia" w:ascii="宋体" w:hAnsi="宋体" w:cs="宋体"/>
                <w:color w:val="auto"/>
                <w:kern w:val="0"/>
                <w:sz w:val="20"/>
                <w:szCs w:val="20"/>
                <w:highlight w:val="none"/>
                <w:lang w:val="en-US" w:eastAsia="zh-CN" w:bidi="ar-SA"/>
              </w:rPr>
              <w:t>0</w:t>
            </w:r>
            <w:r>
              <w:rPr>
                <w:rFonts w:hint="default" w:ascii="宋体" w:hAnsi="宋体" w:cs="宋体" w:eastAsiaTheme="minorEastAsia"/>
                <w:color w:val="auto"/>
                <w:kern w:val="0"/>
                <w:sz w:val="20"/>
                <w:szCs w:val="20"/>
                <w:highlight w:val="none"/>
                <w:lang w:val="en-US" w:eastAsia="zh-CN" w:bidi="ar-SA"/>
              </w:rPr>
              <w:t xml:space="preserve">0 </w:t>
            </w:r>
          </w:p>
        </w:tc>
        <w:tc>
          <w:tcPr>
            <w:tcW w:w="1755" w:type="dxa"/>
            <w:shd w:val="clear" w:color="auto" w:fill="auto"/>
            <w:vAlign w:val="center"/>
          </w:tcPr>
          <w:p w14:paraId="46BA76B7">
            <w:pPr>
              <w:widowControl/>
              <w:jc w:val="center"/>
              <w:textAlignment w:val="center"/>
              <w:rPr>
                <w:rFonts w:hint="eastAsia" w:ascii="宋体" w:hAnsi="宋体" w:cs="宋体" w:eastAsiaTheme="minorEastAsia"/>
                <w:color w:val="auto"/>
                <w:kern w:val="0"/>
                <w:sz w:val="20"/>
                <w:szCs w:val="20"/>
                <w:highlight w:val="none"/>
                <w:lang w:val="en-US" w:eastAsia="zh-CN" w:bidi="ar-SA"/>
              </w:rPr>
            </w:pPr>
            <w:r>
              <w:rPr>
                <w:rFonts w:hint="eastAsia" w:ascii="宋体" w:hAnsi="宋体" w:cs="宋体" w:eastAsiaTheme="minorEastAsia"/>
                <w:color w:val="auto"/>
                <w:kern w:val="0"/>
                <w:sz w:val="20"/>
                <w:szCs w:val="20"/>
                <w:highlight w:val="none"/>
                <w:lang w:val="en-US" w:eastAsia="zh-CN" w:bidi="ar-SA"/>
              </w:rPr>
              <w:t>跨境电商实务</w:t>
            </w:r>
          </w:p>
        </w:tc>
        <w:tc>
          <w:tcPr>
            <w:tcW w:w="621" w:type="dxa"/>
            <w:shd w:val="clear" w:color="auto" w:fill="auto"/>
            <w:vAlign w:val="center"/>
          </w:tcPr>
          <w:p w14:paraId="61DB5617">
            <w:pPr>
              <w:widowControl/>
              <w:jc w:val="center"/>
              <w:textAlignment w:val="center"/>
              <w:rPr>
                <w:rFonts w:hint="eastAsia" w:ascii="宋体" w:hAnsi="宋体" w:cs="宋体" w:eastAsiaTheme="minorEastAsia"/>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bidi="ar-SA"/>
              </w:rPr>
              <w:t>4</w:t>
            </w:r>
          </w:p>
        </w:tc>
        <w:tc>
          <w:tcPr>
            <w:tcW w:w="597" w:type="dxa"/>
            <w:vAlign w:val="center"/>
          </w:tcPr>
          <w:p w14:paraId="2C686B40">
            <w:pPr>
              <w:widowControl/>
              <w:jc w:val="center"/>
              <w:textAlignment w:val="center"/>
              <w:rPr>
                <w:rFonts w:hint="eastAsia" w:asciiTheme="minorEastAsia" w:hAnsiTheme="minorEastAsia" w:eastAsiaTheme="minorEastAsia" w:cstheme="minorEastAsia"/>
                <w:b w:val="0"/>
                <w:bCs/>
                <w:color w:val="auto"/>
                <w:sz w:val="20"/>
                <w:szCs w:val="20"/>
                <w:highlight w:val="none"/>
              </w:rPr>
            </w:pPr>
            <w:r>
              <w:rPr>
                <w:rFonts w:hint="eastAsia" w:ascii="宋体" w:hAnsi="宋体" w:cs="宋体"/>
                <w:color w:val="auto"/>
                <w:kern w:val="0"/>
                <w:sz w:val="20"/>
                <w:szCs w:val="20"/>
                <w:highlight w:val="none"/>
                <w:lang w:val="en-US" w:eastAsia="zh-CN" w:bidi="ar-SA"/>
              </w:rPr>
              <w:t>64</w:t>
            </w:r>
          </w:p>
        </w:tc>
        <w:tc>
          <w:tcPr>
            <w:tcW w:w="562" w:type="dxa"/>
            <w:vAlign w:val="center"/>
          </w:tcPr>
          <w:p w14:paraId="6E02EDFE">
            <w:pPr>
              <w:widowControl/>
              <w:jc w:val="center"/>
              <w:textAlignment w:val="center"/>
              <w:rPr>
                <w:rFonts w:hint="eastAsia" w:asciiTheme="minorEastAsia" w:hAnsiTheme="minorEastAsia" w:eastAsiaTheme="minorEastAsia" w:cstheme="minorEastAsia"/>
                <w:b w:val="0"/>
                <w:bCs/>
                <w:color w:val="auto"/>
                <w:sz w:val="20"/>
                <w:szCs w:val="20"/>
                <w:highlight w:val="none"/>
              </w:rPr>
            </w:pPr>
            <w:r>
              <w:rPr>
                <w:rFonts w:hint="eastAsia" w:ascii="宋体" w:hAnsi="宋体" w:cs="宋体"/>
                <w:color w:val="auto"/>
                <w:kern w:val="0"/>
                <w:sz w:val="20"/>
                <w:szCs w:val="20"/>
                <w:highlight w:val="none"/>
                <w:lang w:val="en-US" w:eastAsia="zh-CN" w:bidi="ar-SA"/>
              </w:rPr>
              <w:t>32</w:t>
            </w:r>
          </w:p>
        </w:tc>
        <w:tc>
          <w:tcPr>
            <w:tcW w:w="532" w:type="dxa"/>
            <w:shd w:val="clear" w:color="auto" w:fill="auto"/>
            <w:vAlign w:val="center"/>
          </w:tcPr>
          <w:p w14:paraId="6F0F508B">
            <w:pPr>
              <w:widowControl/>
              <w:jc w:val="center"/>
              <w:textAlignment w:val="center"/>
              <w:rPr>
                <w:rFonts w:hint="eastAsia" w:ascii="宋体" w:hAnsi="宋体" w:cs="宋体" w:eastAsiaTheme="minorEastAsia"/>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bidi="ar-SA"/>
              </w:rPr>
              <w:t>32</w:t>
            </w:r>
          </w:p>
        </w:tc>
        <w:tc>
          <w:tcPr>
            <w:tcW w:w="559" w:type="dxa"/>
            <w:vAlign w:val="center"/>
          </w:tcPr>
          <w:p w14:paraId="2A6FC63C">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437" w:type="dxa"/>
            <w:shd w:val="clear" w:color="auto" w:fill="auto"/>
            <w:vAlign w:val="center"/>
          </w:tcPr>
          <w:p w14:paraId="7F221A15">
            <w:pPr>
              <w:widowControl/>
              <w:jc w:val="center"/>
              <w:textAlignment w:val="center"/>
              <w:rPr>
                <w:rFonts w:hint="eastAsia" w:ascii="宋体" w:hAnsi="宋体" w:cs="宋体" w:eastAsiaTheme="minorEastAsia"/>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bidi="ar-SA"/>
              </w:rPr>
              <w:t>考查</w:t>
            </w:r>
          </w:p>
        </w:tc>
        <w:tc>
          <w:tcPr>
            <w:tcW w:w="586" w:type="dxa"/>
            <w:vAlign w:val="center"/>
          </w:tcPr>
          <w:p w14:paraId="0C2D1AFE">
            <w:pPr>
              <w:spacing w:line="360" w:lineRule="auto"/>
              <w:jc w:val="center"/>
              <w:rPr>
                <w:rFonts w:hint="eastAsia" w:asciiTheme="minorEastAsia" w:hAnsiTheme="minorEastAsia" w:eastAsiaTheme="minorEastAsia" w:cstheme="minorEastAsia"/>
                <w:b/>
                <w:color w:val="auto"/>
                <w:sz w:val="18"/>
                <w:szCs w:val="18"/>
                <w:highlight w:val="none"/>
              </w:rPr>
            </w:pPr>
          </w:p>
        </w:tc>
        <w:tc>
          <w:tcPr>
            <w:tcW w:w="608" w:type="dxa"/>
            <w:vAlign w:val="center"/>
          </w:tcPr>
          <w:p w14:paraId="0BFDEAD5">
            <w:pPr>
              <w:spacing w:line="360" w:lineRule="auto"/>
              <w:jc w:val="center"/>
              <w:rPr>
                <w:rFonts w:hint="eastAsia" w:asciiTheme="minorEastAsia" w:hAnsiTheme="minorEastAsia" w:eastAsiaTheme="minorEastAsia" w:cstheme="minorEastAsia"/>
                <w:b/>
                <w:color w:val="auto"/>
                <w:sz w:val="18"/>
                <w:szCs w:val="18"/>
                <w:highlight w:val="none"/>
              </w:rPr>
            </w:pPr>
          </w:p>
        </w:tc>
        <w:tc>
          <w:tcPr>
            <w:tcW w:w="608" w:type="dxa"/>
            <w:vAlign w:val="center"/>
          </w:tcPr>
          <w:p w14:paraId="75C73E08">
            <w:pPr>
              <w:spacing w:line="360" w:lineRule="auto"/>
              <w:jc w:val="center"/>
              <w:rPr>
                <w:rFonts w:hint="eastAsia" w:asciiTheme="minorEastAsia" w:hAnsiTheme="minorEastAsia" w:eastAsiaTheme="minorEastAsia" w:cstheme="minorEastAsia"/>
                <w:b/>
                <w:color w:val="auto"/>
                <w:sz w:val="18"/>
                <w:szCs w:val="18"/>
                <w:highlight w:val="none"/>
              </w:rPr>
            </w:pPr>
            <w:r>
              <w:rPr>
                <w:rFonts w:hint="eastAsia" w:asciiTheme="minorEastAsia" w:hAnsiTheme="minorEastAsia" w:eastAsiaTheme="minorEastAsia" w:cstheme="minorEastAsia"/>
                <w:color w:val="auto"/>
                <w:sz w:val="18"/>
                <w:szCs w:val="18"/>
                <w:highlight w:val="none"/>
              </w:rPr>
              <w:t>4*16</w:t>
            </w:r>
          </w:p>
        </w:tc>
        <w:tc>
          <w:tcPr>
            <w:tcW w:w="585" w:type="dxa"/>
            <w:vAlign w:val="center"/>
          </w:tcPr>
          <w:p w14:paraId="70F0695F">
            <w:pPr>
              <w:spacing w:line="360" w:lineRule="auto"/>
              <w:jc w:val="center"/>
              <w:rPr>
                <w:rFonts w:hint="eastAsia" w:asciiTheme="minorEastAsia" w:hAnsiTheme="minorEastAsia" w:eastAsiaTheme="minorEastAsia" w:cstheme="minorEastAsia"/>
                <w:b/>
                <w:color w:val="auto"/>
                <w:sz w:val="18"/>
                <w:szCs w:val="18"/>
                <w:highlight w:val="none"/>
              </w:rPr>
            </w:pPr>
          </w:p>
        </w:tc>
        <w:tc>
          <w:tcPr>
            <w:tcW w:w="612" w:type="dxa"/>
            <w:vAlign w:val="center"/>
          </w:tcPr>
          <w:p w14:paraId="1AF089F2">
            <w:pPr>
              <w:spacing w:line="360" w:lineRule="auto"/>
              <w:jc w:val="center"/>
              <w:rPr>
                <w:rFonts w:hint="eastAsia" w:asciiTheme="minorEastAsia" w:hAnsiTheme="minorEastAsia" w:eastAsiaTheme="minorEastAsia" w:cstheme="minorEastAsia"/>
                <w:b/>
                <w:color w:val="auto"/>
                <w:sz w:val="18"/>
                <w:szCs w:val="18"/>
                <w:highlight w:val="none"/>
              </w:rPr>
            </w:pPr>
          </w:p>
        </w:tc>
        <w:tc>
          <w:tcPr>
            <w:tcW w:w="625" w:type="dxa"/>
            <w:vAlign w:val="center"/>
          </w:tcPr>
          <w:p w14:paraId="5F7E4C40">
            <w:pPr>
              <w:spacing w:line="360" w:lineRule="auto"/>
              <w:jc w:val="center"/>
              <w:rPr>
                <w:rFonts w:hint="eastAsia" w:asciiTheme="minorEastAsia" w:hAnsiTheme="minorEastAsia" w:eastAsiaTheme="minorEastAsia" w:cstheme="minorEastAsia"/>
                <w:b/>
                <w:color w:val="auto"/>
                <w:sz w:val="18"/>
                <w:szCs w:val="18"/>
                <w:highlight w:val="none"/>
              </w:rPr>
            </w:pPr>
          </w:p>
        </w:tc>
      </w:tr>
      <w:tr w14:paraId="616E3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5164BEFA">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016C0FFE">
            <w:pPr>
              <w:spacing w:line="360" w:lineRule="auto"/>
              <w:jc w:val="center"/>
              <w:rPr>
                <w:rFonts w:hint="default" w:asciiTheme="minorEastAsia" w:hAnsiTheme="minorEastAsia" w:eastAsiaTheme="minorEastAsia" w:cstheme="minorEastAsia"/>
                <w:b w:val="0"/>
                <w:bCs/>
                <w:color w:val="auto"/>
                <w:sz w:val="20"/>
                <w:szCs w:val="20"/>
                <w:highlight w:val="none"/>
                <w:lang w:val="en-US" w:eastAsia="zh-CN"/>
              </w:rPr>
            </w:pPr>
            <w:r>
              <w:rPr>
                <w:rFonts w:hint="eastAsia" w:asciiTheme="minorEastAsia" w:hAnsiTheme="minorEastAsia" w:cstheme="minorEastAsia"/>
                <w:b w:val="0"/>
                <w:bCs/>
                <w:color w:val="auto"/>
                <w:sz w:val="20"/>
                <w:szCs w:val="20"/>
                <w:highlight w:val="none"/>
                <w:lang w:val="en-US" w:eastAsia="zh-CN"/>
              </w:rPr>
              <w:t>32</w:t>
            </w:r>
          </w:p>
        </w:tc>
        <w:tc>
          <w:tcPr>
            <w:tcW w:w="1225" w:type="dxa"/>
            <w:shd w:val="clear" w:color="auto" w:fill="auto"/>
            <w:vAlign w:val="center"/>
          </w:tcPr>
          <w:p w14:paraId="60E21555">
            <w:pPr>
              <w:widowControl/>
              <w:jc w:val="center"/>
              <w:textAlignment w:val="center"/>
              <w:rPr>
                <w:rFonts w:hint="eastAsia" w:ascii="宋体" w:hAnsi="宋体" w:cs="宋体" w:eastAsiaTheme="minorEastAsia"/>
                <w:color w:val="auto"/>
                <w:kern w:val="0"/>
                <w:sz w:val="20"/>
                <w:szCs w:val="20"/>
                <w:highlight w:val="none"/>
                <w:lang w:val="en-US" w:eastAsia="zh-CN" w:bidi="ar-SA"/>
              </w:rPr>
            </w:pPr>
            <w:r>
              <w:rPr>
                <w:rFonts w:hint="eastAsia" w:ascii="宋体" w:hAnsi="宋体" w:cs="宋体" w:eastAsiaTheme="minorEastAsia"/>
                <w:color w:val="auto"/>
                <w:kern w:val="0"/>
                <w:sz w:val="20"/>
                <w:szCs w:val="20"/>
                <w:highlight w:val="none"/>
                <w:lang w:val="en-US" w:eastAsia="zh-CN" w:bidi="ar-SA"/>
              </w:rPr>
              <w:t>LT040180</w:t>
            </w:r>
          </w:p>
        </w:tc>
        <w:tc>
          <w:tcPr>
            <w:tcW w:w="1755" w:type="dxa"/>
            <w:shd w:val="clear" w:color="auto" w:fill="auto"/>
            <w:vAlign w:val="center"/>
          </w:tcPr>
          <w:p w14:paraId="20A7897B">
            <w:pPr>
              <w:widowControl/>
              <w:jc w:val="center"/>
              <w:textAlignment w:val="center"/>
              <w:rPr>
                <w:rFonts w:hint="eastAsia" w:ascii="宋体" w:hAnsi="宋体" w:cs="宋体" w:eastAsiaTheme="minorEastAsia"/>
                <w:color w:val="auto"/>
                <w:kern w:val="0"/>
                <w:sz w:val="20"/>
                <w:szCs w:val="20"/>
                <w:highlight w:val="none"/>
                <w:lang w:val="en-US" w:eastAsia="zh-CN" w:bidi="ar-SA"/>
              </w:rPr>
            </w:pPr>
            <w:r>
              <w:rPr>
                <w:rFonts w:hint="eastAsia" w:ascii="宋体" w:hAnsi="宋体" w:cs="宋体" w:eastAsiaTheme="minorEastAsia"/>
                <w:color w:val="auto"/>
                <w:kern w:val="0"/>
                <w:sz w:val="20"/>
                <w:szCs w:val="20"/>
                <w:highlight w:val="none"/>
                <w:lang w:val="en-US" w:eastAsia="zh-CN" w:bidi="ar-SA"/>
              </w:rPr>
              <w:t>外贸英语函电</w:t>
            </w:r>
          </w:p>
        </w:tc>
        <w:tc>
          <w:tcPr>
            <w:tcW w:w="621" w:type="dxa"/>
            <w:shd w:val="clear" w:color="auto" w:fill="auto"/>
            <w:vAlign w:val="center"/>
          </w:tcPr>
          <w:p w14:paraId="0524D38B">
            <w:pPr>
              <w:widowControl/>
              <w:jc w:val="center"/>
              <w:textAlignment w:val="center"/>
              <w:rPr>
                <w:rFonts w:hint="eastAsia" w:ascii="宋体" w:hAnsi="宋体" w:cs="宋体" w:eastAsiaTheme="minorEastAsia"/>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4</w:t>
            </w:r>
          </w:p>
        </w:tc>
        <w:tc>
          <w:tcPr>
            <w:tcW w:w="597" w:type="dxa"/>
            <w:vAlign w:val="center"/>
          </w:tcPr>
          <w:p w14:paraId="6C0B80DB">
            <w:pPr>
              <w:widowControl/>
              <w:jc w:val="center"/>
              <w:textAlignment w:val="center"/>
              <w:rPr>
                <w:rFonts w:hint="eastAsia" w:asciiTheme="minorEastAsia" w:hAnsiTheme="minorEastAsia" w:eastAsiaTheme="minorEastAsia" w:cstheme="minorEastAsia"/>
                <w:b w:val="0"/>
                <w:bCs/>
                <w:color w:val="auto"/>
                <w:sz w:val="20"/>
                <w:szCs w:val="20"/>
                <w:highlight w:val="none"/>
              </w:rPr>
            </w:pPr>
            <w:r>
              <w:rPr>
                <w:rFonts w:hint="eastAsia" w:ascii="宋体" w:hAnsi="宋体" w:cs="宋体"/>
                <w:color w:val="auto"/>
                <w:kern w:val="0"/>
                <w:sz w:val="20"/>
                <w:szCs w:val="20"/>
                <w:highlight w:val="none"/>
                <w:lang w:val="en-US" w:eastAsia="zh-CN"/>
              </w:rPr>
              <w:t>64</w:t>
            </w:r>
          </w:p>
        </w:tc>
        <w:tc>
          <w:tcPr>
            <w:tcW w:w="562" w:type="dxa"/>
            <w:vAlign w:val="center"/>
          </w:tcPr>
          <w:p w14:paraId="279814CA">
            <w:pPr>
              <w:widowControl/>
              <w:jc w:val="center"/>
              <w:textAlignment w:val="center"/>
              <w:rPr>
                <w:rFonts w:hint="eastAsia" w:asciiTheme="minorEastAsia" w:hAnsiTheme="minorEastAsia" w:eastAsiaTheme="minorEastAsia" w:cstheme="minorEastAsia"/>
                <w:b w:val="0"/>
                <w:bCs/>
                <w:color w:val="auto"/>
                <w:sz w:val="20"/>
                <w:szCs w:val="20"/>
                <w:highlight w:val="none"/>
              </w:rPr>
            </w:pPr>
            <w:r>
              <w:rPr>
                <w:rFonts w:hint="eastAsia" w:ascii="宋体" w:hAnsi="宋体" w:cs="宋体"/>
                <w:color w:val="auto"/>
                <w:kern w:val="0"/>
                <w:sz w:val="20"/>
                <w:szCs w:val="20"/>
                <w:highlight w:val="none"/>
                <w:lang w:val="en-US" w:eastAsia="zh-CN"/>
              </w:rPr>
              <w:t>48</w:t>
            </w:r>
          </w:p>
        </w:tc>
        <w:tc>
          <w:tcPr>
            <w:tcW w:w="532" w:type="dxa"/>
            <w:shd w:val="clear" w:color="auto" w:fill="auto"/>
            <w:vAlign w:val="center"/>
          </w:tcPr>
          <w:p w14:paraId="2E6C41AC">
            <w:pPr>
              <w:widowControl/>
              <w:jc w:val="center"/>
              <w:textAlignment w:val="center"/>
              <w:rPr>
                <w:rFonts w:hint="eastAsia" w:ascii="宋体" w:hAnsi="宋体" w:cs="宋体" w:eastAsiaTheme="minorEastAsia"/>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16</w:t>
            </w:r>
          </w:p>
        </w:tc>
        <w:tc>
          <w:tcPr>
            <w:tcW w:w="559" w:type="dxa"/>
            <w:vAlign w:val="center"/>
          </w:tcPr>
          <w:p w14:paraId="55FDEBEF">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437" w:type="dxa"/>
            <w:shd w:val="clear" w:color="auto" w:fill="auto"/>
            <w:vAlign w:val="center"/>
          </w:tcPr>
          <w:p w14:paraId="4536D7A3">
            <w:pPr>
              <w:widowControl/>
              <w:jc w:val="center"/>
              <w:textAlignment w:val="center"/>
              <w:rPr>
                <w:rFonts w:hint="eastAsia" w:ascii="宋体" w:hAnsi="宋体" w:cs="宋体" w:eastAsiaTheme="minorEastAsia"/>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考试</w:t>
            </w:r>
          </w:p>
        </w:tc>
        <w:tc>
          <w:tcPr>
            <w:tcW w:w="586" w:type="dxa"/>
            <w:vAlign w:val="center"/>
          </w:tcPr>
          <w:p w14:paraId="7DC9579B">
            <w:pPr>
              <w:spacing w:line="360" w:lineRule="auto"/>
              <w:jc w:val="center"/>
              <w:rPr>
                <w:rFonts w:hint="eastAsia" w:asciiTheme="minorEastAsia" w:hAnsiTheme="minorEastAsia" w:eastAsiaTheme="minorEastAsia" w:cstheme="minorEastAsia"/>
                <w:b/>
                <w:color w:val="auto"/>
                <w:sz w:val="18"/>
                <w:szCs w:val="18"/>
                <w:highlight w:val="none"/>
              </w:rPr>
            </w:pPr>
          </w:p>
        </w:tc>
        <w:tc>
          <w:tcPr>
            <w:tcW w:w="608" w:type="dxa"/>
            <w:vAlign w:val="center"/>
          </w:tcPr>
          <w:p w14:paraId="14A33438">
            <w:pPr>
              <w:spacing w:line="360" w:lineRule="auto"/>
              <w:jc w:val="center"/>
              <w:rPr>
                <w:rFonts w:hint="eastAsia" w:asciiTheme="minorEastAsia" w:hAnsiTheme="minorEastAsia" w:eastAsiaTheme="minorEastAsia" w:cstheme="minorEastAsia"/>
                <w:b/>
                <w:color w:val="auto"/>
                <w:sz w:val="18"/>
                <w:szCs w:val="18"/>
                <w:highlight w:val="none"/>
              </w:rPr>
            </w:pPr>
          </w:p>
        </w:tc>
        <w:tc>
          <w:tcPr>
            <w:tcW w:w="608" w:type="dxa"/>
            <w:vAlign w:val="center"/>
          </w:tcPr>
          <w:p w14:paraId="5BAE798D">
            <w:pPr>
              <w:spacing w:line="360" w:lineRule="auto"/>
              <w:jc w:val="center"/>
              <w:rPr>
                <w:rFonts w:hint="eastAsia" w:asciiTheme="minorEastAsia" w:hAnsiTheme="minorEastAsia" w:eastAsiaTheme="minorEastAsia" w:cstheme="minorEastAsia"/>
                <w:b/>
                <w:color w:val="auto"/>
                <w:sz w:val="18"/>
                <w:szCs w:val="18"/>
                <w:highlight w:val="none"/>
              </w:rPr>
            </w:pPr>
            <w:r>
              <w:rPr>
                <w:rFonts w:hint="eastAsia" w:asciiTheme="minorEastAsia" w:hAnsiTheme="minorEastAsia" w:eastAsiaTheme="minorEastAsia" w:cstheme="minorEastAsia"/>
                <w:color w:val="auto"/>
                <w:sz w:val="18"/>
                <w:szCs w:val="18"/>
                <w:highlight w:val="none"/>
              </w:rPr>
              <w:t>4*16</w:t>
            </w:r>
          </w:p>
        </w:tc>
        <w:tc>
          <w:tcPr>
            <w:tcW w:w="585" w:type="dxa"/>
            <w:vAlign w:val="center"/>
          </w:tcPr>
          <w:p w14:paraId="745DEBFB">
            <w:pPr>
              <w:spacing w:line="360" w:lineRule="auto"/>
              <w:jc w:val="center"/>
              <w:rPr>
                <w:rFonts w:hint="eastAsia" w:asciiTheme="minorEastAsia" w:hAnsiTheme="minorEastAsia" w:eastAsiaTheme="minorEastAsia" w:cstheme="minorEastAsia"/>
                <w:b/>
                <w:color w:val="auto"/>
                <w:sz w:val="18"/>
                <w:szCs w:val="18"/>
                <w:highlight w:val="none"/>
              </w:rPr>
            </w:pPr>
          </w:p>
        </w:tc>
        <w:tc>
          <w:tcPr>
            <w:tcW w:w="612" w:type="dxa"/>
            <w:vAlign w:val="center"/>
          </w:tcPr>
          <w:p w14:paraId="0405059D">
            <w:pPr>
              <w:spacing w:line="360" w:lineRule="auto"/>
              <w:jc w:val="center"/>
              <w:rPr>
                <w:rFonts w:hint="eastAsia" w:asciiTheme="minorEastAsia" w:hAnsiTheme="minorEastAsia" w:eastAsiaTheme="minorEastAsia" w:cstheme="minorEastAsia"/>
                <w:b/>
                <w:color w:val="auto"/>
                <w:sz w:val="18"/>
                <w:szCs w:val="18"/>
                <w:highlight w:val="none"/>
              </w:rPr>
            </w:pPr>
          </w:p>
        </w:tc>
        <w:tc>
          <w:tcPr>
            <w:tcW w:w="625" w:type="dxa"/>
            <w:vAlign w:val="center"/>
          </w:tcPr>
          <w:p w14:paraId="2A540A3E">
            <w:pPr>
              <w:spacing w:line="360" w:lineRule="auto"/>
              <w:jc w:val="center"/>
              <w:rPr>
                <w:rFonts w:hint="eastAsia" w:asciiTheme="minorEastAsia" w:hAnsiTheme="minorEastAsia" w:eastAsiaTheme="minorEastAsia" w:cstheme="minorEastAsia"/>
                <w:b/>
                <w:color w:val="auto"/>
                <w:sz w:val="18"/>
                <w:szCs w:val="18"/>
                <w:highlight w:val="none"/>
              </w:rPr>
            </w:pPr>
          </w:p>
        </w:tc>
      </w:tr>
      <w:tr w14:paraId="373EE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15737C90">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02D5FE08">
            <w:pPr>
              <w:spacing w:line="360" w:lineRule="auto"/>
              <w:jc w:val="center"/>
              <w:rPr>
                <w:rFonts w:hint="default" w:asciiTheme="minorEastAsia" w:hAnsiTheme="minorEastAsia" w:eastAsiaTheme="minorEastAsia" w:cstheme="minorEastAsia"/>
                <w:b w:val="0"/>
                <w:bCs/>
                <w:color w:val="auto"/>
                <w:sz w:val="20"/>
                <w:szCs w:val="20"/>
                <w:highlight w:val="none"/>
                <w:lang w:val="en-US" w:eastAsia="zh-CN"/>
              </w:rPr>
            </w:pPr>
            <w:r>
              <w:rPr>
                <w:rFonts w:hint="eastAsia" w:asciiTheme="minorEastAsia" w:hAnsiTheme="minorEastAsia" w:cstheme="minorEastAsia"/>
                <w:b w:val="0"/>
                <w:bCs/>
                <w:color w:val="auto"/>
                <w:sz w:val="20"/>
                <w:szCs w:val="20"/>
                <w:highlight w:val="none"/>
                <w:lang w:val="en-US" w:eastAsia="zh-CN"/>
              </w:rPr>
              <w:t>33</w:t>
            </w:r>
          </w:p>
        </w:tc>
        <w:tc>
          <w:tcPr>
            <w:tcW w:w="1225" w:type="dxa"/>
            <w:shd w:val="clear" w:color="auto" w:fill="auto"/>
            <w:vAlign w:val="center"/>
          </w:tcPr>
          <w:p w14:paraId="5D0D0EDE">
            <w:pPr>
              <w:widowControl/>
              <w:jc w:val="center"/>
              <w:textAlignment w:val="center"/>
              <w:rPr>
                <w:rFonts w:hint="eastAsia" w:ascii="宋体" w:hAnsi="宋体" w:cs="宋体" w:eastAsiaTheme="minorEastAsia"/>
                <w:color w:val="auto"/>
                <w:kern w:val="0"/>
                <w:sz w:val="20"/>
                <w:szCs w:val="20"/>
                <w:highlight w:val="none"/>
                <w:lang w:val="en-US" w:eastAsia="zh-CN" w:bidi="ar-SA"/>
              </w:rPr>
            </w:pPr>
            <w:r>
              <w:rPr>
                <w:rFonts w:hint="eastAsia" w:ascii="宋体" w:hAnsi="宋体" w:cs="宋体" w:eastAsiaTheme="minorEastAsia"/>
                <w:color w:val="auto"/>
                <w:kern w:val="0"/>
                <w:sz w:val="20"/>
                <w:szCs w:val="20"/>
                <w:highlight w:val="none"/>
                <w:lang w:val="en-US" w:eastAsia="zh-CN" w:bidi="ar-SA"/>
              </w:rPr>
              <w:t>LT040270</w:t>
            </w:r>
          </w:p>
        </w:tc>
        <w:tc>
          <w:tcPr>
            <w:tcW w:w="1755" w:type="dxa"/>
            <w:shd w:val="clear" w:color="auto" w:fill="auto"/>
            <w:vAlign w:val="center"/>
          </w:tcPr>
          <w:p w14:paraId="6DCB6114">
            <w:pPr>
              <w:widowControl/>
              <w:jc w:val="center"/>
              <w:textAlignment w:val="center"/>
              <w:rPr>
                <w:rFonts w:hint="eastAsia" w:ascii="宋体" w:hAnsi="宋体" w:cs="宋体" w:eastAsiaTheme="minorEastAsia"/>
                <w:color w:val="auto"/>
                <w:kern w:val="0"/>
                <w:sz w:val="20"/>
                <w:szCs w:val="20"/>
                <w:highlight w:val="none"/>
                <w:lang w:val="en-US" w:eastAsia="zh-CN" w:bidi="ar-SA"/>
              </w:rPr>
            </w:pPr>
            <w:r>
              <w:rPr>
                <w:rFonts w:hint="eastAsia" w:ascii="宋体" w:hAnsi="宋体" w:cs="宋体" w:eastAsiaTheme="minorEastAsia"/>
                <w:color w:val="auto"/>
                <w:kern w:val="0"/>
                <w:sz w:val="20"/>
                <w:szCs w:val="20"/>
                <w:highlight w:val="none"/>
                <w:lang w:val="en-US" w:eastAsia="zh-CN" w:bidi="ar-SA"/>
              </w:rPr>
              <w:t>跨文化商务交际</w:t>
            </w:r>
          </w:p>
        </w:tc>
        <w:tc>
          <w:tcPr>
            <w:tcW w:w="621" w:type="dxa"/>
            <w:shd w:val="clear" w:color="auto" w:fill="auto"/>
            <w:vAlign w:val="center"/>
          </w:tcPr>
          <w:p w14:paraId="4E53172A">
            <w:pPr>
              <w:widowControl/>
              <w:jc w:val="center"/>
              <w:textAlignment w:val="center"/>
              <w:rPr>
                <w:rFonts w:hint="eastAsia" w:ascii="宋体" w:hAnsi="宋体" w:cs="宋体" w:eastAsiaTheme="minorEastAsia"/>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bidi="ar-SA"/>
              </w:rPr>
              <w:t>2</w:t>
            </w:r>
          </w:p>
        </w:tc>
        <w:tc>
          <w:tcPr>
            <w:tcW w:w="597" w:type="dxa"/>
            <w:vAlign w:val="center"/>
          </w:tcPr>
          <w:p w14:paraId="078468DC">
            <w:pPr>
              <w:widowControl/>
              <w:jc w:val="center"/>
              <w:textAlignment w:val="center"/>
              <w:rPr>
                <w:rFonts w:hint="eastAsia" w:asciiTheme="minorEastAsia" w:hAnsiTheme="minorEastAsia" w:eastAsiaTheme="minorEastAsia" w:cstheme="minorEastAsia"/>
                <w:b w:val="0"/>
                <w:bCs/>
                <w:color w:val="auto"/>
                <w:sz w:val="20"/>
                <w:szCs w:val="20"/>
                <w:highlight w:val="none"/>
              </w:rPr>
            </w:pPr>
            <w:r>
              <w:rPr>
                <w:rFonts w:hint="eastAsia" w:ascii="宋体" w:hAnsi="宋体" w:cs="宋体"/>
                <w:color w:val="auto"/>
                <w:kern w:val="0"/>
                <w:sz w:val="20"/>
                <w:szCs w:val="20"/>
                <w:highlight w:val="none"/>
                <w:lang w:val="en-US" w:eastAsia="zh-CN" w:bidi="ar-SA"/>
              </w:rPr>
              <w:t>32</w:t>
            </w:r>
          </w:p>
        </w:tc>
        <w:tc>
          <w:tcPr>
            <w:tcW w:w="562" w:type="dxa"/>
            <w:vAlign w:val="center"/>
          </w:tcPr>
          <w:p w14:paraId="64B8D5B0">
            <w:pPr>
              <w:widowControl/>
              <w:jc w:val="center"/>
              <w:textAlignment w:val="center"/>
              <w:rPr>
                <w:rFonts w:hint="eastAsia" w:asciiTheme="minorEastAsia" w:hAnsiTheme="minorEastAsia" w:eastAsiaTheme="minorEastAsia" w:cstheme="minorEastAsia"/>
                <w:b w:val="0"/>
                <w:bCs/>
                <w:color w:val="auto"/>
                <w:sz w:val="20"/>
                <w:szCs w:val="20"/>
                <w:highlight w:val="none"/>
              </w:rPr>
            </w:pPr>
            <w:r>
              <w:rPr>
                <w:rFonts w:hint="eastAsia" w:ascii="宋体" w:hAnsi="宋体" w:cs="宋体"/>
                <w:color w:val="auto"/>
                <w:kern w:val="0"/>
                <w:sz w:val="20"/>
                <w:szCs w:val="20"/>
                <w:highlight w:val="none"/>
                <w:lang w:val="en-US" w:eastAsia="zh-CN" w:bidi="ar-SA"/>
              </w:rPr>
              <w:t>30</w:t>
            </w:r>
          </w:p>
        </w:tc>
        <w:tc>
          <w:tcPr>
            <w:tcW w:w="532" w:type="dxa"/>
            <w:shd w:val="clear" w:color="auto" w:fill="auto"/>
            <w:vAlign w:val="center"/>
          </w:tcPr>
          <w:p w14:paraId="3D9BF63C">
            <w:pPr>
              <w:widowControl/>
              <w:jc w:val="center"/>
              <w:textAlignment w:val="center"/>
              <w:rPr>
                <w:rFonts w:hint="eastAsia" w:ascii="宋体" w:hAnsi="宋体" w:cs="宋体" w:eastAsiaTheme="minorEastAsia"/>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bidi="ar-SA"/>
              </w:rPr>
              <w:t>2</w:t>
            </w:r>
          </w:p>
        </w:tc>
        <w:tc>
          <w:tcPr>
            <w:tcW w:w="559" w:type="dxa"/>
            <w:vAlign w:val="center"/>
          </w:tcPr>
          <w:p w14:paraId="7DD2AED3">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437" w:type="dxa"/>
            <w:shd w:val="clear" w:color="auto" w:fill="auto"/>
            <w:vAlign w:val="center"/>
          </w:tcPr>
          <w:p w14:paraId="045668B0">
            <w:pPr>
              <w:widowControl/>
              <w:jc w:val="center"/>
              <w:textAlignment w:val="center"/>
              <w:rPr>
                <w:rFonts w:hint="eastAsia" w:ascii="宋体" w:hAnsi="宋体" w:cs="宋体" w:eastAsiaTheme="minorEastAsia"/>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考试</w:t>
            </w:r>
          </w:p>
        </w:tc>
        <w:tc>
          <w:tcPr>
            <w:tcW w:w="586" w:type="dxa"/>
            <w:vAlign w:val="center"/>
          </w:tcPr>
          <w:p w14:paraId="31333ED8">
            <w:pPr>
              <w:spacing w:line="360" w:lineRule="auto"/>
              <w:jc w:val="center"/>
              <w:rPr>
                <w:rFonts w:hint="eastAsia" w:asciiTheme="minorEastAsia" w:hAnsiTheme="minorEastAsia" w:eastAsiaTheme="minorEastAsia" w:cstheme="minorEastAsia"/>
                <w:b/>
                <w:color w:val="auto"/>
                <w:sz w:val="18"/>
                <w:szCs w:val="18"/>
                <w:highlight w:val="none"/>
              </w:rPr>
            </w:pPr>
          </w:p>
        </w:tc>
        <w:tc>
          <w:tcPr>
            <w:tcW w:w="608" w:type="dxa"/>
            <w:vAlign w:val="center"/>
          </w:tcPr>
          <w:p w14:paraId="539F9FFA">
            <w:pPr>
              <w:spacing w:line="360" w:lineRule="auto"/>
              <w:jc w:val="center"/>
              <w:rPr>
                <w:rFonts w:hint="eastAsia" w:asciiTheme="minorEastAsia" w:hAnsiTheme="minorEastAsia" w:eastAsiaTheme="minorEastAsia" w:cstheme="minorEastAsia"/>
                <w:b/>
                <w:color w:val="auto"/>
                <w:sz w:val="18"/>
                <w:szCs w:val="18"/>
                <w:highlight w:val="none"/>
              </w:rPr>
            </w:pPr>
          </w:p>
        </w:tc>
        <w:tc>
          <w:tcPr>
            <w:tcW w:w="608" w:type="dxa"/>
            <w:vAlign w:val="center"/>
          </w:tcPr>
          <w:p w14:paraId="16D6295F">
            <w:pPr>
              <w:spacing w:line="360" w:lineRule="auto"/>
              <w:jc w:val="center"/>
              <w:rPr>
                <w:rFonts w:hint="eastAsia" w:asciiTheme="minorEastAsia" w:hAnsiTheme="minorEastAsia" w:eastAsiaTheme="minorEastAsia" w:cstheme="minorEastAsia"/>
                <w:b/>
                <w:color w:val="auto"/>
                <w:sz w:val="18"/>
                <w:szCs w:val="18"/>
                <w:highlight w:val="none"/>
              </w:rPr>
            </w:pPr>
          </w:p>
        </w:tc>
        <w:tc>
          <w:tcPr>
            <w:tcW w:w="585" w:type="dxa"/>
            <w:vAlign w:val="center"/>
          </w:tcPr>
          <w:p w14:paraId="34C6CDC1">
            <w:pPr>
              <w:spacing w:line="360" w:lineRule="auto"/>
              <w:jc w:val="center"/>
              <w:rPr>
                <w:rFonts w:hint="eastAsia" w:asciiTheme="minorEastAsia" w:hAnsiTheme="minorEastAsia" w:eastAsiaTheme="minorEastAsia" w:cstheme="minorEastAsia"/>
                <w:b/>
                <w:color w:val="auto"/>
                <w:sz w:val="18"/>
                <w:szCs w:val="18"/>
                <w:highlight w:val="none"/>
              </w:rPr>
            </w:pPr>
            <w:r>
              <w:rPr>
                <w:rFonts w:hint="eastAsia" w:ascii="宋体" w:hAnsi="宋体" w:eastAsia="宋体" w:cs="Tahoma"/>
                <w:color w:val="auto"/>
                <w:sz w:val="18"/>
                <w:szCs w:val="18"/>
                <w:highlight w:val="none"/>
              </w:rPr>
              <w:t>2*16</w:t>
            </w:r>
          </w:p>
        </w:tc>
        <w:tc>
          <w:tcPr>
            <w:tcW w:w="612" w:type="dxa"/>
            <w:vAlign w:val="center"/>
          </w:tcPr>
          <w:p w14:paraId="40C2F188">
            <w:pPr>
              <w:spacing w:line="360" w:lineRule="auto"/>
              <w:jc w:val="center"/>
              <w:rPr>
                <w:rFonts w:hint="eastAsia" w:asciiTheme="minorEastAsia" w:hAnsiTheme="minorEastAsia" w:eastAsiaTheme="minorEastAsia" w:cstheme="minorEastAsia"/>
                <w:b/>
                <w:color w:val="auto"/>
                <w:sz w:val="18"/>
                <w:szCs w:val="18"/>
                <w:highlight w:val="none"/>
              </w:rPr>
            </w:pPr>
          </w:p>
        </w:tc>
        <w:tc>
          <w:tcPr>
            <w:tcW w:w="625" w:type="dxa"/>
            <w:vAlign w:val="center"/>
          </w:tcPr>
          <w:p w14:paraId="632113DB">
            <w:pPr>
              <w:spacing w:line="360" w:lineRule="auto"/>
              <w:jc w:val="center"/>
              <w:rPr>
                <w:rFonts w:hint="eastAsia" w:asciiTheme="minorEastAsia" w:hAnsiTheme="minorEastAsia" w:eastAsiaTheme="minorEastAsia" w:cstheme="minorEastAsia"/>
                <w:b/>
                <w:color w:val="auto"/>
                <w:sz w:val="18"/>
                <w:szCs w:val="18"/>
                <w:highlight w:val="none"/>
              </w:rPr>
            </w:pPr>
          </w:p>
        </w:tc>
      </w:tr>
      <w:tr w14:paraId="71DD9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4A54D273">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39436F0B">
            <w:pPr>
              <w:spacing w:line="360" w:lineRule="auto"/>
              <w:jc w:val="center"/>
              <w:rPr>
                <w:rFonts w:hint="default" w:asciiTheme="minorEastAsia" w:hAnsiTheme="minorEastAsia" w:eastAsiaTheme="minorEastAsia" w:cstheme="minorEastAsia"/>
                <w:b w:val="0"/>
                <w:bCs/>
                <w:color w:val="auto"/>
                <w:sz w:val="20"/>
                <w:szCs w:val="20"/>
                <w:highlight w:val="none"/>
                <w:lang w:val="en-US" w:eastAsia="zh-CN"/>
              </w:rPr>
            </w:pPr>
            <w:r>
              <w:rPr>
                <w:rFonts w:hint="eastAsia" w:asciiTheme="minorEastAsia" w:hAnsiTheme="minorEastAsia" w:cstheme="minorEastAsia"/>
                <w:b w:val="0"/>
                <w:bCs/>
                <w:color w:val="auto"/>
                <w:sz w:val="20"/>
                <w:szCs w:val="20"/>
                <w:highlight w:val="none"/>
                <w:lang w:val="en-US" w:eastAsia="zh-CN"/>
              </w:rPr>
              <w:t>34</w:t>
            </w:r>
          </w:p>
        </w:tc>
        <w:tc>
          <w:tcPr>
            <w:tcW w:w="1225" w:type="dxa"/>
            <w:shd w:val="clear" w:color="auto" w:fill="auto"/>
            <w:vAlign w:val="center"/>
          </w:tcPr>
          <w:p w14:paraId="1488B2D5">
            <w:pPr>
              <w:widowControl/>
              <w:jc w:val="center"/>
              <w:textAlignment w:val="center"/>
              <w:rPr>
                <w:rFonts w:hint="eastAsia" w:ascii="宋体" w:hAnsi="宋体" w:cs="宋体" w:eastAsiaTheme="minorEastAsia"/>
                <w:color w:val="auto"/>
                <w:kern w:val="0"/>
                <w:sz w:val="20"/>
                <w:szCs w:val="20"/>
                <w:highlight w:val="none"/>
                <w:lang w:val="en-US" w:eastAsia="zh-CN" w:bidi="ar-SA"/>
              </w:rPr>
            </w:pPr>
            <w:r>
              <w:rPr>
                <w:rFonts w:hint="eastAsia" w:ascii="宋体" w:hAnsi="宋体" w:cs="宋体" w:eastAsiaTheme="minorEastAsia"/>
                <w:color w:val="auto"/>
                <w:kern w:val="0"/>
                <w:sz w:val="20"/>
                <w:szCs w:val="20"/>
                <w:highlight w:val="none"/>
                <w:lang w:val="en-US" w:eastAsia="zh-CN" w:bidi="ar-SA"/>
              </w:rPr>
              <w:t>LT0403</w:t>
            </w:r>
            <w:r>
              <w:rPr>
                <w:rFonts w:hint="eastAsia" w:ascii="宋体" w:hAnsi="宋体" w:cs="宋体"/>
                <w:color w:val="auto"/>
                <w:kern w:val="0"/>
                <w:sz w:val="20"/>
                <w:szCs w:val="20"/>
                <w:highlight w:val="none"/>
                <w:lang w:val="en-US" w:eastAsia="zh-CN" w:bidi="ar-SA"/>
              </w:rPr>
              <w:t>3</w:t>
            </w:r>
            <w:r>
              <w:rPr>
                <w:rFonts w:hint="eastAsia" w:ascii="宋体" w:hAnsi="宋体" w:cs="宋体" w:eastAsiaTheme="minorEastAsia"/>
                <w:color w:val="auto"/>
                <w:kern w:val="0"/>
                <w:sz w:val="20"/>
                <w:szCs w:val="20"/>
                <w:highlight w:val="none"/>
                <w:lang w:val="en-US" w:eastAsia="zh-CN" w:bidi="ar-SA"/>
              </w:rPr>
              <w:t>0</w:t>
            </w:r>
          </w:p>
        </w:tc>
        <w:tc>
          <w:tcPr>
            <w:tcW w:w="1755" w:type="dxa"/>
            <w:shd w:val="clear" w:color="auto" w:fill="auto"/>
            <w:vAlign w:val="center"/>
          </w:tcPr>
          <w:p w14:paraId="6971F9EC">
            <w:pPr>
              <w:widowControl/>
              <w:jc w:val="center"/>
              <w:textAlignment w:val="center"/>
              <w:rPr>
                <w:rFonts w:hint="eastAsia" w:ascii="宋体" w:hAnsi="宋体" w:cs="宋体" w:eastAsiaTheme="minorEastAsia"/>
                <w:color w:val="auto"/>
                <w:kern w:val="0"/>
                <w:sz w:val="20"/>
                <w:szCs w:val="20"/>
                <w:highlight w:val="none"/>
                <w:lang w:val="en-US" w:eastAsia="zh-CN" w:bidi="ar-SA"/>
              </w:rPr>
            </w:pPr>
            <w:r>
              <w:rPr>
                <w:rFonts w:hint="eastAsia" w:ascii="宋体" w:hAnsi="宋体" w:cs="宋体" w:eastAsiaTheme="minorEastAsia"/>
                <w:color w:val="auto"/>
                <w:kern w:val="0"/>
                <w:sz w:val="20"/>
                <w:szCs w:val="20"/>
                <w:highlight w:val="none"/>
                <w:lang w:val="en-US" w:eastAsia="zh-CN" w:bidi="ar-SA"/>
              </w:rPr>
              <w:t>商务接待与谈判</w:t>
            </w:r>
          </w:p>
        </w:tc>
        <w:tc>
          <w:tcPr>
            <w:tcW w:w="621" w:type="dxa"/>
            <w:shd w:val="clear" w:color="auto" w:fill="auto"/>
            <w:vAlign w:val="center"/>
          </w:tcPr>
          <w:p w14:paraId="1DCAB2F6">
            <w:pPr>
              <w:widowControl/>
              <w:jc w:val="center"/>
              <w:textAlignment w:val="center"/>
              <w:rPr>
                <w:rFonts w:hint="eastAsia" w:ascii="宋体" w:hAnsi="宋体" w:cs="宋体" w:eastAsiaTheme="minorEastAsia"/>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2</w:t>
            </w:r>
          </w:p>
        </w:tc>
        <w:tc>
          <w:tcPr>
            <w:tcW w:w="597" w:type="dxa"/>
            <w:vAlign w:val="center"/>
          </w:tcPr>
          <w:p w14:paraId="4B4773CF">
            <w:pPr>
              <w:widowControl/>
              <w:jc w:val="center"/>
              <w:textAlignment w:val="center"/>
              <w:rPr>
                <w:rFonts w:hint="eastAsia" w:asciiTheme="minorEastAsia" w:hAnsiTheme="minorEastAsia" w:eastAsiaTheme="minorEastAsia" w:cstheme="minorEastAsia"/>
                <w:b w:val="0"/>
                <w:bCs/>
                <w:color w:val="auto"/>
                <w:sz w:val="20"/>
                <w:szCs w:val="20"/>
                <w:highlight w:val="none"/>
              </w:rPr>
            </w:pPr>
            <w:r>
              <w:rPr>
                <w:rFonts w:hint="eastAsia" w:ascii="宋体" w:hAnsi="宋体" w:cs="宋体"/>
                <w:color w:val="auto"/>
                <w:kern w:val="0"/>
                <w:sz w:val="20"/>
                <w:szCs w:val="20"/>
                <w:highlight w:val="none"/>
                <w:lang w:val="en-US" w:eastAsia="zh-CN"/>
              </w:rPr>
              <w:t>32</w:t>
            </w:r>
          </w:p>
        </w:tc>
        <w:tc>
          <w:tcPr>
            <w:tcW w:w="562" w:type="dxa"/>
            <w:vAlign w:val="center"/>
          </w:tcPr>
          <w:p w14:paraId="7D8D045D">
            <w:pPr>
              <w:widowControl/>
              <w:jc w:val="center"/>
              <w:textAlignment w:val="center"/>
              <w:rPr>
                <w:rFonts w:hint="eastAsia" w:asciiTheme="minorEastAsia" w:hAnsiTheme="minorEastAsia" w:eastAsiaTheme="minorEastAsia" w:cstheme="minorEastAsia"/>
                <w:b w:val="0"/>
                <w:bCs/>
                <w:color w:val="auto"/>
                <w:sz w:val="20"/>
                <w:szCs w:val="20"/>
                <w:highlight w:val="none"/>
              </w:rPr>
            </w:pPr>
            <w:r>
              <w:rPr>
                <w:rFonts w:hint="eastAsia" w:ascii="宋体" w:hAnsi="宋体" w:cs="宋体"/>
                <w:color w:val="auto"/>
                <w:kern w:val="0"/>
                <w:sz w:val="20"/>
                <w:szCs w:val="20"/>
                <w:highlight w:val="none"/>
                <w:lang w:val="en-US" w:eastAsia="zh-CN"/>
              </w:rPr>
              <w:t>16</w:t>
            </w:r>
          </w:p>
        </w:tc>
        <w:tc>
          <w:tcPr>
            <w:tcW w:w="532" w:type="dxa"/>
            <w:shd w:val="clear" w:color="auto" w:fill="auto"/>
            <w:vAlign w:val="center"/>
          </w:tcPr>
          <w:p w14:paraId="2435AABE">
            <w:pPr>
              <w:widowControl/>
              <w:jc w:val="center"/>
              <w:textAlignment w:val="center"/>
              <w:rPr>
                <w:rFonts w:hint="eastAsia" w:ascii="宋体" w:hAnsi="宋体" w:eastAsiaTheme="minorEastAsia" w:cstheme="minorBidi"/>
                <w:color w:val="auto"/>
                <w:kern w:val="2"/>
                <w:sz w:val="20"/>
                <w:szCs w:val="20"/>
                <w:highlight w:val="none"/>
                <w:lang w:val="en-US" w:eastAsia="zh-CN" w:bidi="ar-SA"/>
              </w:rPr>
            </w:pPr>
            <w:r>
              <w:rPr>
                <w:rFonts w:hint="eastAsia" w:ascii="宋体" w:hAnsi="宋体" w:cstheme="minorBidi"/>
                <w:color w:val="auto"/>
                <w:kern w:val="2"/>
                <w:sz w:val="20"/>
                <w:szCs w:val="20"/>
                <w:highlight w:val="none"/>
                <w:lang w:val="en-US" w:eastAsia="zh-CN" w:bidi="ar-SA"/>
              </w:rPr>
              <w:t>16</w:t>
            </w:r>
          </w:p>
        </w:tc>
        <w:tc>
          <w:tcPr>
            <w:tcW w:w="559" w:type="dxa"/>
            <w:vAlign w:val="center"/>
          </w:tcPr>
          <w:p w14:paraId="5A9FF266">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437" w:type="dxa"/>
            <w:shd w:val="clear" w:color="auto" w:fill="auto"/>
            <w:vAlign w:val="center"/>
          </w:tcPr>
          <w:p w14:paraId="4FC8B759">
            <w:pPr>
              <w:widowControl/>
              <w:jc w:val="center"/>
              <w:textAlignment w:val="center"/>
              <w:rPr>
                <w:rFonts w:hint="eastAsia" w:ascii="宋体" w:hAnsi="宋体" w:cs="宋体" w:eastAsiaTheme="minorEastAsia"/>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考查</w:t>
            </w:r>
          </w:p>
        </w:tc>
        <w:tc>
          <w:tcPr>
            <w:tcW w:w="586" w:type="dxa"/>
            <w:vAlign w:val="center"/>
          </w:tcPr>
          <w:p w14:paraId="1710E48F">
            <w:pPr>
              <w:spacing w:line="360" w:lineRule="auto"/>
              <w:jc w:val="center"/>
              <w:rPr>
                <w:rFonts w:hint="eastAsia" w:asciiTheme="minorEastAsia" w:hAnsiTheme="minorEastAsia" w:eastAsiaTheme="minorEastAsia" w:cstheme="minorEastAsia"/>
                <w:b/>
                <w:color w:val="auto"/>
                <w:sz w:val="18"/>
                <w:szCs w:val="18"/>
                <w:highlight w:val="none"/>
              </w:rPr>
            </w:pPr>
          </w:p>
        </w:tc>
        <w:tc>
          <w:tcPr>
            <w:tcW w:w="608" w:type="dxa"/>
            <w:vAlign w:val="center"/>
          </w:tcPr>
          <w:p w14:paraId="7D0907AB">
            <w:pPr>
              <w:spacing w:line="360" w:lineRule="auto"/>
              <w:jc w:val="center"/>
              <w:rPr>
                <w:rFonts w:hint="eastAsia" w:asciiTheme="minorEastAsia" w:hAnsiTheme="minorEastAsia" w:eastAsiaTheme="minorEastAsia" w:cstheme="minorEastAsia"/>
                <w:b/>
                <w:color w:val="auto"/>
                <w:sz w:val="18"/>
                <w:szCs w:val="18"/>
                <w:highlight w:val="none"/>
              </w:rPr>
            </w:pPr>
          </w:p>
        </w:tc>
        <w:tc>
          <w:tcPr>
            <w:tcW w:w="608" w:type="dxa"/>
            <w:vAlign w:val="center"/>
          </w:tcPr>
          <w:p w14:paraId="72A7EEB5">
            <w:pPr>
              <w:spacing w:line="360" w:lineRule="auto"/>
              <w:jc w:val="center"/>
              <w:rPr>
                <w:rFonts w:hint="eastAsia" w:asciiTheme="minorEastAsia" w:hAnsiTheme="minorEastAsia" w:eastAsiaTheme="minorEastAsia" w:cstheme="minorEastAsia"/>
                <w:b/>
                <w:color w:val="auto"/>
                <w:sz w:val="18"/>
                <w:szCs w:val="18"/>
                <w:highlight w:val="none"/>
              </w:rPr>
            </w:pPr>
          </w:p>
        </w:tc>
        <w:tc>
          <w:tcPr>
            <w:tcW w:w="585" w:type="dxa"/>
            <w:vAlign w:val="center"/>
          </w:tcPr>
          <w:p w14:paraId="536279CC">
            <w:pPr>
              <w:spacing w:line="360" w:lineRule="auto"/>
              <w:jc w:val="center"/>
              <w:rPr>
                <w:rFonts w:hint="eastAsia" w:asciiTheme="minorEastAsia" w:hAnsiTheme="minorEastAsia" w:eastAsiaTheme="minorEastAsia" w:cstheme="minorEastAsia"/>
                <w:b/>
                <w:color w:val="auto"/>
                <w:sz w:val="18"/>
                <w:szCs w:val="18"/>
                <w:highlight w:val="none"/>
              </w:rPr>
            </w:pPr>
            <w:r>
              <w:rPr>
                <w:rFonts w:hint="eastAsia" w:ascii="宋体" w:hAnsi="宋体" w:eastAsia="宋体" w:cs="Tahoma"/>
                <w:color w:val="auto"/>
                <w:sz w:val="18"/>
                <w:szCs w:val="18"/>
                <w:highlight w:val="none"/>
              </w:rPr>
              <w:t>2*16</w:t>
            </w:r>
          </w:p>
        </w:tc>
        <w:tc>
          <w:tcPr>
            <w:tcW w:w="612" w:type="dxa"/>
            <w:vAlign w:val="center"/>
          </w:tcPr>
          <w:p w14:paraId="37430676">
            <w:pPr>
              <w:spacing w:line="360" w:lineRule="auto"/>
              <w:jc w:val="center"/>
              <w:rPr>
                <w:rFonts w:hint="eastAsia" w:asciiTheme="minorEastAsia" w:hAnsiTheme="minorEastAsia" w:eastAsiaTheme="minorEastAsia" w:cstheme="minorEastAsia"/>
                <w:b/>
                <w:color w:val="auto"/>
                <w:sz w:val="18"/>
                <w:szCs w:val="18"/>
                <w:highlight w:val="none"/>
              </w:rPr>
            </w:pPr>
          </w:p>
        </w:tc>
        <w:tc>
          <w:tcPr>
            <w:tcW w:w="625" w:type="dxa"/>
            <w:vAlign w:val="center"/>
          </w:tcPr>
          <w:p w14:paraId="236716B0">
            <w:pPr>
              <w:spacing w:line="360" w:lineRule="auto"/>
              <w:jc w:val="center"/>
              <w:rPr>
                <w:rFonts w:hint="eastAsia" w:asciiTheme="minorEastAsia" w:hAnsiTheme="minorEastAsia" w:eastAsiaTheme="minorEastAsia" w:cstheme="minorEastAsia"/>
                <w:b/>
                <w:color w:val="auto"/>
                <w:sz w:val="18"/>
                <w:szCs w:val="18"/>
                <w:highlight w:val="none"/>
              </w:rPr>
            </w:pPr>
          </w:p>
        </w:tc>
      </w:tr>
      <w:tr w14:paraId="6F644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5F00FAC7">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1CFD1F6A">
            <w:pPr>
              <w:spacing w:line="360" w:lineRule="auto"/>
              <w:jc w:val="center"/>
              <w:rPr>
                <w:rFonts w:hint="default" w:asciiTheme="minorEastAsia" w:hAnsiTheme="minorEastAsia" w:eastAsiaTheme="minorEastAsia" w:cstheme="minorEastAsia"/>
                <w:b w:val="0"/>
                <w:bCs/>
                <w:color w:val="auto"/>
                <w:sz w:val="20"/>
                <w:szCs w:val="20"/>
                <w:highlight w:val="none"/>
                <w:lang w:val="en-US" w:eastAsia="zh-CN"/>
              </w:rPr>
            </w:pPr>
            <w:r>
              <w:rPr>
                <w:rFonts w:hint="eastAsia" w:asciiTheme="minorEastAsia" w:hAnsiTheme="minorEastAsia" w:cstheme="minorEastAsia"/>
                <w:b w:val="0"/>
                <w:bCs/>
                <w:color w:val="auto"/>
                <w:sz w:val="20"/>
                <w:szCs w:val="20"/>
                <w:highlight w:val="none"/>
                <w:lang w:val="en-US" w:eastAsia="zh-CN"/>
              </w:rPr>
              <w:t>35</w:t>
            </w:r>
          </w:p>
        </w:tc>
        <w:tc>
          <w:tcPr>
            <w:tcW w:w="1225" w:type="dxa"/>
            <w:shd w:val="clear" w:color="auto" w:fill="auto"/>
            <w:vAlign w:val="center"/>
          </w:tcPr>
          <w:p w14:paraId="33C6F723">
            <w:pPr>
              <w:widowControl/>
              <w:jc w:val="center"/>
              <w:textAlignment w:val="center"/>
              <w:rPr>
                <w:rFonts w:hint="eastAsia" w:ascii="宋体" w:hAnsi="宋体" w:cs="宋体" w:eastAsiaTheme="minorEastAsia"/>
                <w:color w:val="auto"/>
                <w:kern w:val="0"/>
                <w:sz w:val="20"/>
                <w:szCs w:val="20"/>
                <w:highlight w:val="none"/>
                <w:lang w:val="en-US" w:eastAsia="zh-CN" w:bidi="ar-SA"/>
              </w:rPr>
            </w:pPr>
            <w:r>
              <w:rPr>
                <w:rFonts w:hint="eastAsia" w:ascii="宋体" w:hAnsi="宋体" w:cs="宋体" w:eastAsiaTheme="minorEastAsia"/>
                <w:color w:val="auto"/>
                <w:kern w:val="0"/>
                <w:sz w:val="20"/>
                <w:szCs w:val="20"/>
                <w:highlight w:val="none"/>
                <w:lang w:val="en-US" w:eastAsia="zh-CN" w:bidi="ar-SA"/>
              </w:rPr>
              <w:t>LT040</w:t>
            </w:r>
            <w:r>
              <w:rPr>
                <w:rFonts w:hint="eastAsia" w:ascii="宋体" w:hAnsi="宋体" w:cs="宋体"/>
                <w:color w:val="auto"/>
                <w:kern w:val="0"/>
                <w:sz w:val="20"/>
                <w:szCs w:val="20"/>
                <w:highlight w:val="none"/>
                <w:lang w:val="en-US" w:eastAsia="zh-CN" w:bidi="ar-SA"/>
              </w:rPr>
              <w:t>29</w:t>
            </w:r>
            <w:r>
              <w:rPr>
                <w:rFonts w:hint="eastAsia" w:ascii="宋体" w:hAnsi="宋体" w:cs="宋体" w:eastAsiaTheme="minorEastAsia"/>
                <w:color w:val="auto"/>
                <w:kern w:val="0"/>
                <w:sz w:val="20"/>
                <w:szCs w:val="20"/>
                <w:highlight w:val="none"/>
                <w:lang w:val="en-US" w:eastAsia="zh-CN" w:bidi="ar-SA"/>
              </w:rPr>
              <w:t>0</w:t>
            </w:r>
          </w:p>
        </w:tc>
        <w:tc>
          <w:tcPr>
            <w:tcW w:w="1755" w:type="dxa"/>
            <w:shd w:val="clear" w:color="auto" w:fill="auto"/>
            <w:vAlign w:val="center"/>
          </w:tcPr>
          <w:p w14:paraId="5A6B518C">
            <w:pPr>
              <w:widowControl/>
              <w:jc w:val="center"/>
              <w:textAlignment w:val="center"/>
              <w:rPr>
                <w:rFonts w:hint="eastAsia" w:ascii="宋体" w:hAnsi="宋体" w:cs="宋体" w:eastAsiaTheme="minorEastAsia"/>
                <w:color w:val="auto"/>
                <w:kern w:val="0"/>
                <w:sz w:val="20"/>
                <w:szCs w:val="20"/>
                <w:highlight w:val="none"/>
                <w:lang w:val="en-US" w:eastAsia="zh-CN" w:bidi="ar-SA"/>
              </w:rPr>
            </w:pPr>
            <w:r>
              <w:rPr>
                <w:rFonts w:hint="eastAsia" w:ascii="宋体" w:hAnsi="宋体" w:cs="宋体" w:eastAsiaTheme="minorEastAsia"/>
                <w:color w:val="auto"/>
                <w:kern w:val="0"/>
                <w:sz w:val="20"/>
                <w:szCs w:val="20"/>
                <w:highlight w:val="none"/>
                <w:lang w:val="en-US" w:eastAsia="zh-CN" w:bidi="ar-SA"/>
              </w:rPr>
              <w:t>商务英语翻译</w:t>
            </w:r>
          </w:p>
        </w:tc>
        <w:tc>
          <w:tcPr>
            <w:tcW w:w="621" w:type="dxa"/>
            <w:shd w:val="clear" w:color="auto" w:fill="auto"/>
            <w:vAlign w:val="center"/>
          </w:tcPr>
          <w:p w14:paraId="29F00398">
            <w:pPr>
              <w:widowControl/>
              <w:jc w:val="center"/>
              <w:textAlignment w:val="center"/>
              <w:rPr>
                <w:rFonts w:hint="eastAsia" w:ascii="宋体" w:hAnsi="宋体" w:cs="宋体" w:eastAsiaTheme="minorEastAsia"/>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4</w:t>
            </w:r>
          </w:p>
        </w:tc>
        <w:tc>
          <w:tcPr>
            <w:tcW w:w="597" w:type="dxa"/>
            <w:vAlign w:val="center"/>
          </w:tcPr>
          <w:p w14:paraId="1E165CBE">
            <w:pPr>
              <w:widowControl/>
              <w:jc w:val="center"/>
              <w:textAlignment w:val="center"/>
              <w:rPr>
                <w:rFonts w:hint="eastAsia" w:asciiTheme="minorEastAsia" w:hAnsiTheme="minorEastAsia" w:eastAsiaTheme="minorEastAsia" w:cstheme="minorEastAsia"/>
                <w:b w:val="0"/>
                <w:bCs/>
                <w:color w:val="auto"/>
                <w:sz w:val="20"/>
                <w:szCs w:val="20"/>
                <w:highlight w:val="none"/>
              </w:rPr>
            </w:pPr>
            <w:r>
              <w:rPr>
                <w:rFonts w:hint="eastAsia" w:ascii="宋体" w:hAnsi="宋体" w:cs="宋体"/>
                <w:color w:val="auto"/>
                <w:kern w:val="0"/>
                <w:sz w:val="20"/>
                <w:szCs w:val="20"/>
                <w:highlight w:val="none"/>
                <w:lang w:val="en-US" w:eastAsia="zh-CN"/>
              </w:rPr>
              <w:t>64</w:t>
            </w:r>
          </w:p>
        </w:tc>
        <w:tc>
          <w:tcPr>
            <w:tcW w:w="562" w:type="dxa"/>
            <w:vAlign w:val="center"/>
          </w:tcPr>
          <w:p w14:paraId="709E0888">
            <w:pPr>
              <w:widowControl/>
              <w:jc w:val="center"/>
              <w:textAlignment w:val="center"/>
              <w:rPr>
                <w:rFonts w:hint="eastAsia" w:asciiTheme="minorEastAsia" w:hAnsiTheme="minorEastAsia" w:eastAsiaTheme="minorEastAsia" w:cstheme="minorEastAsia"/>
                <w:b w:val="0"/>
                <w:bCs/>
                <w:color w:val="auto"/>
                <w:sz w:val="20"/>
                <w:szCs w:val="20"/>
                <w:highlight w:val="none"/>
              </w:rPr>
            </w:pPr>
            <w:r>
              <w:rPr>
                <w:rFonts w:hint="eastAsia" w:ascii="宋体" w:hAnsi="宋体" w:cs="宋体"/>
                <w:color w:val="auto"/>
                <w:kern w:val="0"/>
                <w:sz w:val="20"/>
                <w:szCs w:val="20"/>
                <w:highlight w:val="none"/>
                <w:lang w:val="en-US" w:eastAsia="zh-CN" w:bidi="ar-SA"/>
              </w:rPr>
              <w:t>48</w:t>
            </w:r>
          </w:p>
        </w:tc>
        <w:tc>
          <w:tcPr>
            <w:tcW w:w="532" w:type="dxa"/>
            <w:shd w:val="clear" w:color="auto" w:fill="auto"/>
            <w:vAlign w:val="center"/>
          </w:tcPr>
          <w:p w14:paraId="05C0FD85">
            <w:pPr>
              <w:widowControl/>
              <w:jc w:val="center"/>
              <w:textAlignment w:val="center"/>
              <w:rPr>
                <w:rFonts w:hint="eastAsia" w:ascii="宋体" w:hAnsi="宋体" w:cs="宋体" w:eastAsiaTheme="minorEastAsia"/>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bidi="ar-SA"/>
              </w:rPr>
              <w:t>16</w:t>
            </w:r>
          </w:p>
        </w:tc>
        <w:tc>
          <w:tcPr>
            <w:tcW w:w="559" w:type="dxa"/>
            <w:vAlign w:val="center"/>
          </w:tcPr>
          <w:p w14:paraId="30DBFDA8">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437" w:type="dxa"/>
            <w:shd w:val="clear" w:color="auto" w:fill="auto"/>
            <w:vAlign w:val="center"/>
          </w:tcPr>
          <w:p w14:paraId="75F10817">
            <w:pPr>
              <w:widowControl/>
              <w:jc w:val="center"/>
              <w:textAlignment w:val="center"/>
              <w:rPr>
                <w:rFonts w:hint="eastAsia" w:ascii="宋体" w:hAnsi="宋体" w:cs="宋体" w:eastAsiaTheme="minorEastAsia"/>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考试</w:t>
            </w:r>
          </w:p>
        </w:tc>
        <w:tc>
          <w:tcPr>
            <w:tcW w:w="586" w:type="dxa"/>
            <w:vAlign w:val="center"/>
          </w:tcPr>
          <w:p w14:paraId="368E8BEA">
            <w:pPr>
              <w:spacing w:line="360" w:lineRule="auto"/>
              <w:jc w:val="center"/>
              <w:rPr>
                <w:rFonts w:hint="eastAsia" w:asciiTheme="minorEastAsia" w:hAnsiTheme="minorEastAsia" w:eastAsiaTheme="minorEastAsia" w:cstheme="minorEastAsia"/>
                <w:b/>
                <w:color w:val="auto"/>
                <w:sz w:val="18"/>
                <w:szCs w:val="18"/>
                <w:highlight w:val="none"/>
              </w:rPr>
            </w:pPr>
          </w:p>
        </w:tc>
        <w:tc>
          <w:tcPr>
            <w:tcW w:w="608" w:type="dxa"/>
            <w:vAlign w:val="center"/>
          </w:tcPr>
          <w:p w14:paraId="2DA3C4BF">
            <w:pPr>
              <w:spacing w:line="360" w:lineRule="auto"/>
              <w:jc w:val="center"/>
              <w:rPr>
                <w:rFonts w:hint="eastAsia" w:asciiTheme="minorEastAsia" w:hAnsiTheme="minorEastAsia" w:eastAsiaTheme="minorEastAsia" w:cstheme="minorEastAsia"/>
                <w:b/>
                <w:color w:val="auto"/>
                <w:sz w:val="18"/>
                <w:szCs w:val="18"/>
                <w:highlight w:val="none"/>
              </w:rPr>
            </w:pPr>
          </w:p>
        </w:tc>
        <w:tc>
          <w:tcPr>
            <w:tcW w:w="608" w:type="dxa"/>
            <w:vAlign w:val="center"/>
          </w:tcPr>
          <w:p w14:paraId="02B9B7C4">
            <w:pPr>
              <w:spacing w:line="360" w:lineRule="auto"/>
              <w:jc w:val="center"/>
              <w:rPr>
                <w:rFonts w:hint="eastAsia" w:asciiTheme="minorEastAsia" w:hAnsiTheme="minorEastAsia" w:eastAsiaTheme="minorEastAsia" w:cstheme="minorEastAsia"/>
                <w:b/>
                <w:color w:val="auto"/>
                <w:sz w:val="18"/>
                <w:szCs w:val="18"/>
                <w:highlight w:val="none"/>
              </w:rPr>
            </w:pPr>
          </w:p>
        </w:tc>
        <w:tc>
          <w:tcPr>
            <w:tcW w:w="585" w:type="dxa"/>
            <w:vAlign w:val="center"/>
          </w:tcPr>
          <w:p w14:paraId="0AD6DBD1">
            <w:pPr>
              <w:spacing w:line="360" w:lineRule="auto"/>
              <w:jc w:val="center"/>
              <w:rPr>
                <w:rFonts w:hint="eastAsia" w:asciiTheme="minorEastAsia" w:hAnsiTheme="minorEastAsia" w:eastAsiaTheme="minorEastAsia" w:cstheme="minorEastAsia"/>
                <w:b/>
                <w:color w:val="auto"/>
                <w:sz w:val="18"/>
                <w:szCs w:val="18"/>
                <w:highlight w:val="none"/>
              </w:rPr>
            </w:pPr>
            <w:r>
              <w:rPr>
                <w:rFonts w:hint="eastAsia" w:asciiTheme="minorEastAsia" w:hAnsiTheme="minorEastAsia" w:eastAsiaTheme="minorEastAsia" w:cstheme="minorEastAsia"/>
                <w:color w:val="auto"/>
                <w:sz w:val="18"/>
                <w:szCs w:val="18"/>
                <w:highlight w:val="none"/>
              </w:rPr>
              <w:t>4*16</w:t>
            </w:r>
          </w:p>
        </w:tc>
        <w:tc>
          <w:tcPr>
            <w:tcW w:w="612" w:type="dxa"/>
            <w:vAlign w:val="center"/>
          </w:tcPr>
          <w:p w14:paraId="2B22EF83">
            <w:pPr>
              <w:spacing w:line="360" w:lineRule="auto"/>
              <w:jc w:val="center"/>
              <w:rPr>
                <w:rFonts w:hint="eastAsia" w:asciiTheme="minorEastAsia" w:hAnsiTheme="minorEastAsia" w:eastAsiaTheme="minorEastAsia" w:cstheme="minorEastAsia"/>
                <w:b/>
                <w:color w:val="auto"/>
                <w:sz w:val="18"/>
                <w:szCs w:val="18"/>
                <w:highlight w:val="none"/>
              </w:rPr>
            </w:pPr>
          </w:p>
        </w:tc>
        <w:tc>
          <w:tcPr>
            <w:tcW w:w="625" w:type="dxa"/>
            <w:vAlign w:val="center"/>
          </w:tcPr>
          <w:p w14:paraId="1DC702E9">
            <w:pPr>
              <w:spacing w:line="360" w:lineRule="auto"/>
              <w:jc w:val="center"/>
              <w:rPr>
                <w:rFonts w:hint="eastAsia" w:asciiTheme="minorEastAsia" w:hAnsiTheme="minorEastAsia" w:eastAsiaTheme="minorEastAsia" w:cstheme="minorEastAsia"/>
                <w:b/>
                <w:color w:val="auto"/>
                <w:sz w:val="18"/>
                <w:szCs w:val="18"/>
                <w:highlight w:val="none"/>
              </w:rPr>
            </w:pPr>
          </w:p>
        </w:tc>
      </w:tr>
      <w:tr w14:paraId="16438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1312ABEE">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22605584">
            <w:pPr>
              <w:spacing w:line="360" w:lineRule="auto"/>
              <w:jc w:val="center"/>
              <w:rPr>
                <w:rFonts w:hint="default" w:asciiTheme="minorEastAsia" w:hAnsiTheme="minorEastAsia" w:cstheme="minorEastAsia"/>
                <w:b w:val="0"/>
                <w:bCs/>
                <w:color w:val="auto"/>
                <w:sz w:val="20"/>
                <w:szCs w:val="20"/>
                <w:highlight w:val="none"/>
                <w:lang w:val="en-US" w:eastAsia="zh-CN"/>
              </w:rPr>
            </w:pPr>
            <w:r>
              <w:rPr>
                <w:rFonts w:hint="eastAsia" w:asciiTheme="minorEastAsia" w:hAnsiTheme="minorEastAsia" w:cstheme="minorEastAsia"/>
                <w:b w:val="0"/>
                <w:bCs/>
                <w:color w:val="auto"/>
                <w:sz w:val="20"/>
                <w:szCs w:val="20"/>
                <w:highlight w:val="none"/>
                <w:lang w:val="en-US" w:eastAsia="zh-CN"/>
              </w:rPr>
              <w:t>36</w:t>
            </w:r>
          </w:p>
        </w:tc>
        <w:tc>
          <w:tcPr>
            <w:tcW w:w="1225" w:type="dxa"/>
            <w:shd w:val="clear" w:color="auto" w:fill="auto"/>
            <w:vAlign w:val="center"/>
          </w:tcPr>
          <w:p w14:paraId="04C2D26C">
            <w:pPr>
              <w:widowControl/>
              <w:jc w:val="center"/>
              <w:textAlignment w:val="center"/>
              <w:rPr>
                <w:rFonts w:hint="eastAsia" w:ascii="宋体" w:hAnsi="宋体" w:cs="宋体" w:eastAsiaTheme="minorEastAsia"/>
                <w:color w:val="auto"/>
                <w:kern w:val="0"/>
                <w:sz w:val="20"/>
                <w:szCs w:val="20"/>
                <w:highlight w:val="none"/>
                <w:lang w:val="en-US" w:eastAsia="zh-CN" w:bidi="ar-SA"/>
              </w:rPr>
            </w:pPr>
            <w:r>
              <w:rPr>
                <w:rFonts w:hint="eastAsia" w:ascii="宋体" w:hAnsi="宋体" w:cs="宋体" w:eastAsiaTheme="minorEastAsia"/>
                <w:color w:val="auto"/>
                <w:kern w:val="0"/>
                <w:sz w:val="20"/>
                <w:szCs w:val="20"/>
                <w:highlight w:val="none"/>
                <w:lang w:val="en-US" w:eastAsia="zh-CN" w:bidi="ar-SA"/>
              </w:rPr>
              <w:t>LT0403</w:t>
            </w:r>
            <w:r>
              <w:rPr>
                <w:rFonts w:hint="eastAsia" w:ascii="宋体" w:hAnsi="宋体" w:cs="宋体"/>
                <w:color w:val="auto"/>
                <w:kern w:val="0"/>
                <w:sz w:val="20"/>
                <w:szCs w:val="20"/>
                <w:highlight w:val="none"/>
                <w:lang w:val="en-US" w:eastAsia="zh-CN" w:bidi="ar-SA"/>
              </w:rPr>
              <w:t>4</w:t>
            </w:r>
            <w:r>
              <w:rPr>
                <w:rFonts w:hint="eastAsia" w:ascii="宋体" w:hAnsi="宋体" w:cs="宋体" w:eastAsiaTheme="minorEastAsia"/>
                <w:color w:val="auto"/>
                <w:kern w:val="0"/>
                <w:sz w:val="20"/>
                <w:szCs w:val="20"/>
                <w:highlight w:val="none"/>
                <w:lang w:val="en-US" w:eastAsia="zh-CN" w:bidi="ar-SA"/>
              </w:rPr>
              <w:t>0</w:t>
            </w:r>
          </w:p>
        </w:tc>
        <w:tc>
          <w:tcPr>
            <w:tcW w:w="1755" w:type="dxa"/>
            <w:shd w:val="clear" w:color="auto" w:fill="auto"/>
            <w:vAlign w:val="center"/>
          </w:tcPr>
          <w:p w14:paraId="2C1FAFDC">
            <w:pPr>
              <w:widowControl/>
              <w:jc w:val="center"/>
              <w:textAlignment w:val="center"/>
              <w:rPr>
                <w:rFonts w:hint="eastAsia" w:ascii="宋体" w:hAnsi="宋体" w:cs="宋体" w:eastAsiaTheme="minorEastAsia"/>
                <w:color w:val="auto"/>
                <w:kern w:val="0"/>
                <w:sz w:val="20"/>
                <w:szCs w:val="20"/>
                <w:highlight w:val="none"/>
                <w:lang w:val="en-US" w:eastAsia="zh-CN" w:bidi="ar-SA"/>
              </w:rPr>
            </w:pPr>
            <w:r>
              <w:rPr>
                <w:rFonts w:hint="eastAsia" w:ascii="宋体" w:hAnsi="宋体" w:cs="宋体" w:eastAsiaTheme="minorEastAsia"/>
                <w:color w:val="auto"/>
                <w:kern w:val="0"/>
                <w:sz w:val="20"/>
                <w:szCs w:val="20"/>
                <w:highlight w:val="none"/>
                <w:lang w:val="en-US" w:eastAsia="zh-CN" w:bidi="ar-SA"/>
              </w:rPr>
              <w:t xml:space="preserve">综合商务英语 </w:t>
            </w:r>
          </w:p>
        </w:tc>
        <w:tc>
          <w:tcPr>
            <w:tcW w:w="621" w:type="dxa"/>
            <w:shd w:val="clear" w:color="auto" w:fill="auto"/>
            <w:vAlign w:val="center"/>
          </w:tcPr>
          <w:p w14:paraId="238E2AB1">
            <w:pPr>
              <w:jc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3</w:t>
            </w:r>
          </w:p>
        </w:tc>
        <w:tc>
          <w:tcPr>
            <w:tcW w:w="597" w:type="dxa"/>
            <w:vAlign w:val="center"/>
          </w:tcPr>
          <w:p w14:paraId="4074DDB6">
            <w:pPr>
              <w:widowControl/>
              <w:jc w:val="center"/>
              <w:textAlignment w:val="center"/>
              <w:rPr>
                <w:rFonts w:hint="eastAsia" w:asciiTheme="minorEastAsia" w:hAnsiTheme="minorEastAsia" w:eastAsiaTheme="minorEastAsia" w:cstheme="minorEastAsia"/>
                <w:b w:val="0"/>
                <w:bCs/>
                <w:color w:val="auto"/>
                <w:sz w:val="20"/>
                <w:szCs w:val="20"/>
                <w:highlight w:val="none"/>
              </w:rPr>
            </w:pPr>
            <w:r>
              <w:rPr>
                <w:rFonts w:hint="eastAsia" w:ascii="宋体" w:hAnsi="宋体" w:eastAsia="宋体"/>
                <w:color w:val="auto"/>
                <w:sz w:val="20"/>
                <w:szCs w:val="20"/>
                <w:highlight w:val="none"/>
                <w:lang w:val="en-US" w:eastAsia="zh-CN"/>
              </w:rPr>
              <w:t>48</w:t>
            </w:r>
          </w:p>
        </w:tc>
        <w:tc>
          <w:tcPr>
            <w:tcW w:w="562" w:type="dxa"/>
            <w:vAlign w:val="center"/>
          </w:tcPr>
          <w:p w14:paraId="7CD4517F">
            <w:pPr>
              <w:widowControl/>
              <w:jc w:val="center"/>
              <w:textAlignment w:val="center"/>
              <w:rPr>
                <w:rFonts w:hint="eastAsia" w:asciiTheme="minorEastAsia" w:hAnsiTheme="minorEastAsia" w:eastAsiaTheme="minorEastAsia" w:cstheme="minorEastAsia"/>
                <w:b w:val="0"/>
                <w:bCs/>
                <w:color w:val="auto"/>
                <w:sz w:val="20"/>
                <w:szCs w:val="20"/>
                <w:highlight w:val="none"/>
              </w:rPr>
            </w:pPr>
            <w:r>
              <w:rPr>
                <w:rFonts w:hint="eastAsia" w:ascii="宋体" w:hAnsi="宋体" w:eastAsia="宋体"/>
                <w:color w:val="auto"/>
                <w:sz w:val="20"/>
                <w:szCs w:val="20"/>
                <w:highlight w:val="none"/>
                <w:lang w:val="en-US" w:eastAsia="zh-CN"/>
              </w:rPr>
              <w:t>32</w:t>
            </w:r>
          </w:p>
        </w:tc>
        <w:tc>
          <w:tcPr>
            <w:tcW w:w="532" w:type="dxa"/>
            <w:shd w:val="clear" w:color="auto" w:fill="auto"/>
            <w:vAlign w:val="center"/>
          </w:tcPr>
          <w:p w14:paraId="3886CEC1">
            <w:pPr>
              <w:jc w:val="center"/>
              <w:rPr>
                <w:rFonts w:hint="eastAsia" w:ascii="宋体" w:hAnsi="宋体" w:eastAsia="宋体" w:cstheme="minorBidi"/>
                <w:color w:val="auto"/>
                <w:kern w:val="2"/>
                <w:sz w:val="20"/>
                <w:szCs w:val="20"/>
                <w:highlight w:val="none"/>
                <w:lang w:val="en-US" w:eastAsia="zh-CN" w:bidi="ar-SA"/>
              </w:rPr>
            </w:pPr>
            <w:r>
              <w:rPr>
                <w:rFonts w:hint="eastAsia" w:ascii="宋体" w:hAnsi="宋体" w:eastAsia="宋体"/>
                <w:color w:val="auto"/>
                <w:sz w:val="20"/>
                <w:szCs w:val="20"/>
                <w:highlight w:val="none"/>
                <w:lang w:val="en-US" w:eastAsia="zh-CN"/>
              </w:rPr>
              <w:t>16</w:t>
            </w:r>
          </w:p>
        </w:tc>
        <w:tc>
          <w:tcPr>
            <w:tcW w:w="559" w:type="dxa"/>
            <w:vAlign w:val="center"/>
          </w:tcPr>
          <w:p w14:paraId="7B10DBF0">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437" w:type="dxa"/>
            <w:shd w:val="clear" w:color="auto" w:fill="auto"/>
            <w:vAlign w:val="center"/>
          </w:tcPr>
          <w:p w14:paraId="288DC0A8">
            <w:pPr>
              <w:widowControl/>
              <w:jc w:val="center"/>
              <w:textAlignment w:val="center"/>
              <w:rPr>
                <w:rFonts w:hint="eastAsia" w:ascii="宋体" w:hAnsi="宋体" w:eastAsia="宋体" w:cstheme="minorBidi"/>
                <w:color w:val="auto"/>
                <w:kern w:val="2"/>
                <w:sz w:val="20"/>
                <w:szCs w:val="20"/>
                <w:highlight w:val="none"/>
                <w:lang w:val="en-US" w:eastAsia="zh-CN" w:bidi="ar-SA"/>
              </w:rPr>
            </w:pPr>
            <w:r>
              <w:rPr>
                <w:rFonts w:hint="eastAsia" w:ascii="宋体" w:hAnsi="宋体" w:cs="宋体"/>
                <w:color w:val="auto"/>
                <w:kern w:val="0"/>
                <w:sz w:val="20"/>
                <w:szCs w:val="20"/>
                <w:highlight w:val="none"/>
                <w:lang w:val="en-US" w:eastAsia="zh-CN"/>
              </w:rPr>
              <w:t>考试</w:t>
            </w:r>
          </w:p>
        </w:tc>
        <w:tc>
          <w:tcPr>
            <w:tcW w:w="586" w:type="dxa"/>
            <w:vAlign w:val="center"/>
          </w:tcPr>
          <w:p w14:paraId="07A18DC6">
            <w:pPr>
              <w:spacing w:line="360" w:lineRule="auto"/>
              <w:jc w:val="center"/>
              <w:rPr>
                <w:rFonts w:hint="eastAsia" w:asciiTheme="minorEastAsia" w:hAnsiTheme="minorEastAsia" w:eastAsiaTheme="minorEastAsia" w:cstheme="minorEastAsia"/>
                <w:b/>
                <w:color w:val="auto"/>
                <w:sz w:val="18"/>
                <w:szCs w:val="18"/>
                <w:highlight w:val="none"/>
              </w:rPr>
            </w:pPr>
          </w:p>
        </w:tc>
        <w:tc>
          <w:tcPr>
            <w:tcW w:w="608" w:type="dxa"/>
            <w:vAlign w:val="center"/>
          </w:tcPr>
          <w:p w14:paraId="2C09C018">
            <w:pPr>
              <w:spacing w:line="360" w:lineRule="auto"/>
              <w:jc w:val="center"/>
              <w:rPr>
                <w:rFonts w:hint="eastAsia" w:asciiTheme="minorEastAsia" w:hAnsiTheme="minorEastAsia" w:eastAsiaTheme="minorEastAsia" w:cstheme="minorEastAsia"/>
                <w:b/>
                <w:color w:val="auto"/>
                <w:sz w:val="18"/>
                <w:szCs w:val="18"/>
                <w:highlight w:val="none"/>
              </w:rPr>
            </w:pPr>
          </w:p>
        </w:tc>
        <w:tc>
          <w:tcPr>
            <w:tcW w:w="608" w:type="dxa"/>
            <w:vAlign w:val="center"/>
          </w:tcPr>
          <w:p w14:paraId="43B2D81F">
            <w:pPr>
              <w:spacing w:line="360" w:lineRule="auto"/>
              <w:jc w:val="center"/>
              <w:rPr>
                <w:rFonts w:hint="eastAsia" w:asciiTheme="minorEastAsia" w:hAnsiTheme="minorEastAsia" w:eastAsiaTheme="minorEastAsia" w:cstheme="minorEastAsia"/>
                <w:b/>
                <w:color w:val="auto"/>
                <w:sz w:val="18"/>
                <w:szCs w:val="18"/>
                <w:highlight w:val="none"/>
              </w:rPr>
            </w:pPr>
          </w:p>
        </w:tc>
        <w:tc>
          <w:tcPr>
            <w:tcW w:w="585" w:type="dxa"/>
            <w:vAlign w:val="center"/>
          </w:tcPr>
          <w:p w14:paraId="7260A3ED">
            <w:pPr>
              <w:spacing w:line="360" w:lineRule="auto"/>
              <w:jc w:val="center"/>
              <w:rPr>
                <w:rFonts w:hint="eastAsia" w:asciiTheme="minorEastAsia" w:hAnsiTheme="minorEastAsia" w:eastAsiaTheme="minorEastAsia" w:cstheme="minorEastAsia"/>
                <w:b/>
                <w:color w:val="auto"/>
                <w:sz w:val="18"/>
                <w:szCs w:val="18"/>
                <w:highlight w:val="none"/>
              </w:rPr>
            </w:pPr>
          </w:p>
        </w:tc>
        <w:tc>
          <w:tcPr>
            <w:tcW w:w="612" w:type="dxa"/>
            <w:vAlign w:val="center"/>
          </w:tcPr>
          <w:p w14:paraId="77458FF0">
            <w:pPr>
              <w:spacing w:line="360" w:lineRule="auto"/>
              <w:jc w:val="center"/>
              <w:rPr>
                <w:rFonts w:hint="eastAsia" w:asciiTheme="minorEastAsia" w:hAnsiTheme="minorEastAsia" w:eastAsiaTheme="minorEastAsia" w:cstheme="minorEastAsia"/>
                <w:b/>
                <w:color w:val="auto"/>
                <w:sz w:val="18"/>
                <w:szCs w:val="18"/>
                <w:highlight w:val="none"/>
              </w:rPr>
            </w:pPr>
            <w:r>
              <w:rPr>
                <w:rFonts w:hint="eastAsia" w:asciiTheme="minorEastAsia" w:hAnsiTheme="minorEastAsia" w:eastAsiaTheme="minorEastAsia" w:cstheme="minorEastAsia"/>
                <w:color w:val="auto"/>
                <w:sz w:val="18"/>
                <w:szCs w:val="18"/>
                <w:highlight w:val="none"/>
              </w:rPr>
              <w:t>3*16</w:t>
            </w:r>
          </w:p>
        </w:tc>
        <w:tc>
          <w:tcPr>
            <w:tcW w:w="625" w:type="dxa"/>
            <w:vAlign w:val="center"/>
          </w:tcPr>
          <w:p w14:paraId="1F842840">
            <w:pPr>
              <w:spacing w:line="360" w:lineRule="auto"/>
              <w:jc w:val="center"/>
              <w:rPr>
                <w:rFonts w:hint="eastAsia" w:asciiTheme="minorEastAsia" w:hAnsiTheme="minorEastAsia" w:eastAsiaTheme="minorEastAsia" w:cstheme="minorEastAsia"/>
                <w:b/>
                <w:color w:val="auto"/>
                <w:sz w:val="18"/>
                <w:szCs w:val="18"/>
                <w:highlight w:val="none"/>
              </w:rPr>
            </w:pPr>
          </w:p>
        </w:tc>
      </w:tr>
      <w:tr w14:paraId="4C54B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7CA4FEBD">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65617330">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1225" w:type="dxa"/>
            <w:vAlign w:val="center"/>
          </w:tcPr>
          <w:p w14:paraId="79EEC45A">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1755" w:type="dxa"/>
            <w:shd w:val="clear" w:color="auto" w:fill="auto"/>
            <w:vAlign w:val="center"/>
          </w:tcPr>
          <w:p w14:paraId="289DA166">
            <w:pPr>
              <w:widowControl/>
              <w:jc w:val="center"/>
              <w:textAlignment w:val="center"/>
              <w:rPr>
                <w:rFonts w:hint="eastAsia" w:asciiTheme="minorEastAsia" w:hAnsiTheme="minorEastAsia" w:eastAsiaTheme="minorEastAsia" w:cstheme="minorEastAsia"/>
                <w:b/>
                <w:bCs w:val="0"/>
                <w:color w:val="auto"/>
                <w:sz w:val="20"/>
                <w:szCs w:val="20"/>
                <w:highlight w:val="none"/>
                <w:lang w:val="en-US" w:eastAsia="zh-CN"/>
              </w:rPr>
            </w:pPr>
            <w:r>
              <w:rPr>
                <w:rFonts w:hint="eastAsia" w:asciiTheme="minorEastAsia" w:hAnsiTheme="minorEastAsia" w:eastAsiaTheme="minorEastAsia" w:cstheme="minorEastAsia"/>
                <w:b/>
                <w:bCs w:val="0"/>
                <w:color w:val="auto"/>
                <w:sz w:val="20"/>
                <w:szCs w:val="20"/>
                <w:highlight w:val="none"/>
                <w:lang w:val="en-US" w:eastAsia="zh-CN"/>
              </w:rPr>
              <w:t>小计</w:t>
            </w:r>
          </w:p>
        </w:tc>
        <w:tc>
          <w:tcPr>
            <w:tcW w:w="621" w:type="dxa"/>
            <w:shd w:val="clear" w:color="auto" w:fill="auto"/>
            <w:vAlign w:val="center"/>
          </w:tcPr>
          <w:p w14:paraId="418111D4">
            <w:pPr>
              <w:widowControl/>
              <w:jc w:val="center"/>
              <w:textAlignment w:val="center"/>
              <w:rPr>
                <w:rFonts w:hint="eastAsia" w:asciiTheme="minorEastAsia" w:hAnsiTheme="minorEastAsia" w:eastAsiaTheme="minorEastAsia" w:cstheme="minorEastAsia"/>
                <w:b/>
                <w:bCs w:val="0"/>
                <w:color w:val="auto"/>
                <w:sz w:val="20"/>
                <w:szCs w:val="20"/>
                <w:highlight w:val="none"/>
                <w:lang w:val="en-US" w:eastAsia="zh-CN"/>
              </w:rPr>
            </w:pPr>
            <w:r>
              <w:rPr>
                <w:rFonts w:hint="eastAsia" w:asciiTheme="minorEastAsia" w:hAnsiTheme="minorEastAsia" w:eastAsiaTheme="minorEastAsia" w:cstheme="minorEastAsia"/>
                <w:b/>
                <w:bCs w:val="0"/>
                <w:color w:val="auto"/>
                <w:sz w:val="20"/>
                <w:szCs w:val="20"/>
                <w:highlight w:val="none"/>
                <w:lang w:val="en-US" w:eastAsia="zh-CN"/>
              </w:rPr>
              <w:t>25</w:t>
            </w:r>
          </w:p>
        </w:tc>
        <w:tc>
          <w:tcPr>
            <w:tcW w:w="597" w:type="dxa"/>
            <w:shd w:val="clear" w:color="auto" w:fill="auto"/>
            <w:vAlign w:val="center"/>
          </w:tcPr>
          <w:p w14:paraId="77C33581">
            <w:pPr>
              <w:widowControl/>
              <w:jc w:val="center"/>
              <w:textAlignment w:val="center"/>
              <w:rPr>
                <w:rFonts w:hint="eastAsia" w:asciiTheme="minorEastAsia" w:hAnsiTheme="minorEastAsia" w:eastAsiaTheme="minorEastAsia" w:cstheme="minorEastAsia"/>
                <w:b/>
                <w:bCs w:val="0"/>
                <w:color w:val="auto"/>
                <w:sz w:val="20"/>
                <w:szCs w:val="20"/>
                <w:highlight w:val="none"/>
                <w:lang w:val="en-US" w:eastAsia="zh-CN"/>
              </w:rPr>
            </w:pPr>
            <w:r>
              <w:rPr>
                <w:rFonts w:hint="eastAsia" w:asciiTheme="minorEastAsia" w:hAnsiTheme="minorEastAsia" w:eastAsiaTheme="minorEastAsia" w:cstheme="minorEastAsia"/>
                <w:b/>
                <w:bCs w:val="0"/>
                <w:color w:val="auto"/>
                <w:sz w:val="20"/>
                <w:szCs w:val="20"/>
                <w:highlight w:val="none"/>
                <w:lang w:val="en-US" w:eastAsia="zh-CN"/>
              </w:rPr>
              <w:t>400</w:t>
            </w:r>
          </w:p>
        </w:tc>
        <w:tc>
          <w:tcPr>
            <w:tcW w:w="562" w:type="dxa"/>
            <w:shd w:val="clear" w:color="auto" w:fill="auto"/>
            <w:vAlign w:val="center"/>
          </w:tcPr>
          <w:p w14:paraId="0BA930FF">
            <w:pPr>
              <w:widowControl/>
              <w:jc w:val="center"/>
              <w:textAlignment w:val="center"/>
              <w:rPr>
                <w:rFonts w:hint="eastAsia" w:asciiTheme="minorEastAsia" w:hAnsiTheme="minorEastAsia" w:eastAsiaTheme="minorEastAsia" w:cstheme="minorEastAsia"/>
                <w:b/>
                <w:bCs w:val="0"/>
                <w:color w:val="auto"/>
                <w:sz w:val="20"/>
                <w:szCs w:val="20"/>
                <w:highlight w:val="none"/>
                <w:lang w:val="en-US" w:eastAsia="zh-CN"/>
              </w:rPr>
            </w:pPr>
            <w:r>
              <w:rPr>
                <w:rFonts w:hint="eastAsia" w:asciiTheme="minorEastAsia" w:hAnsiTheme="minorEastAsia" w:eastAsiaTheme="minorEastAsia" w:cstheme="minorEastAsia"/>
                <w:b/>
                <w:bCs w:val="0"/>
                <w:color w:val="auto"/>
                <w:sz w:val="20"/>
                <w:szCs w:val="20"/>
                <w:highlight w:val="none"/>
                <w:lang w:val="en-US" w:eastAsia="zh-CN"/>
              </w:rPr>
              <w:t>286</w:t>
            </w:r>
          </w:p>
        </w:tc>
        <w:tc>
          <w:tcPr>
            <w:tcW w:w="532" w:type="dxa"/>
            <w:shd w:val="clear" w:color="auto" w:fill="auto"/>
            <w:vAlign w:val="center"/>
          </w:tcPr>
          <w:p w14:paraId="6C3913D7">
            <w:pPr>
              <w:widowControl/>
              <w:jc w:val="center"/>
              <w:textAlignment w:val="center"/>
              <w:rPr>
                <w:rFonts w:hint="default" w:asciiTheme="minorEastAsia" w:hAnsiTheme="minorEastAsia" w:eastAsiaTheme="minorEastAsia" w:cstheme="minorEastAsia"/>
                <w:b/>
                <w:bCs w:val="0"/>
                <w:color w:val="auto"/>
                <w:sz w:val="20"/>
                <w:szCs w:val="20"/>
                <w:highlight w:val="none"/>
                <w:lang w:val="en-US" w:eastAsia="zh-CN"/>
              </w:rPr>
            </w:pPr>
            <w:r>
              <w:rPr>
                <w:rFonts w:hint="eastAsia" w:asciiTheme="minorEastAsia" w:hAnsiTheme="minorEastAsia" w:eastAsiaTheme="minorEastAsia" w:cstheme="minorEastAsia"/>
                <w:b/>
                <w:bCs w:val="0"/>
                <w:color w:val="auto"/>
                <w:sz w:val="20"/>
                <w:szCs w:val="20"/>
                <w:highlight w:val="none"/>
                <w:lang w:val="en-US" w:eastAsia="zh-CN"/>
              </w:rPr>
              <w:t>114</w:t>
            </w:r>
          </w:p>
        </w:tc>
        <w:tc>
          <w:tcPr>
            <w:tcW w:w="559" w:type="dxa"/>
            <w:shd w:val="clear" w:color="auto" w:fill="auto"/>
            <w:vAlign w:val="center"/>
          </w:tcPr>
          <w:p w14:paraId="24154298">
            <w:pPr>
              <w:spacing w:line="360" w:lineRule="auto"/>
              <w:jc w:val="center"/>
              <w:rPr>
                <w:rFonts w:hint="eastAsia" w:asciiTheme="minorEastAsia" w:hAnsiTheme="minorEastAsia" w:eastAsiaTheme="minorEastAsia" w:cstheme="minorEastAsia"/>
                <w:b w:val="0"/>
                <w:bCs/>
                <w:color w:val="auto"/>
                <w:kern w:val="2"/>
                <w:sz w:val="20"/>
                <w:szCs w:val="20"/>
                <w:highlight w:val="none"/>
                <w:lang w:val="en-US" w:eastAsia="zh-CN" w:bidi="ar-SA"/>
              </w:rPr>
            </w:pPr>
          </w:p>
        </w:tc>
        <w:tc>
          <w:tcPr>
            <w:tcW w:w="437" w:type="dxa"/>
            <w:shd w:val="clear" w:color="auto" w:fill="auto"/>
            <w:vAlign w:val="center"/>
          </w:tcPr>
          <w:p w14:paraId="64B6BEFB">
            <w:pPr>
              <w:spacing w:line="360" w:lineRule="auto"/>
              <w:jc w:val="center"/>
              <w:rPr>
                <w:rFonts w:hint="eastAsia" w:asciiTheme="minorEastAsia" w:hAnsiTheme="minorEastAsia" w:eastAsiaTheme="minorEastAsia" w:cstheme="minorEastAsia"/>
                <w:b w:val="0"/>
                <w:bCs/>
                <w:color w:val="auto"/>
                <w:kern w:val="2"/>
                <w:sz w:val="20"/>
                <w:szCs w:val="20"/>
                <w:highlight w:val="none"/>
                <w:lang w:val="en-US" w:eastAsia="zh-CN" w:bidi="ar-SA"/>
              </w:rPr>
            </w:pPr>
          </w:p>
        </w:tc>
        <w:tc>
          <w:tcPr>
            <w:tcW w:w="586" w:type="dxa"/>
            <w:shd w:val="clear" w:color="auto" w:fill="auto"/>
            <w:vAlign w:val="center"/>
          </w:tcPr>
          <w:p w14:paraId="6C1D8429">
            <w:pPr>
              <w:spacing w:line="360" w:lineRule="auto"/>
              <w:jc w:val="center"/>
              <w:rPr>
                <w:rFonts w:hint="eastAsia" w:asciiTheme="minorEastAsia" w:hAnsiTheme="minorEastAsia" w:eastAsiaTheme="minorEastAsia" w:cstheme="minorEastAsia"/>
                <w:b w:val="0"/>
                <w:bCs/>
                <w:color w:val="auto"/>
                <w:kern w:val="2"/>
                <w:sz w:val="18"/>
                <w:szCs w:val="18"/>
                <w:highlight w:val="none"/>
                <w:lang w:val="en-US" w:eastAsia="zh-CN" w:bidi="ar-SA"/>
              </w:rPr>
            </w:pPr>
          </w:p>
        </w:tc>
        <w:tc>
          <w:tcPr>
            <w:tcW w:w="608" w:type="dxa"/>
            <w:shd w:val="clear" w:color="auto" w:fill="auto"/>
            <w:vAlign w:val="center"/>
          </w:tcPr>
          <w:p w14:paraId="660D690C">
            <w:pPr>
              <w:spacing w:line="360" w:lineRule="auto"/>
              <w:jc w:val="center"/>
              <w:rPr>
                <w:rFonts w:hint="default" w:asciiTheme="minorEastAsia" w:hAnsiTheme="minorEastAsia" w:eastAsiaTheme="minorEastAsia" w:cstheme="minorEastAsia"/>
                <w:b/>
                <w:bCs w:val="0"/>
                <w:color w:val="auto"/>
                <w:kern w:val="2"/>
                <w:sz w:val="18"/>
                <w:szCs w:val="18"/>
                <w:highlight w:val="none"/>
                <w:lang w:val="en-US" w:eastAsia="zh-CN" w:bidi="ar-SA"/>
              </w:rPr>
            </w:pPr>
            <w:r>
              <w:rPr>
                <w:rFonts w:hint="eastAsia" w:asciiTheme="minorEastAsia" w:hAnsiTheme="minorEastAsia" w:cstheme="minorEastAsia"/>
                <w:b/>
                <w:bCs w:val="0"/>
                <w:color w:val="auto"/>
                <w:kern w:val="2"/>
                <w:sz w:val="18"/>
                <w:szCs w:val="18"/>
                <w:highlight w:val="none"/>
                <w:lang w:val="en-US" w:eastAsia="zh-CN" w:bidi="ar-SA"/>
              </w:rPr>
              <w:t>96</w:t>
            </w:r>
          </w:p>
        </w:tc>
        <w:tc>
          <w:tcPr>
            <w:tcW w:w="608" w:type="dxa"/>
            <w:shd w:val="clear" w:color="auto" w:fill="auto"/>
            <w:vAlign w:val="center"/>
          </w:tcPr>
          <w:p w14:paraId="1895EEE8">
            <w:pPr>
              <w:spacing w:line="360" w:lineRule="auto"/>
              <w:jc w:val="center"/>
              <w:rPr>
                <w:rFonts w:hint="default" w:asciiTheme="minorEastAsia" w:hAnsiTheme="minorEastAsia" w:eastAsiaTheme="minorEastAsia" w:cstheme="minorEastAsia"/>
                <w:b/>
                <w:bCs w:val="0"/>
                <w:color w:val="auto"/>
                <w:kern w:val="2"/>
                <w:sz w:val="18"/>
                <w:szCs w:val="18"/>
                <w:highlight w:val="none"/>
                <w:lang w:val="en-US" w:eastAsia="zh-CN" w:bidi="ar-SA"/>
              </w:rPr>
            </w:pPr>
            <w:r>
              <w:rPr>
                <w:rFonts w:hint="eastAsia" w:asciiTheme="minorEastAsia" w:hAnsiTheme="minorEastAsia" w:cstheme="minorEastAsia"/>
                <w:b/>
                <w:bCs w:val="0"/>
                <w:color w:val="auto"/>
                <w:kern w:val="2"/>
                <w:sz w:val="18"/>
                <w:szCs w:val="18"/>
                <w:highlight w:val="none"/>
                <w:lang w:val="en-US" w:eastAsia="zh-CN" w:bidi="ar-SA"/>
              </w:rPr>
              <w:t>128</w:t>
            </w:r>
          </w:p>
        </w:tc>
        <w:tc>
          <w:tcPr>
            <w:tcW w:w="585" w:type="dxa"/>
            <w:shd w:val="clear" w:color="auto" w:fill="auto"/>
            <w:vAlign w:val="center"/>
          </w:tcPr>
          <w:p w14:paraId="29EAE809">
            <w:pPr>
              <w:spacing w:line="360" w:lineRule="auto"/>
              <w:jc w:val="center"/>
              <w:rPr>
                <w:rFonts w:hint="default" w:asciiTheme="minorEastAsia" w:hAnsiTheme="minorEastAsia" w:eastAsiaTheme="minorEastAsia" w:cstheme="minorEastAsia"/>
                <w:b/>
                <w:bCs w:val="0"/>
                <w:color w:val="auto"/>
                <w:kern w:val="2"/>
                <w:sz w:val="18"/>
                <w:szCs w:val="18"/>
                <w:highlight w:val="none"/>
                <w:lang w:val="en-US" w:eastAsia="zh-CN" w:bidi="ar-SA"/>
              </w:rPr>
            </w:pPr>
            <w:r>
              <w:rPr>
                <w:rFonts w:hint="eastAsia" w:asciiTheme="minorEastAsia" w:hAnsiTheme="minorEastAsia" w:cstheme="minorEastAsia"/>
                <w:b/>
                <w:bCs w:val="0"/>
                <w:color w:val="auto"/>
                <w:kern w:val="2"/>
                <w:sz w:val="18"/>
                <w:szCs w:val="18"/>
                <w:highlight w:val="none"/>
                <w:lang w:val="en-US" w:eastAsia="zh-CN" w:bidi="ar-SA"/>
              </w:rPr>
              <w:t>128</w:t>
            </w:r>
          </w:p>
        </w:tc>
        <w:tc>
          <w:tcPr>
            <w:tcW w:w="612" w:type="dxa"/>
            <w:shd w:val="clear" w:color="auto" w:fill="auto"/>
            <w:vAlign w:val="center"/>
          </w:tcPr>
          <w:p w14:paraId="0F5B18C3">
            <w:pPr>
              <w:spacing w:line="360" w:lineRule="auto"/>
              <w:jc w:val="center"/>
              <w:rPr>
                <w:rFonts w:hint="default" w:asciiTheme="minorEastAsia" w:hAnsiTheme="minorEastAsia" w:eastAsiaTheme="minorEastAsia" w:cstheme="minorEastAsia"/>
                <w:b/>
                <w:bCs w:val="0"/>
                <w:color w:val="auto"/>
                <w:kern w:val="2"/>
                <w:sz w:val="18"/>
                <w:szCs w:val="18"/>
                <w:highlight w:val="none"/>
                <w:lang w:val="en-US" w:eastAsia="zh-CN" w:bidi="ar-SA"/>
              </w:rPr>
            </w:pPr>
            <w:r>
              <w:rPr>
                <w:rFonts w:hint="eastAsia" w:asciiTheme="minorEastAsia" w:hAnsiTheme="minorEastAsia" w:cstheme="minorEastAsia"/>
                <w:b/>
                <w:bCs w:val="0"/>
                <w:color w:val="auto"/>
                <w:kern w:val="2"/>
                <w:sz w:val="18"/>
                <w:szCs w:val="18"/>
                <w:highlight w:val="none"/>
                <w:lang w:val="en-US" w:eastAsia="zh-CN" w:bidi="ar-SA"/>
              </w:rPr>
              <w:t>48</w:t>
            </w:r>
          </w:p>
        </w:tc>
        <w:tc>
          <w:tcPr>
            <w:tcW w:w="625" w:type="dxa"/>
            <w:shd w:val="clear" w:color="auto" w:fill="auto"/>
            <w:vAlign w:val="center"/>
          </w:tcPr>
          <w:p w14:paraId="299207D1">
            <w:pPr>
              <w:spacing w:line="360" w:lineRule="auto"/>
              <w:jc w:val="center"/>
              <w:rPr>
                <w:rFonts w:hint="eastAsia" w:asciiTheme="minorEastAsia" w:hAnsiTheme="minorEastAsia" w:eastAsiaTheme="minorEastAsia" w:cstheme="minorEastAsia"/>
                <w:b w:val="0"/>
                <w:bCs/>
                <w:color w:val="auto"/>
                <w:kern w:val="2"/>
                <w:sz w:val="18"/>
                <w:szCs w:val="18"/>
                <w:highlight w:val="none"/>
                <w:lang w:val="en-US" w:eastAsia="zh-CN" w:bidi="ar-SA"/>
              </w:rPr>
            </w:pPr>
          </w:p>
        </w:tc>
      </w:tr>
      <w:tr w14:paraId="2DC5C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restart"/>
            <w:vAlign w:val="center"/>
          </w:tcPr>
          <w:p w14:paraId="345FE6EB">
            <w:pPr>
              <w:spacing w:line="360" w:lineRule="auto"/>
              <w:jc w:val="center"/>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专业拓展课程模块</w:t>
            </w:r>
          </w:p>
        </w:tc>
        <w:tc>
          <w:tcPr>
            <w:tcW w:w="450" w:type="dxa"/>
            <w:vAlign w:val="center"/>
          </w:tcPr>
          <w:p w14:paraId="58E58D2D">
            <w:pPr>
              <w:spacing w:line="360" w:lineRule="auto"/>
              <w:jc w:val="center"/>
              <w:rPr>
                <w:rFonts w:hint="default" w:asciiTheme="minorEastAsia" w:hAnsiTheme="minorEastAsia" w:eastAsiaTheme="minorEastAsia" w:cstheme="minorEastAsia"/>
                <w:b w:val="0"/>
                <w:bCs/>
                <w:color w:val="auto"/>
                <w:sz w:val="20"/>
                <w:szCs w:val="20"/>
                <w:highlight w:val="none"/>
                <w:lang w:val="en-US" w:eastAsia="zh-CN"/>
              </w:rPr>
            </w:pPr>
            <w:r>
              <w:rPr>
                <w:rFonts w:hint="eastAsia" w:asciiTheme="minorEastAsia" w:hAnsiTheme="minorEastAsia" w:cstheme="minorEastAsia"/>
                <w:b w:val="0"/>
                <w:bCs/>
                <w:color w:val="auto"/>
                <w:sz w:val="20"/>
                <w:szCs w:val="20"/>
                <w:highlight w:val="none"/>
                <w:lang w:val="en-US" w:eastAsia="zh-CN"/>
              </w:rPr>
              <w:t>37</w:t>
            </w:r>
          </w:p>
        </w:tc>
        <w:tc>
          <w:tcPr>
            <w:tcW w:w="1225" w:type="dxa"/>
            <w:shd w:val="clear" w:color="auto" w:fill="auto"/>
            <w:vAlign w:val="center"/>
          </w:tcPr>
          <w:p w14:paraId="5C3AD41B">
            <w:pPr>
              <w:jc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LT000010</w:t>
            </w:r>
          </w:p>
        </w:tc>
        <w:tc>
          <w:tcPr>
            <w:tcW w:w="1755" w:type="dxa"/>
            <w:shd w:val="clear" w:color="auto" w:fill="auto"/>
            <w:vAlign w:val="center"/>
          </w:tcPr>
          <w:p w14:paraId="533E8985">
            <w:pPr>
              <w:jc w:val="both"/>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University</w:t>
            </w:r>
            <w:r>
              <w:rPr>
                <w:rFonts w:hint="eastAsia" w:asciiTheme="minorEastAsia" w:hAnsiTheme="minorEastAsia" w:cstheme="minorEastAsia"/>
                <w:color w:val="auto"/>
                <w:sz w:val="20"/>
                <w:szCs w:val="20"/>
                <w:highlight w:val="none"/>
                <w:lang w:val="en-US" w:eastAsia="zh-CN"/>
              </w:rPr>
              <w:t xml:space="preserve"> </w:t>
            </w:r>
            <w:r>
              <w:rPr>
                <w:rFonts w:hint="eastAsia" w:asciiTheme="minorEastAsia" w:hAnsiTheme="minorEastAsia" w:eastAsiaTheme="minorEastAsia" w:cstheme="minorEastAsia"/>
                <w:color w:val="auto"/>
                <w:sz w:val="20"/>
                <w:szCs w:val="20"/>
                <w:highlight w:val="none"/>
              </w:rPr>
              <w:t xml:space="preserve">English Writing Skills （大学英语写作课程） </w:t>
            </w:r>
          </w:p>
        </w:tc>
        <w:tc>
          <w:tcPr>
            <w:tcW w:w="621" w:type="dxa"/>
            <w:shd w:val="clear" w:color="auto" w:fill="auto"/>
            <w:vAlign w:val="center"/>
          </w:tcPr>
          <w:p w14:paraId="0B8F81E5">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2</w:t>
            </w:r>
          </w:p>
        </w:tc>
        <w:tc>
          <w:tcPr>
            <w:tcW w:w="597" w:type="dxa"/>
            <w:shd w:val="clear" w:color="auto" w:fill="auto"/>
            <w:vAlign w:val="center"/>
          </w:tcPr>
          <w:p w14:paraId="2DF90993">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32</w:t>
            </w:r>
          </w:p>
        </w:tc>
        <w:tc>
          <w:tcPr>
            <w:tcW w:w="562" w:type="dxa"/>
            <w:shd w:val="clear" w:color="auto" w:fill="auto"/>
            <w:vAlign w:val="center"/>
          </w:tcPr>
          <w:p w14:paraId="46024C4F">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24</w:t>
            </w:r>
          </w:p>
        </w:tc>
        <w:tc>
          <w:tcPr>
            <w:tcW w:w="532" w:type="dxa"/>
            <w:shd w:val="clear" w:color="auto" w:fill="auto"/>
            <w:vAlign w:val="center"/>
          </w:tcPr>
          <w:p w14:paraId="1F925F7F">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8</w:t>
            </w:r>
          </w:p>
        </w:tc>
        <w:tc>
          <w:tcPr>
            <w:tcW w:w="559" w:type="dxa"/>
            <w:vAlign w:val="center"/>
          </w:tcPr>
          <w:p w14:paraId="1537F219">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437" w:type="dxa"/>
            <w:shd w:val="clear" w:color="auto" w:fill="auto"/>
            <w:vAlign w:val="center"/>
          </w:tcPr>
          <w:p w14:paraId="4B611604">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考试</w:t>
            </w:r>
          </w:p>
        </w:tc>
        <w:tc>
          <w:tcPr>
            <w:tcW w:w="586" w:type="dxa"/>
            <w:shd w:val="clear" w:color="auto" w:fill="auto"/>
            <w:vAlign w:val="center"/>
          </w:tcPr>
          <w:p w14:paraId="64DBDA90">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08" w:type="dxa"/>
            <w:shd w:val="clear" w:color="auto" w:fill="auto"/>
            <w:vAlign w:val="center"/>
          </w:tcPr>
          <w:p w14:paraId="0F0D49CE">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2*16</w:t>
            </w:r>
          </w:p>
        </w:tc>
        <w:tc>
          <w:tcPr>
            <w:tcW w:w="608" w:type="dxa"/>
            <w:shd w:val="clear" w:color="auto" w:fill="auto"/>
            <w:vAlign w:val="center"/>
          </w:tcPr>
          <w:p w14:paraId="1102DA39">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585" w:type="dxa"/>
            <w:shd w:val="clear" w:color="auto" w:fill="auto"/>
            <w:vAlign w:val="center"/>
          </w:tcPr>
          <w:p w14:paraId="39D2F26E">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12" w:type="dxa"/>
            <w:shd w:val="clear" w:color="auto" w:fill="auto"/>
            <w:vAlign w:val="center"/>
          </w:tcPr>
          <w:p w14:paraId="05E355B0">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25" w:type="dxa"/>
            <w:shd w:val="clear" w:color="auto" w:fill="auto"/>
            <w:vAlign w:val="center"/>
          </w:tcPr>
          <w:p w14:paraId="21D725EC">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r>
      <w:tr w14:paraId="62CC7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7E051390">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7B81BE6D">
            <w:pPr>
              <w:spacing w:line="360" w:lineRule="auto"/>
              <w:jc w:val="center"/>
              <w:rPr>
                <w:rFonts w:hint="default" w:asciiTheme="minorEastAsia" w:hAnsiTheme="minorEastAsia" w:eastAsiaTheme="minorEastAsia" w:cstheme="minorEastAsia"/>
                <w:b w:val="0"/>
                <w:bCs/>
                <w:color w:val="auto"/>
                <w:sz w:val="20"/>
                <w:szCs w:val="20"/>
                <w:highlight w:val="none"/>
                <w:lang w:val="en-US" w:eastAsia="zh-CN"/>
              </w:rPr>
            </w:pPr>
            <w:r>
              <w:rPr>
                <w:rFonts w:hint="eastAsia" w:asciiTheme="minorEastAsia" w:hAnsiTheme="minorEastAsia" w:cstheme="minorEastAsia"/>
                <w:b w:val="0"/>
                <w:bCs/>
                <w:color w:val="auto"/>
                <w:sz w:val="20"/>
                <w:szCs w:val="20"/>
                <w:highlight w:val="none"/>
                <w:lang w:val="en-US" w:eastAsia="zh-CN"/>
              </w:rPr>
              <w:t>38</w:t>
            </w:r>
          </w:p>
        </w:tc>
        <w:tc>
          <w:tcPr>
            <w:tcW w:w="1225" w:type="dxa"/>
            <w:shd w:val="clear" w:color="auto" w:fill="auto"/>
            <w:vAlign w:val="center"/>
          </w:tcPr>
          <w:p w14:paraId="71C4BAAD">
            <w:pPr>
              <w:jc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LT000020</w:t>
            </w:r>
          </w:p>
        </w:tc>
        <w:tc>
          <w:tcPr>
            <w:tcW w:w="1755" w:type="dxa"/>
            <w:shd w:val="clear" w:color="auto" w:fill="auto"/>
            <w:vAlign w:val="center"/>
          </w:tcPr>
          <w:p w14:paraId="2B907FDC">
            <w:pPr>
              <w:jc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Presentation Skills Course</w:t>
            </w:r>
          </w:p>
          <w:p w14:paraId="70B1F9AA">
            <w:pPr>
              <w:jc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（大学英文演讲课程）</w:t>
            </w:r>
          </w:p>
        </w:tc>
        <w:tc>
          <w:tcPr>
            <w:tcW w:w="621" w:type="dxa"/>
            <w:shd w:val="clear" w:color="auto" w:fill="auto"/>
            <w:vAlign w:val="center"/>
          </w:tcPr>
          <w:p w14:paraId="06951C3B">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2</w:t>
            </w:r>
          </w:p>
        </w:tc>
        <w:tc>
          <w:tcPr>
            <w:tcW w:w="597" w:type="dxa"/>
            <w:shd w:val="clear" w:color="auto" w:fill="auto"/>
            <w:vAlign w:val="center"/>
          </w:tcPr>
          <w:p w14:paraId="16003BDE">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32</w:t>
            </w:r>
          </w:p>
        </w:tc>
        <w:tc>
          <w:tcPr>
            <w:tcW w:w="562" w:type="dxa"/>
            <w:shd w:val="clear" w:color="auto" w:fill="auto"/>
            <w:vAlign w:val="center"/>
          </w:tcPr>
          <w:p w14:paraId="2CE002D6">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24</w:t>
            </w:r>
          </w:p>
        </w:tc>
        <w:tc>
          <w:tcPr>
            <w:tcW w:w="532" w:type="dxa"/>
            <w:shd w:val="clear" w:color="auto" w:fill="auto"/>
            <w:vAlign w:val="center"/>
          </w:tcPr>
          <w:p w14:paraId="37BDB3AC">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8</w:t>
            </w:r>
          </w:p>
        </w:tc>
        <w:tc>
          <w:tcPr>
            <w:tcW w:w="559" w:type="dxa"/>
            <w:vAlign w:val="center"/>
          </w:tcPr>
          <w:p w14:paraId="0C802CD2">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437" w:type="dxa"/>
            <w:shd w:val="clear" w:color="auto" w:fill="auto"/>
            <w:vAlign w:val="center"/>
          </w:tcPr>
          <w:p w14:paraId="1E723109">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考试</w:t>
            </w:r>
          </w:p>
        </w:tc>
        <w:tc>
          <w:tcPr>
            <w:tcW w:w="586" w:type="dxa"/>
            <w:shd w:val="clear" w:color="auto" w:fill="auto"/>
            <w:vAlign w:val="center"/>
          </w:tcPr>
          <w:p w14:paraId="089BBD31">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08" w:type="dxa"/>
            <w:shd w:val="clear" w:color="auto" w:fill="auto"/>
            <w:vAlign w:val="center"/>
          </w:tcPr>
          <w:p w14:paraId="731EE4BB">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08" w:type="dxa"/>
            <w:shd w:val="clear" w:color="auto" w:fill="auto"/>
            <w:vAlign w:val="center"/>
          </w:tcPr>
          <w:p w14:paraId="70F1F296">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2*16</w:t>
            </w:r>
          </w:p>
        </w:tc>
        <w:tc>
          <w:tcPr>
            <w:tcW w:w="585" w:type="dxa"/>
            <w:shd w:val="clear" w:color="auto" w:fill="auto"/>
            <w:vAlign w:val="center"/>
          </w:tcPr>
          <w:p w14:paraId="331F5C35">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12" w:type="dxa"/>
            <w:shd w:val="clear" w:color="auto" w:fill="auto"/>
            <w:vAlign w:val="center"/>
          </w:tcPr>
          <w:p w14:paraId="7E914FE5">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25" w:type="dxa"/>
            <w:shd w:val="clear" w:color="auto" w:fill="auto"/>
            <w:vAlign w:val="center"/>
          </w:tcPr>
          <w:p w14:paraId="35A4AF22">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r>
      <w:tr w14:paraId="6321B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2ED8E9C7">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6608782B">
            <w:pPr>
              <w:spacing w:line="360" w:lineRule="auto"/>
              <w:jc w:val="center"/>
              <w:rPr>
                <w:rFonts w:hint="default" w:asciiTheme="minorEastAsia" w:hAnsiTheme="minorEastAsia" w:eastAsiaTheme="minorEastAsia" w:cstheme="minorEastAsia"/>
                <w:b w:val="0"/>
                <w:bCs/>
                <w:color w:val="auto"/>
                <w:sz w:val="20"/>
                <w:szCs w:val="20"/>
                <w:highlight w:val="none"/>
                <w:lang w:val="en-US" w:eastAsia="zh-CN"/>
              </w:rPr>
            </w:pPr>
            <w:r>
              <w:rPr>
                <w:rFonts w:hint="eastAsia" w:asciiTheme="minorEastAsia" w:hAnsiTheme="minorEastAsia" w:cstheme="minorEastAsia"/>
                <w:b w:val="0"/>
                <w:bCs/>
                <w:color w:val="auto"/>
                <w:sz w:val="20"/>
                <w:szCs w:val="20"/>
                <w:highlight w:val="none"/>
                <w:lang w:val="en-US" w:eastAsia="zh-CN"/>
              </w:rPr>
              <w:t>39</w:t>
            </w:r>
          </w:p>
        </w:tc>
        <w:tc>
          <w:tcPr>
            <w:tcW w:w="1225" w:type="dxa"/>
            <w:shd w:val="clear" w:color="auto" w:fill="auto"/>
            <w:vAlign w:val="center"/>
          </w:tcPr>
          <w:p w14:paraId="45E14F79">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LT000030-1</w:t>
            </w:r>
          </w:p>
        </w:tc>
        <w:tc>
          <w:tcPr>
            <w:tcW w:w="1755" w:type="dxa"/>
            <w:shd w:val="clear" w:color="auto" w:fill="auto"/>
            <w:vAlign w:val="center"/>
          </w:tcPr>
          <w:p w14:paraId="4E071BCF">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Introduction to Business（商务导论）</w:t>
            </w:r>
          </w:p>
        </w:tc>
        <w:tc>
          <w:tcPr>
            <w:tcW w:w="621" w:type="dxa"/>
            <w:shd w:val="clear" w:color="auto" w:fill="auto"/>
            <w:vAlign w:val="center"/>
          </w:tcPr>
          <w:p w14:paraId="6BFF058E">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w:t>
            </w:r>
          </w:p>
        </w:tc>
        <w:tc>
          <w:tcPr>
            <w:tcW w:w="597" w:type="dxa"/>
            <w:shd w:val="clear" w:color="auto" w:fill="auto"/>
            <w:vAlign w:val="center"/>
          </w:tcPr>
          <w:p w14:paraId="298ADF98">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16</w:t>
            </w:r>
          </w:p>
        </w:tc>
        <w:tc>
          <w:tcPr>
            <w:tcW w:w="562" w:type="dxa"/>
            <w:shd w:val="clear" w:color="auto" w:fill="auto"/>
            <w:vAlign w:val="center"/>
          </w:tcPr>
          <w:p w14:paraId="6B977D6B">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16</w:t>
            </w:r>
          </w:p>
        </w:tc>
        <w:tc>
          <w:tcPr>
            <w:tcW w:w="532" w:type="dxa"/>
            <w:shd w:val="clear" w:color="auto" w:fill="auto"/>
            <w:vAlign w:val="center"/>
          </w:tcPr>
          <w:p w14:paraId="4F059E0E">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0</w:t>
            </w:r>
          </w:p>
        </w:tc>
        <w:tc>
          <w:tcPr>
            <w:tcW w:w="559" w:type="dxa"/>
            <w:vAlign w:val="center"/>
          </w:tcPr>
          <w:p w14:paraId="4A49A964">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437" w:type="dxa"/>
            <w:shd w:val="clear" w:color="auto" w:fill="auto"/>
            <w:vAlign w:val="center"/>
          </w:tcPr>
          <w:p w14:paraId="67DA9BB6">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考查</w:t>
            </w:r>
          </w:p>
        </w:tc>
        <w:tc>
          <w:tcPr>
            <w:tcW w:w="586" w:type="dxa"/>
            <w:shd w:val="clear" w:color="auto" w:fill="auto"/>
            <w:vAlign w:val="center"/>
          </w:tcPr>
          <w:p w14:paraId="79F4F4F4">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08" w:type="dxa"/>
            <w:shd w:val="clear" w:color="auto" w:fill="auto"/>
            <w:vAlign w:val="center"/>
          </w:tcPr>
          <w:p w14:paraId="43D37F29">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1*16</w:t>
            </w:r>
          </w:p>
        </w:tc>
        <w:tc>
          <w:tcPr>
            <w:tcW w:w="608" w:type="dxa"/>
            <w:shd w:val="clear" w:color="auto" w:fill="auto"/>
            <w:vAlign w:val="center"/>
          </w:tcPr>
          <w:p w14:paraId="21EA8DF9">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585" w:type="dxa"/>
            <w:shd w:val="clear" w:color="auto" w:fill="auto"/>
            <w:vAlign w:val="center"/>
          </w:tcPr>
          <w:p w14:paraId="5E505ECF">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12" w:type="dxa"/>
            <w:shd w:val="clear" w:color="auto" w:fill="auto"/>
            <w:vAlign w:val="center"/>
          </w:tcPr>
          <w:p w14:paraId="09333BF2">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25" w:type="dxa"/>
            <w:shd w:val="clear" w:color="auto" w:fill="auto"/>
            <w:vAlign w:val="center"/>
          </w:tcPr>
          <w:p w14:paraId="2DBA166A">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r>
      <w:tr w14:paraId="2B1A3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54ACE664">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498686C7">
            <w:pPr>
              <w:spacing w:line="360" w:lineRule="auto"/>
              <w:jc w:val="center"/>
              <w:rPr>
                <w:rFonts w:hint="default" w:asciiTheme="minorEastAsia" w:hAnsiTheme="minorEastAsia" w:eastAsiaTheme="minorEastAsia" w:cstheme="minorEastAsia"/>
                <w:b w:val="0"/>
                <w:bCs/>
                <w:color w:val="auto"/>
                <w:sz w:val="20"/>
                <w:szCs w:val="20"/>
                <w:highlight w:val="none"/>
                <w:lang w:val="en-US" w:eastAsia="zh-CN"/>
              </w:rPr>
            </w:pPr>
            <w:r>
              <w:rPr>
                <w:rFonts w:hint="eastAsia" w:asciiTheme="minorEastAsia" w:hAnsiTheme="minorEastAsia" w:cstheme="minorEastAsia"/>
                <w:b w:val="0"/>
                <w:bCs/>
                <w:color w:val="auto"/>
                <w:sz w:val="20"/>
                <w:szCs w:val="20"/>
                <w:highlight w:val="none"/>
                <w:lang w:val="en-US" w:eastAsia="zh-CN"/>
              </w:rPr>
              <w:t>40</w:t>
            </w:r>
          </w:p>
        </w:tc>
        <w:tc>
          <w:tcPr>
            <w:tcW w:w="1225" w:type="dxa"/>
            <w:shd w:val="clear" w:color="auto" w:fill="auto"/>
            <w:vAlign w:val="center"/>
          </w:tcPr>
          <w:p w14:paraId="3D6048E2">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LT000030-2</w:t>
            </w:r>
          </w:p>
        </w:tc>
        <w:tc>
          <w:tcPr>
            <w:tcW w:w="1755" w:type="dxa"/>
            <w:shd w:val="clear" w:color="auto" w:fill="auto"/>
            <w:vAlign w:val="center"/>
          </w:tcPr>
          <w:p w14:paraId="409AB5E2">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Introduction to Business实践课</w:t>
            </w:r>
          </w:p>
        </w:tc>
        <w:tc>
          <w:tcPr>
            <w:tcW w:w="621" w:type="dxa"/>
            <w:shd w:val="clear" w:color="auto" w:fill="auto"/>
            <w:vAlign w:val="center"/>
          </w:tcPr>
          <w:p w14:paraId="1BBB1F04">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w:t>
            </w:r>
          </w:p>
        </w:tc>
        <w:tc>
          <w:tcPr>
            <w:tcW w:w="597" w:type="dxa"/>
            <w:shd w:val="clear" w:color="auto" w:fill="auto"/>
            <w:vAlign w:val="center"/>
          </w:tcPr>
          <w:p w14:paraId="269FB547">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16</w:t>
            </w:r>
          </w:p>
        </w:tc>
        <w:tc>
          <w:tcPr>
            <w:tcW w:w="562" w:type="dxa"/>
            <w:shd w:val="clear" w:color="auto" w:fill="auto"/>
            <w:vAlign w:val="center"/>
          </w:tcPr>
          <w:p w14:paraId="4D3D276E">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0</w:t>
            </w:r>
          </w:p>
        </w:tc>
        <w:tc>
          <w:tcPr>
            <w:tcW w:w="532" w:type="dxa"/>
            <w:shd w:val="clear" w:color="auto" w:fill="auto"/>
            <w:vAlign w:val="center"/>
          </w:tcPr>
          <w:p w14:paraId="10A5AAA6">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16</w:t>
            </w:r>
          </w:p>
        </w:tc>
        <w:tc>
          <w:tcPr>
            <w:tcW w:w="559" w:type="dxa"/>
            <w:vAlign w:val="center"/>
          </w:tcPr>
          <w:p w14:paraId="0ACB87F5">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437" w:type="dxa"/>
            <w:shd w:val="clear" w:color="auto" w:fill="auto"/>
            <w:vAlign w:val="center"/>
          </w:tcPr>
          <w:p w14:paraId="3936EC6A">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考查</w:t>
            </w:r>
          </w:p>
        </w:tc>
        <w:tc>
          <w:tcPr>
            <w:tcW w:w="586" w:type="dxa"/>
            <w:shd w:val="clear" w:color="auto" w:fill="auto"/>
            <w:vAlign w:val="center"/>
          </w:tcPr>
          <w:p w14:paraId="7C4B2A0C">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08" w:type="dxa"/>
            <w:shd w:val="clear" w:color="auto" w:fill="auto"/>
            <w:vAlign w:val="center"/>
          </w:tcPr>
          <w:p w14:paraId="486F0801">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1*16</w:t>
            </w:r>
          </w:p>
        </w:tc>
        <w:tc>
          <w:tcPr>
            <w:tcW w:w="608" w:type="dxa"/>
            <w:shd w:val="clear" w:color="auto" w:fill="auto"/>
            <w:vAlign w:val="center"/>
          </w:tcPr>
          <w:p w14:paraId="2E1764F3">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585" w:type="dxa"/>
            <w:shd w:val="clear" w:color="auto" w:fill="auto"/>
            <w:vAlign w:val="center"/>
          </w:tcPr>
          <w:p w14:paraId="2C21E381">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12" w:type="dxa"/>
            <w:shd w:val="clear" w:color="auto" w:fill="auto"/>
            <w:vAlign w:val="center"/>
          </w:tcPr>
          <w:p w14:paraId="3604B28C">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25" w:type="dxa"/>
            <w:shd w:val="clear" w:color="auto" w:fill="auto"/>
            <w:vAlign w:val="center"/>
          </w:tcPr>
          <w:p w14:paraId="5B14EDDE">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r>
      <w:tr w14:paraId="101DE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23310808">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4410E5C0">
            <w:pPr>
              <w:spacing w:line="360" w:lineRule="auto"/>
              <w:jc w:val="center"/>
              <w:rPr>
                <w:rFonts w:hint="default" w:asciiTheme="minorEastAsia" w:hAnsiTheme="minorEastAsia" w:eastAsiaTheme="minorEastAsia" w:cstheme="minorEastAsia"/>
                <w:b w:val="0"/>
                <w:bCs/>
                <w:color w:val="auto"/>
                <w:sz w:val="20"/>
                <w:szCs w:val="20"/>
                <w:highlight w:val="none"/>
                <w:lang w:val="en-US" w:eastAsia="zh-CN"/>
              </w:rPr>
            </w:pPr>
            <w:r>
              <w:rPr>
                <w:rFonts w:hint="eastAsia" w:asciiTheme="minorEastAsia" w:hAnsiTheme="minorEastAsia" w:cstheme="minorEastAsia"/>
                <w:b w:val="0"/>
                <w:bCs/>
                <w:color w:val="auto"/>
                <w:sz w:val="20"/>
                <w:szCs w:val="20"/>
                <w:highlight w:val="none"/>
                <w:lang w:val="en-US" w:eastAsia="zh-CN"/>
              </w:rPr>
              <w:t>41</w:t>
            </w:r>
          </w:p>
        </w:tc>
        <w:tc>
          <w:tcPr>
            <w:tcW w:w="1225" w:type="dxa"/>
            <w:shd w:val="clear" w:color="auto" w:fill="auto"/>
            <w:vAlign w:val="center"/>
          </w:tcPr>
          <w:p w14:paraId="11F380E9">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LT000040-1</w:t>
            </w:r>
          </w:p>
        </w:tc>
        <w:tc>
          <w:tcPr>
            <w:tcW w:w="1755" w:type="dxa"/>
            <w:shd w:val="clear" w:color="auto" w:fill="auto"/>
            <w:vAlign w:val="center"/>
          </w:tcPr>
          <w:p w14:paraId="2481012F">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Introduction to Quantitative Methods(定量分析概论）</w:t>
            </w:r>
          </w:p>
        </w:tc>
        <w:tc>
          <w:tcPr>
            <w:tcW w:w="621" w:type="dxa"/>
            <w:shd w:val="clear" w:color="auto" w:fill="auto"/>
            <w:vAlign w:val="center"/>
          </w:tcPr>
          <w:p w14:paraId="77F6304A">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w:t>
            </w:r>
          </w:p>
        </w:tc>
        <w:tc>
          <w:tcPr>
            <w:tcW w:w="597" w:type="dxa"/>
            <w:shd w:val="clear" w:color="auto" w:fill="auto"/>
            <w:vAlign w:val="center"/>
          </w:tcPr>
          <w:p w14:paraId="47EC2B09">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16</w:t>
            </w:r>
          </w:p>
        </w:tc>
        <w:tc>
          <w:tcPr>
            <w:tcW w:w="562" w:type="dxa"/>
            <w:shd w:val="clear" w:color="auto" w:fill="auto"/>
            <w:vAlign w:val="center"/>
          </w:tcPr>
          <w:p w14:paraId="1CD76FCF">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16</w:t>
            </w:r>
          </w:p>
        </w:tc>
        <w:tc>
          <w:tcPr>
            <w:tcW w:w="532" w:type="dxa"/>
            <w:shd w:val="clear" w:color="auto" w:fill="auto"/>
            <w:vAlign w:val="center"/>
          </w:tcPr>
          <w:p w14:paraId="7162DB0C">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0</w:t>
            </w:r>
          </w:p>
        </w:tc>
        <w:tc>
          <w:tcPr>
            <w:tcW w:w="559" w:type="dxa"/>
            <w:vAlign w:val="center"/>
          </w:tcPr>
          <w:p w14:paraId="591275EE">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437" w:type="dxa"/>
            <w:shd w:val="clear" w:color="auto" w:fill="auto"/>
            <w:vAlign w:val="center"/>
          </w:tcPr>
          <w:p w14:paraId="6121B7FB">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考查</w:t>
            </w:r>
          </w:p>
        </w:tc>
        <w:tc>
          <w:tcPr>
            <w:tcW w:w="586" w:type="dxa"/>
            <w:shd w:val="clear" w:color="auto" w:fill="auto"/>
            <w:vAlign w:val="center"/>
          </w:tcPr>
          <w:p w14:paraId="08364782">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08" w:type="dxa"/>
            <w:shd w:val="clear" w:color="auto" w:fill="auto"/>
            <w:vAlign w:val="center"/>
          </w:tcPr>
          <w:p w14:paraId="05C34FFC">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1*16</w:t>
            </w:r>
          </w:p>
        </w:tc>
        <w:tc>
          <w:tcPr>
            <w:tcW w:w="608" w:type="dxa"/>
            <w:shd w:val="clear" w:color="auto" w:fill="auto"/>
            <w:vAlign w:val="center"/>
          </w:tcPr>
          <w:p w14:paraId="329FEFC9">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585" w:type="dxa"/>
            <w:shd w:val="clear" w:color="auto" w:fill="auto"/>
            <w:vAlign w:val="center"/>
          </w:tcPr>
          <w:p w14:paraId="499EF671">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12" w:type="dxa"/>
            <w:shd w:val="clear" w:color="auto" w:fill="auto"/>
            <w:vAlign w:val="center"/>
          </w:tcPr>
          <w:p w14:paraId="6292BE7F">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25" w:type="dxa"/>
            <w:shd w:val="clear" w:color="auto" w:fill="auto"/>
            <w:vAlign w:val="center"/>
          </w:tcPr>
          <w:p w14:paraId="23B6BA73">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r>
      <w:tr w14:paraId="0AF14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398341A7">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577F3AD9">
            <w:pPr>
              <w:spacing w:line="360" w:lineRule="auto"/>
              <w:jc w:val="center"/>
              <w:rPr>
                <w:rFonts w:hint="default" w:asciiTheme="minorEastAsia" w:hAnsiTheme="minorEastAsia" w:eastAsiaTheme="minorEastAsia" w:cstheme="minorEastAsia"/>
                <w:b w:val="0"/>
                <w:bCs/>
                <w:color w:val="auto"/>
                <w:sz w:val="20"/>
                <w:szCs w:val="20"/>
                <w:highlight w:val="none"/>
                <w:lang w:val="en-US" w:eastAsia="zh-CN"/>
              </w:rPr>
            </w:pPr>
            <w:r>
              <w:rPr>
                <w:rFonts w:hint="eastAsia" w:asciiTheme="minorEastAsia" w:hAnsiTheme="minorEastAsia" w:cstheme="minorEastAsia"/>
                <w:b w:val="0"/>
                <w:bCs/>
                <w:color w:val="auto"/>
                <w:sz w:val="20"/>
                <w:szCs w:val="20"/>
                <w:highlight w:val="none"/>
                <w:lang w:val="en-US" w:eastAsia="zh-CN"/>
              </w:rPr>
              <w:t>42</w:t>
            </w:r>
          </w:p>
        </w:tc>
        <w:tc>
          <w:tcPr>
            <w:tcW w:w="1225" w:type="dxa"/>
            <w:shd w:val="clear" w:color="auto" w:fill="auto"/>
            <w:vAlign w:val="center"/>
          </w:tcPr>
          <w:p w14:paraId="3394AE4F">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LT000040-2</w:t>
            </w:r>
          </w:p>
        </w:tc>
        <w:tc>
          <w:tcPr>
            <w:tcW w:w="1755" w:type="dxa"/>
            <w:shd w:val="clear" w:color="auto" w:fill="auto"/>
            <w:vAlign w:val="center"/>
          </w:tcPr>
          <w:p w14:paraId="6B6D2C30">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Introduction to Quantitative Methods实践课</w:t>
            </w:r>
          </w:p>
        </w:tc>
        <w:tc>
          <w:tcPr>
            <w:tcW w:w="621" w:type="dxa"/>
            <w:shd w:val="clear" w:color="auto" w:fill="auto"/>
            <w:vAlign w:val="center"/>
          </w:tcPr>
          <w:p w14:paraId="783AFF2C">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w:t>
            </w:r>
          </w:p>
        </w:tc>
        <w:tc>
          <w:tcPr>
            <w:tcW w:w="597" w:type="dxa"/>
            <w:shd w:val="clear" w:color="auto" w:fill="auto"/>
            <w:vAlign w:val="center"/>
          </w:tcPr>
          <w:p w14:paraId="1A4FA46E">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16</w:t>
            </w:r>
          </w:p>
        </w:tc>
        <w:tc>
          <w:tcPr>
            <w:tcW w:w="562" w:type="dxa"/>
            <w:shd w:val="clear" w:color="auto" w:fill="auto"/>
            <w:vAlign w:val="center"/>
          </w:tcPr>
          <w:p w14:paraId="21DE21D5">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0</w:t>
            </w:r>
          </w:p>
        </w:tc>
        <w:tc>
          <w:tcPr>
            <w:tcW w:w="532" w:type="dxa"/>
            <w:shd w:val="clear" w:color="auto" w:fill="auto"/>
            <w:vAlign w:val="center"/>
          </w:tcPr>
          <w:p w14:paraId="52DCFBBD">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16</w:t>
            </w:r>
          </w:p>
        </w:tc>
        <w:tc>
          <w:tcPr>
            <w:tcW w:w="559" w:type="dxa"/>
            <w:vAlign w:val="center"/>
          </w:tcPr>
          <w:p w14:paraId="75BCB090">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437" w:type="dxa"/>
            <w:shd w:val="clear" w:color="auto" w:fill="auto"/>
            <w:vAlign w:val="center"/>
          </w:tcPr>
          <w:p w14:paraId="03C27368">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考查</w:t>
            </w:r>
          </w:p>
        </w:tc>
        <w:tc>
          <w:tcPr>
            <w:tcW w:w="586" w:type="dxa"/>
            <w:shd w:val="clear" w:color="auto" w:fill="auto"/>
            <w:vAlign w:val="center"/>
          </w:tcPr>
          <w:p w14:paraId="327A4839">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08" w:type="dxa"/>
            <w:shd w:val="clear" w:color="auto" w:fill="auto"/>
            <w:vAlign w:val="center"/>
          </w:tcPr>
          <w:p w14:paraId="5AAC4EF6">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1*16</w:t>
            </w:r>
          </w:p>
        </w:tc>
        <w:tc>
          <w:tcPr>
            <w:tcW w:w="608" w:type="dxa"/>
            <w:shd w:val="clear" w:color="auto" w:fill="auto"/>
            <w:vAlign w:val="center"/>
          </w:tcPr>
          <w:p w14:paraId="2E58E280">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585" w:type="dxa"/>
            <w:shd w:val="clear" w:color="auto" w:fill="auto"/>
            <w:vAlign w:val="center"/>
          </w:tcPr>
          <w:p w14:paraId="0A8FF05E">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12" w:type="dxa"/>
            <w:shd w:val="clear" w:color="auto" w:fill="auto"/>
            <w:vAlign w:val="center"/>
          </w:tcPr>
          <w:p w14:paraId="6480F8AF">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25" w:type="dxa"/>
            <w:shd w:val="clear" w:color="auto" w:fill="auto"/>
            <w:vAlign w:val="center"/>
          </w:tcPr>
          <w:p w14:paraId="53404492">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r>
      <w:tr w14:paraId="06626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3682ABC6">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5C08C712">
            <w:pPr>
              <w:spacing w:line="360" w:lineRule="auto"/>
              <w:jc w:val="center"/>
              <w:rPr>
                <w:rFonts w:hint="default" w:asciiTheme="minorEastAsia" w:hAnsiTheme="minorEastAsia" w:eastAsiaTheme="minorEastAsia" w:cstheme="minorEastAsia"/>
                <w:b w:val="0"/>
                <w:bCs/>
                <w:color w:val="auto"/>
                <w:sz w:val="20"/>
                <w:szCs w:val="20"/>
                <w:highlight w:val="none"/>
                <w:lang w:val="en-US" w:eastAsia="zh-CN"/>
              </w:rPr>
            </w:pPr>
            <w:r>
              <w:rPr>
                <w:rFonts w:hint="eastAsia" w:asciiTheme="minorEastAsia" w:hAnsiTheme="minorEastAsia" w:cstheme="minorEastAsia"/>
                <w:b w:val="0"/>
                <w:bCs/>
                <w:color w:val="auto"/>
                <w:sz w:val="20"/>
                <w:szCs w:val="20"/>
                <w:highlight w:val="none"/>
                <w:lang w:val="en-US" w:eastAsia="zh-CN"/>
              </w:rPr>
              <w:t>43</w:t>
            </w:r>
          </w:p>
        </w:tc>
        <w:tc>
          <w:tcPr>
            <w:tcW w:w="1225" w:type="dxa"/>
            <w:shd w:val="clear" w:color="auto" w:fill="auto"/>
            <w:vAlign w:val="center"/>
          </w:tcPr>
          <w:p w14:paraId="3D73AC86">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LT000050-1</w:t>
            </w:r>
          </w:p>
        </w:tc>
        <w:tc>
          <w:tcPr>
            <w:tcW w:w="1755" w:type="dxa"/>
            <w:shd w:val="clear" w:color="auto" w:fill="auto"/>
            <w:vAlign w:val="center"/>
          </w:tcPr>
          <w:p w14:paraId="7CDC9E39">
            <w:pPr>
              <w:widowControl/>
              <w:jc w:val="center"/>
              <w:textAlignment w:val="center"/>
              <w:rPr>
                <w:rFonts w:hint="eastAsia"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 xml:space="preserve">Dynamic Business Environments </w:t>
            </w:r>
          </w:p>
          <w:p w14:paraId="702D2FD1">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 xml:space="preserve">(动态商业环境)  </w:t>
            </w:r>
          </w:p>
        </w:tc>
        <w:tc>
          <w:tcPr>
            <w:tcW w:w="621" w:type="dxa"/>
            <w:shd w:val="clear" w:color="auto" w:fill="auto"/>
            <w:vAlign w:val="center"/>
          </w:tcPr>
          <w:p w14:paraId="44F0EA00">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w:t>
            </w:r>
          </w:p>
        </w:tc>
        <w:tc>
          <w:tcPr>
            <w:tcW w:w="597" w:type="dxa"/>
            <w:shd w:val="clear" w:color="auto" w:fill="auto"/>
            <w:vAlign w:val="center"/>
          </w:tcPr>
          <w:p w14:paraId="2C26DBEF">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16</w:t>
            </w:r>
          </w:p>
        </w:tc>
        <w:tc>
          <w:tcPr>
            <w:tcW w:w="562" w:type="dxa"/>
            <w:shd w:val="clear" w:color="auto" w:fill="auto"/>
            <w:vAlign w:val="center"/>
          </w:tcPr>
          <w:p w14:paraId="2ED8CDAD">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16</w:t>
            </w:r>
          </w:p>
        </w:tc>
        <w:tc>
          <w:tcPr>
            <w:tcW w:w="532" w:type="dxa"/>
            <w:shd w:val="clear" w:color="auto" w:fill="auto"/>
            <w:vAlign w:val="center"/>
          </w:tcPr>
          <w:p w14:paraId="05700CC9">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0</w:t>
            </w:r>
          </w:p>
        </w:tc>
        <w:tc>
          <w:tcPr>
            <w:tcW w:w="559" w:type="dxa"/>
            <w:vAlign w:val="center"/>
          </w:tcPr>
          <w:p w14:paraId="32EF328C">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437" w:type="dxa"/>
            <w:shd w:val="clear" w:color="auto" w:fill="auto"/>
            <w:vAlign w:val="center"/>
          </w:tcPr>
          <w:p w14:paraId="69FC925A">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考查</w:t>
            </w:r>
          </w:p>
        </w:tc>
        <w:tc>
          <w:tcPr>
            <w:tcW w:w="586" w:type="dxa"/>
            <w:shd w:val="clear" w:color="auto" w:fill="auto"/>
            <w:vAlign w:val="center"/>
          </w:tcPr>
          <w:p w14:paraId="3F383954">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08" w:type="dxa"/>
            <w:shd w:val="clear" w:color="auto" w:fill="auto"/>
            <w:vAlign w:val="center"/>
          </w:tcPr>
          <w:p w14:paraId="0B37D0E2">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08" w:type="dxa"/>
            <w:shd w:val="clear" w:color="auto" w:fill="auto"/>
            <w:vAlign w:val="center"/>
          </w:tcPr>
          <w:p w14:paraId="6EDD7BA2">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1*16</w:t>
            </w:r>
          </w:p>
        </w:tc>
        <w:tc>
          <w:tcPr>
            <w:tcW w:w="585" w:type="dxa"/>
            <w:shd w:val="clear" w:color="auto" w:fill="auto"/>
            <w:vAlign w:val="center"/>
          </w:tcPr>
          <w:p w14:paraId="6340E461">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12" w:type="dxa"/>
            <w:shd w:val="clear" w:color="auto" w:fill="auto"/>
            <w:vAlign w:val="center"/>
          </w:tcPr>
          <w:p w14:paraId="5539A96F">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25" w:type="dxa"/>
            <w:shd w:val="clear" w:color="auto" w:fill="auto"/>
            <w:vAlign w:val="center"/>
          </w:tcPr>
          <w:p w14:paraId="67D59C33">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r>
      <w:tr w14:paraId="1AEB4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5E3002DA">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4984432E">
            <w:pPr>
              <w:spacing w:line="360" w:lineRule="auto"/>
              <w:jc w:val="center"/>
              <w:rPr>
                <w:rFonts w:hint="default" w:asciiTheme="minorEastAsia" w:hAnsiTheme="minorEastAsia" w:eastAsiaTheme="minorEastAsia" w:cstheme="minorEastAsia"/>
                <w:b w:val="0"/>
                <w:bCs/>
                <w:color w:val="auto"/>
                <w:sz w:val="20"/>
                <w:szCs w:val="20"/>
                <w:highlight w:val="none"/>
                <w:lang w:val="en-US" w:eastAsia="zh-CN"/>
              </w:rPr>
            </w:pPr>
            <w:r>
              <w:rPr>
                <w:rFonts w:hint="eastAsia" w:asciiTheme="minorEastAsia" w:hAnsiTheme="minorEastAsia" w:cstheme="minorEastAsia"/>
                <w:b w:val="0"/>
                <w:bCs/>
                <w:color w:val="auto"/>
                <w:sz w:val="20"/>
                <w:szCs w:val="20"/>
                <w:highlight w:val="none"/>
                <w:lang w:val="en-US" w:eastAsia="zh-CN"/>
              </w:rPr>
              <w:t>44</w:t>
            </w:r>
          </w:p>
        </w:tc>
        <w:tc>
          <w:tcPr>
            <w:tcW w:w="1225" w:type="dxa"/>
            <w:shd w:val="clear" w:color="auto" w:fill="auto"/>
            <w:vAlign w:val="center"/>
          </w:tcPr>
          <w:p w14:paraId="395445C7">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LT000050-2</w:t>
            </w:r>
          </w:p>
        </w:tc>
        <w:tc>
          <w:tcPr>
            <w:tcW w:w="1755" w:type="dxa"/>
            <w:shd w:val="clear" w:color="auto" w:fill="auto"/>
            <w:vAlign w:val="center"/>
          </w:tcPr>
          <w:p w14:paraId="51C00185">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Dynamic Business Environments实践课</w:t>
            </w:r>
          </w:p>
        </w:tc>
        <w:tc>
          <w:tcPr>
            <w:tcW w:w="621" w:type="dxa"/>
            <w:shd w:val="clear" w:color="auto" w:fill="auto"/>
            <w:vAlign w:val="center"/>
          </w:tcPr>
          <w:p w14:paraId="1C72C4AC">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w:t>
            </w:r>
          </w:p>
        </w:tc>
        <w:tc>
          <w:tcPr>
            <w:tcW w:w="597" w:type="dxa"/>
            <w:shd w:val="clear" w:color="auto" w:fill="auto"/>
            <w:vAlign w:val="center"/>
          </w:tcPr>
          <w:p w14:paraId="1B1006FA">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16</w:t>
            </w:r>
          </w:p>
        </w:tc>
        <w:tc>
          <w:tcPr>
            <w:tcW w:w="562" w:type="dxa"/>
            <w:shd w:val="clear" w:color="auto" w:fill="auto"/>
            <w:vAlign w:val="center"/>
          </w:tcPr>
          <w:p w14:paraId="55F40D1A">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0</w:t>
            </w:r>
          </w:p>
        </w:tc>
        <w:tc>
          <w:tcPr>
            <w:tcW w:w="532" w:type="dxa"/>
            <w:shd w:val="clear" w:color="auto" w:fill="auto"/>
            <w:vAlign w:val="center"/>
          </w:tcPr>
          <w:p w14:paraId="5241DFE5">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16</w:t>
            </w:r>
          </w:p>
        </w:tc>
        <w:tc>
          <w:tcPr>
            <w:tcW w:w="559" w:type="dxa"/>
            <w:vAlign w:val="center"/>
          </w:tcPr>
          <w:p w14:paraId="62A6C463">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437" w:type="dxa"/>
            <w:shd w:val="clear" w:color="auto" w:fill="auto"/>
            <w:vAlign w:val="center"/>
          </w:tcPr>
          <w:p w14:paraId="09A89492">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考查</w:t>
            </w:r>
          </w:p>
        </w:tc>
        <w:tc>
          <w:tcPr>
            <w:tcW w:w="586" w:type="dxa"/>
            <w:shd w:val="clear" w:color="auto" w:fill="auto"/>
            <w:vAlign w:val="center"/>
          </w:tcPr>
          <w:p w14:paraId="3B0F0069">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08" w:type="dxa"/>
            <w:shd w:val="clear" w:color="auto" w:fill="auto"/>
            <w:vAlign w:val="center"/>
          </w:tcPr>
          <w:p w14:paraId="193CB1FC">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08" w:type="dxa"/>
            <w:shd w:val="clear" w:color="auto" w:fill="auto"/>
            <w:vAlign w:val="center"/>
          </w:tcPr>
          <w:p w14:paraId="7728D892">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1*16</w:t>
            </w:r>
          </w:p>
        </w:tc>
        <w:tc>
          <w:tcPr>
            <w:tcW w:w="585" w:type="dxa"/>
            <w:shd w:val="clear" w:color="auto" w:fill="auto"/>
            <w:vAlign w:val="center"/>
          </w:tcPr>
          <w:p w14:paraId="20D04274">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12" w:type="dxa"/>
            <w:shd w:val="clear" w:color="auto" w:fill="auto"/>
            <w:vAlign w:val="center"/>
          </w:tcPr>
          <w:p w14:paraId="09FE93E3">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25" w:type="dxa"/>
            <w:shd w:val="clear" w:color="auto" w:fill="auto"/>
            <w:vAlign w:val="center"/>
          </w:tcPr>
          <w:p w14:paraId="1741F912">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r>
      <w:tr w14:paraId="71371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34B8998E">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3E88CB0C">
            <w:pPr>
              <w:spacing w:line="360" w:lineRule="auto"/>
              <w:jc w:val="center"/>
              <w:rPr>
                <w:rFonts w:hint="default" w:asciiTheme="minorEastAsia" w:hAnsiTheme="minorEastAsia" w:eastAsiaTheme="minorEastAsia" w:cstheme="minorEastAsia"/>
                <w:b w:val="0"/>
                <w:bCs/>
                <w:color w:val="auto"/>
                <w:sz w:val="20"/>
                <w:szCs w:val="20"/>
                <w:highlight w:val="none"/>
                <w:lang w:val="en-US" w:eastAsia="zh-CN"/>
              </w:rPr>
            </w:pPr>
            <w:r>
              <w:rPr>
                <w:rFonts w:hint="eastAsia" w:asciiTheme="minorEastAsia" w:hAnsiTheme="minorEastAsia" w:cstheme="minorEastAsia"/>
                <w:b w:val="0"/>
                <w:bCs/>
                <w:color w:val="auto"/>
                <w:sz w:val="20"/>
                <w:szCs w:val="20"/>
                <w:highlight w:val="none"/>
                <w:lang w:val="en-US" w:eastAsia="zh-CN"/>
              </w:rPr>
              <w:t>45</w:t>
            </w:r>
          </w:p>
        </w:tc>
        <w:tc>
          <w:tcPr>
            <w:tcW w:w="1225" w:type="dxa"/>
            <w:shd w:val="clear" w:color="auto" w:fill="auto"/>
            <w:vAlign w:val="center"/>
          </w:tcPr>
          <w:p w14:paraId="20C678D1">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LT000060-1</w:t>
            </w:r>
          </w:p>
        </w:tc>
        <w:tc>
          <w:tcPr>
            <w:tcW w:w="1755" w:type="dxa"/>
            <w:shd w:val="clear" w:color="auto" w:fill="auto"/>
            <w:vAlign w:val="center"/>
          </w:tcPr>
          <w:p w14:paraId="241EEAA2">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Introduction to Business Communication           （商务沟通概论）</w:t>
            </w:r>
          </w:p>
        </w:tc>
        <w:tc>
          <w:tcPr>
            <w:tcW w:w="621" w:type="dxa"/>
            <w:shd w:val="clear" w:color="auto" w:fill="auto"/>
            <w:vAlign w:val="center"/>
          </w:tcPr>
          <w:p w14:paraId="10EFE182">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w:t>
            </w:r>
          </w:p>
        </w:tc>
        <w:tc>
          <w:tcPr>
            <w:tcW w:w="597" w:type="dxa"/>
            <w:shd w:val="clear" w:color="auto" w:fill="auto"/>
            <w:vAlign w:val="center"/>
          </w:tcPr>
          <w:p w14:paraId="0F60F384">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16</w:t>
            </w:r>
          </w:p>
        </w:tc>
        <w:tc>
          <w:tcPr>
            <w:tcW w:w="562" w:type="dxa"/>
            <w:shd w:val="clear" w:color="auto" w:fill="auto"/>
            <w:vAlign w:val="center"/>
          </w:tcPr>
          <w:p w14:paraId="1E5E9BB0">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16</w:t>
            </w:r>
          </w:p>
        </w:tc>
        <w:tc>
          <w:tcPr>
            <w:tcW w:w="532" w:type="dxa"/>
            <w:shd w:val="clear" w:color="auto" w:fill="auto"/>
            <w:vAlign w:val="center"/>
          </w:tcPr>
          <w:p w14:paraId="6DE1BC8E">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0</w:t>
            </w:r>
          </w:p>
        </w:tc>
        <w:tc>
          <w:tcPr>
            <w:tcW w:w="559" w:type="dxa"/>
            <w:vAlign w:val="center"/>
          </w:tcPr>
          <w:p w14:paraId="46D89A24">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437" w:type="dxa"/>
            <w:shd w:val="clear" w:color="auto" w:fill="auto"/>
            <w:vAlign w:val="center"/>
          </w:tcPr>
          <w:p w14:paraId="56F5799B">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考查</w:t>
            </w:r>
          </w:p>
        </w:tc>
        <w:tc>
          <w:tcPr>
            <w:tcW w:w="586" w:type="dxa"/>
            <w:shd w:val="clear" w:color="auto" w:fill="auto"/>
            <w:vAlign w:val="center"/>
          </w:tcPr>
          <w:p w14:paraId="2C86D9F9">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08" w:type="dxa"/>
            <w:shd w:val="clear" w:color="auto" w:fill="auto"/>
            <w:vAlign w:val="center"/>
          </w:tcPr>
          <w:p w14:paraId="5E9203D0">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08" w:type="dxa"/>
            <w:shd w:val="clear" w:color="auto" w:fill="auto"/>
            <w:vAlign w:val="center"/>
          </w:tcPr>
          <w:p w14:paraId="1ED68A2E">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1*16</w:t>
            </w:r>
          </w:p>
        </w:tc>
        <w:tc>
          <w:tcPr>
            <w:tcW w:w="585" w:type="dxa"/>
            <w:shd w:val="clear" w:color="auto" w:fill="auto"/>
            <w:vAlign w:val="center"/>
          </w:tcPr>
          <w:p w14:paraId="2E34A3D2">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12" w:type="dxa"/>
            <w:shd w:val="clear" w:color="auto" w:fill="auto"/>
            <w:vAlign w:val="center"/>
          </w:tcPr>
          <w:p w14:paraId="0605C986">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25" w:type="dxa"/>
            <w:shd w:val="clear" w:color="auto" w:fill="auto"/>
            <w:vAlign w:val="center"/>
          </w:tcPr>
          <w:p w14:paraId="25070967">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r>
      <w:tr w14:paraId="1764E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0E936D1B">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1530015D">
            <w:pPr>
              <w:spacing w:line="360" w:lineRule="auto"/>
              <w:jc w:val="center"/>
              <w:rPr>
                <w:rFonts w:hint="default" w:asciiTheme="minorEastAsia" w:hAnsiTheme="minorEastAsia" w:eastAsiaTheme="minorEastAsia" w:cstheme="minorEastAsia"/>
                <w:b w:val="0"/>
                <w:bCs/>
                <w:color w:val="auto"/>
                <w:sz w:val="20"/>
                <w:szCs w:val="20"/>
                <w:highlight w:val="none"/>
                <w:lang w:val="en-US" w:eastAsia="zh-CN"/>
              </w:rPr>
            </w:pPr>
            <w:r>
              <w:rPr>
                <w:rFonts w:hint="eastAsia" w:asciiTheme="minorEastAsia" w:hAnsiTheme="minorEastAsia" w:cstheme="minorEastAsia"/>
                <w:b w:val="0"/>
                <w:bCs/>
                <w:color w:val="auto"/>
                <w:sz w:val="20"/>
                <w:szCs w:val="20"/>
                <w:highlight w:val="none"/>
                <w:lang w:val="en-US" w:eastAsia="zh-CN"/>
              </w:rPr>
              <w:t>46</w:t>
            </w:r>
          </w:p>
        </w:tc>
        <w:tc>
          <w:tcPr>
            <w:tcW w:w="1225" w:type="dxa"/>
            <w:shd w:val="clear" w:color="auto" w:fill="auto"/>
            <w:vAlign w:val="center"/>
          </w:tcPr>
          <w:p w14:paraId="7A2E8166">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LT000060-2</w:t>
            </w:r>
          </w:p>
        </w:tc>
        <w:tc>
          <w:tcPr>
            <w:tcW w:w="1755" w:type="dxa"/>
            <w:shd w:val="clear" w:color="auto" w:fill="auto"/>
            <w:vAlign w:val="center"/>
          </w:tcPr>
          <w:p w14:paraId="1420DC2B">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Introduction to Business Communication实践课</w:t>
            </w:r>
          </w:p>
        </w:tc>
        <w:tc>
          <w:tcPr>
            <w:tcW w:w="621" w:type="dxa"/>
            <w:shd w:val="clear" w:color="auto" w:fill="auto"/>
            <w:vAlign w:val="center"/>
          </w:tcPr>
          <w:p w14:paraId="5842B6A4">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w:t>
            </w:r>
          </w:p>
        </w:tc>
        <w:tc>
          <w:tcPr>
            <w:tcW w:w="597" w:type="dxa"/>
            <w:shd w:val="clear" w:color="auto" w:fill="auto"/>
            <w:vAlign w:val="center"/>
          </w:tcPr>
          <w:p w14:paraId="7BEC826F">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16</w:t>
            </w:r>
          </w:p>
        </w:tc>
        <w:tc>
          <w:tcPr>
            <w:tcW w:w="562" w:type="dxa"/>
            <w:shd w:val="clear" w:color="auto" w:fill="auto"/>
            <w:vAlign w:val="center"/>
          </w:tcPr>
          <w:p w14:paraId="1FDA0F5D">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0</w:t>
            </w:r>
          </w:p>
        </w:tc>
        <w:tc>
          <w:tcPr>
            <w:tcW w:w="532" w:type="dxa"/>
            <w:shd w:val="clear" w:color="auto" w:fill="auto"/>
            <w:vAlign w:val="center"/>
          </w:tcPr>
          <w:p w14:paraId="08274041">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16</w:t>
            </w:r>
          </w:p>
        </w:tc>
        <w:tc>
          <w:tcPr>
            <w:tcW w:w="559" w:type="dxa"/>
            <w:vAlign w:val="center"/>
          </w:tcPr>
          <w:p w14:paraId="4940395D">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437" w:type="dxa"/>
            <w:shd w:val="clear" w:color="auto" w:fill="auto"/>
            <w:vAlign w:val="center"/>
          </w:tcPr>
          <w:p w14:paraId="45BAE26E">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考查</w:t>
            </w:r>
          </w:p>
        </w:tc>
        <w:tc>
          <w:tcPr>
            <w:tcW w:w="586" w:type="dxa"/>
            <w:shd w:val="clear" w:color="auto" w:fill="auto"/>
            <w:vAlign w:val="center"/>
          </w:tcPr>
          <w:p w14:paraId="5BBCE831">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08" w:type="dxa"/>
            <w:shd w:val="clear" w:color="auto" w:fill="auto"/>
            <w:vAlign w:val="center"/>
          </w:tcPr>
          <w:p w14:paraId="2072E6BD">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08" w:type="dxa"/>
            <w:shd w:val="clear" w:color="auto" w:fill="auto"/>
            <w:vAlign w:val="center"/>
          </w:tcPr>
          <w:p w14:paraId="75460D61">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1*16</w:t>
            </w:r>
          </w:p>
        </w:tc>
        <w:tc>
          <w:tcPr>
            <w:tcW w:w="585" w:type="dxa"/>
            <w:shd w:val="clear" w:color="auto" w:fill="auto"/>
            <w:vAlign w:val="center"/>
          </w:tcPr>
          <w:p w14:paraId="75154319">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12" w:type="dxa"/>
            <w:shd w:val="clear" w:color="auto" w:fill="auto"/>
            <w:vAlign w:val="center"/>
          </w:tcPr>
          <w:p w14:paraId="39CCE886">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25" w:type="dxa"/>
            <w:shd w:val="clear" w:color="auto" w:fill="auto"/>
            <w:vAlign w:val="center"/>
          </w:tcPr>
          <w:p w14:paraId="171C40E5">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r>
      <w:tr w14:paraId="3AE7B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1F5E9787">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604E73D2">
            <w:pPr>
              <w:spacing w:line="360" w:lineRule="auto"/>
              <w:jc w:val="center"/>
              <w:rPr>
                <w:rFonts w:hint="default" w:asciiTheme="minorEastAsia" w:hAnsiTheme="minorEastAsia" w:eastAsiaTheme="minorEastAsia" w:cstheme="minorEastAsia"/>
                <w:b w:val="0"/>
                <w:bCs/>
                <w:color w:val="auto"/>
                <w:sz w:val="20"/>
                <w:szCs w:val="20"/>
                <w:highlight w:val="none"/>
                <w:lang w:val="en-US" w:eastAsia="zh-CN"/>
              </w:rPr>
            </w:pPr>
            <w:r>
              <w:rPr>
                <w:rFonts w:hint="eastAsia" w:asciiTheme="minorEastAsia" w:hAnsiTheme="minorEastAsia" w:cstheme="minorEastAsia"/>
                <w:b w:val="0"/>
                <w:bCs/>
                <w:color w:val="auto"/>
                <w:sz w:val="20"/>
                <w:szCs w:val="20"/>
                <w:highlight w:val="none"/>
                <w:lang w:val="en-US" w:eastAsia="zh-CN"/>
              </w:rPr>
              <w:t>47</w:t>
            </w:r>
          </w:p>
        </w:tc>
        <w:tc>
          <w:tcPr>
            <w:tcW w:w="1225" w:type="dxa"/>
            <w:shd w:val="clear" w:color="auto" w:fill="auto"/>
            <w:vAlign w:val="center"/>
          </w:tcPr>
          <w:p w14:paraId="4E47EE3D">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LT000070-1</w:t>
            </w:r>
          </w:p>
        </w:tc>
        <w:tc>
          <w:tcPr>
            <w:tcW w:w="1755" w:type="dxa"/>
            <w:shd w:val="clear" w:color="auto" w:fill="auto"/>
            <w:vAlign w:val="center"/>
          </w:tcPr>
          <w:p w14:paraId="710642A1">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Human Resource Management (人力资源管理学）</w:t>
            </w:r>
          </w:p>
        </w:tc>
        <w:tc>
          <w:tcPr>
            <w:tcW w:w="621" w:type="dxa"/>
            <w:shd w:val="clear" w:color="auto" w:fill="auto"/>
            <w:vAlign w:val="center"/>
          </w:tcPr>
          <w:p w14:paraId="1F0493B8">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w:t>
            </w:r>
          </w:p>
        </w:tc>
        <w:tc>
          <w:tcPr>
            <w:tcW w:w="597" w:type="dxa"/>
            <w:shd w:val="clear" w:color="auto" w:fill="auto"/>
            <w:vAlign w:val="center"/>
          </w:tcPr>
          <w:p w14:paraId="6880EFCE">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16</w:t>
            </w:r>
          </w:p>
        </w:tc>
        <w:tc>
          <w:tcPr>
            <w:tcW w:w="562" w:type="dxa"/>
            <w:shd w:val="clear" w:color="auto" w:fill="auto"/>
            <w:vAlign w:val="center"/>
          </w:tcPr>
          <w:p w14:paraId="142F4CA1">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16</w:t>
            </w:r>
          </w:p>
        </w:tc>
        <w:tc>
          <w:tcPr>
            <w:tcW w:w="532" w:type="dxa"/>
            <w:shd w:val="clear" w:color="auto" w:fill="auto"/>
            <w:vAlign w:val="center"/>
          </w:tcPr>
          <w:p w14:paraId="1286E1AE">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0</w:t>
            </w:r>
          </w:p>
        </w:tc>
        <w:tc>
          <w:tcPr>
            <w:tcW w:w="559" w:type="dxa"/>
            <w:vAlign w:val="center"/>
          </w:tcPr>
          <w:p w14:paraId="0B12F4BD">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437" w:type="dxa"/>
            <w:shd w:val="clear" w:color="auto" w:fill="auto"/>
            <w:vAlign w:val="center"/>
          </w:tcPr>
          <w:p w14:paraId="3330FB0C">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考查</w:t>
            </w:r>
          </w:p>
        </w:tc>
        <w:tc>
          <w:tcPr>
            <w:tcW w:w="586" w:type="dxa"/>
            <w:shd w:val="clear" w:color="auto" w:fill="auto"/>
            <w:vAlign w:val="center"/>
          </w:tcPr>
          <w:p w14:paraId="66502C06">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08" w:type="dxa"/>
            <w:shd w:val="clear" w:color="auto" w:fill="auto"/>
            <w:vAlign w:val="center"/>
          </w:tcPr>
          <w:p w14:paraId="5146B0CE">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08" w:type="dxa"/>
            <w:shd w:val="clear" w:color="auto" w:fill="auto"/>
            <w:vAlign w:val="center"/>
          </w:tcPr>
          <w:p w14:paraId="698DEB0A">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585" w:type="dxa"/>
            <w:shd w:val="clear" w:color="auto" w:fill="auto"/>
            <w:vAlign w:val="center"/>
          </w:tcPr>
          <w:p w14:paraId="0183DED5">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1*16</w:t>
            </w:r>
          </w:p>
        </w:tc>
        <w:tc>
          <w:tcPr>
            <w:tcW w:w="612" w:type="dxa"/>
            <w:shd w:val="clear" w:color="auto" w:fill="auto"/>
            <w:vAlign w:val="center"/>
          </w:tcPr>
          <w:p w14:paraId="7ABEB5E8">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25" w:type="dxa"/>
            <w:shd w:val="clear" w:color="auto" w:fill="auto"/>
            <w:vAlign w:val="center"/>
          </w:tcPr>
          <w:p w14:paraId="6F86086E">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r>
      <w:tr w14:paraId="76E26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6BD8B4EE">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4E77CEAC">
            <w:pPr>
              <w:spacing w:line="360" w:lineRule="auto"/>
              <w:jc w:val="center"/>
              <w:rPr>
                <w:rFonts w:hint="default" w:asciiTheme="minorEastAsia" w:hAnsiTheme="minorEastAsia" w:eastAsiaTheme="minorEastAsia" w:cstheme="minorEastAsia"/>
                <w:b w:val="0"/>
                <w:bCs/>
                <w:color w:val="auto"/>
                <w:sz w:val="20"/>
                <w:szCs w:val="20"/>
                <w:highlight w:val="none"/>
                <w:lang w:val="en-US" w:eastAsia="zh-CN"/>
              </w:rPr>
            </w:pPr>
            <w:r>
              <w:rPr>
                <w:rFonts w:hint="eastAsia" w:asciiTheme="minorEastAsia" w:hAnsiTheme="minorEastAsia" w:cstheme="minorEastAsia"/>
                <w:b w:val="0"/>
                <w:bCs/>
                <w:color w:val="auto"/>
                <w:sz w:val="20"/>
                <w:szCs w:val="20"/>
                <w:highlight w:val="none"/>
                <w:lang w:val="en-US" w:eastAsia="zh-CN"/>
              </w:rPr>
              <w:t>48</w:t>
            </w:r>
          </w:p>
        </w:tc>
        <w:tc>
          <w:tcPr>
            <w:tcW w:w="1225" w:type="dxa"/>
            <w:shd w:val="clear" w:color="auto" w:fill="auto"/>
            <w:vAlign w:val="center"/>
          </w:tcPr>
          <w:p w14:paraId="295BBF6A">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LT000070-2</w:t>
            </w:r>
          </w:p>
        </w:tc>
        <w:tc>
          <w:tcPr>
            <w:tcW w:w="1755" w:type="dxa"/>
            <w:shd w:val="clear" w:color="auto" w:fill="auto"/>
            <w:vAlign w:val="center"/>
          </w:tcPr>
          <w:p w14:paraId="1D53F8E3">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Human Resource Management实践课</w:t>
            </w:r>
          </w:p>
        </w:tc>
        <w:tc>
          <w:tcPr>
            <w:tcW w:w="621" w:type="dxa"/>
            <w:shd w:val="clear" w:color="auto" w:fill="auto"/>
            <w:vAlign w:val="center"/>
          </w:tcPr>
          <w:p w14:paraId="3A146018">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w:t>
            </w:r>
          </w:p>
        </w:tc>
        <w:tc>
          <w:tcPr>
            <w:tcW w:w="597" w:type="dxa"/>
            <w:shd w:val="clear" w:color="auto" w:fill="auto"/>
            <w:vAlign w:val="center"/>
          </w:tcPr>
          <w:p w14:paraId="7EE79C3D">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16</w:t>
            </w:r>
          </w:p>
        </w:tc>
        <w:tc>
          <w:tcPr>
            <w:tcW w:w="562" w:type="dxa"/>
            <w:shd w:val="clear" w:color="auto" w:fill="auto"/>
            <w:vAlign w:val="center"/>
          </w:tcPr>
          <w:p w14:paraId="770648E3">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0</w:t>
            </w:r>
          </w:p>
        </w:tc>
        <w:tc>
          <w:tcPr>
            <w:tcW w:w="532" w:type="dxa"/>
            <w:shd w:val="clear" w:color="auto" w:fill="auto"/>
            <w:vAlign w:val="center"/>
          </w:tcPr>
          <w:p w14:paraId="6B2B101A">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16</w:t>
            </w:r>
          </w:p>
        </w:tc>
        <w:tc>
          <w:tcPr>
            <w:tcW w:w="559" w:type="dxa"/>
            <w:vAlign w:val="center"/>
          </w:tcPr>
          <w:p w14:paraId="397E5B3B">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437" w:type="dxa"/>
            <w:shd w:val="clear" w:color="auto" w:fill="auto"/>
            <w:vAlign w:val="center"/>
          </w:tcPr>
          <w:p w14:paraId="3A1DF843">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考查</w:t>
            </w:r>
          </w:p>
        </w:tc>
        <w:tc>
          <w:tcPr>
            <w:tcW w:w="586" w:type="dxa"/>
            <w:shd w:val="clear" w:color="auto" w:fill="auto"/>
            <w:vAlign w:val="center"/>
          </w:tcPr>
          <w:p w14:paraId="780806A7">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08" w:type="dxa"/>
            <w:shd w:val="clear" w:color="auto" w:fill="auto"/>
            <w:vAlign w:val="center"/>
          </w:tcPr>
          <w:p w14:paraId="134595DA">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08" w:type="dxa"/>
            <w:shd w:val="clear" w:color="auto" w:fill="auto"/>
            <w:vAlign w:val="center"/>
          </w:tcPr>
          <w:p w14:paraId="66BD4166">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585" w:type="dxa"/>
            <w:shd w:val="clear" w:color="auto" w:fill="auto"/>
            <w:vAlign w:val="center"/>
          </w:tcPr>
          <w:p w14:paraId="55443989">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1*16</w:t>
            </w:r>
          </w:p>
        </w:tc>
        <w:tc>
          <w:tcPr>
            <w:tcW w:w="612" w:type="dxa"/>
            <w:shd w:val="clear" w:color="auto" w:fill="auto"/>
            <w:vAlign w:val="center"/>
          </w:tcPr>
          <w:p w14:paraId="3791633F">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25" w:type="dxa"/>
            <w:shd w:val="clear" w:color="auto" w:fill="auto"/>
            <w:vAlign w:val="center"/>
          </w:tcPr>
          <w:p w14:paraId="5AF2A87D">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r>
      <w:tr w14:paraId="65D22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7F5BDCEB">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1F388C4F">
            <w:pPr>
              <w:spacing w:line="360" w:lineRule="auto"/>
              <w:jc w:val="center"/>
              <w:rPr>
                <w:rFonts w:hint="default" w:asciiTheme="minorEastAsia" w:hAnsiTheme="minorEastAsia" w:eastAsiaTheme="minorEastAsia" w:cstheme="minorEastAsia"/>
                <w:b w:val="0"/>
                <w:bCs/>
                <w:color w:val="auto"/>
                <w:sz w:val="20"/>
                <w:szCs w:val="20"/>
                <w:highlight w:val="none"/>
                <w:lang w:val="en-US" w:eastAsia="zh-CN"/>
              </w:rPr>
            </w:pPr>
            <w:r>
              <w:rPr>
                <w:rFonts w:hint="eastAsia" w:asciiTheme="minorEastAsia" w:hAnsiTheme="minorEastAsia" w:cstheme="minorEastAsia"/>
                <w:b w:val="0"/>
                <w:bCs/>
                <w:color w:val="auto"/>
                <w:sz w:val="20"/>
                <w:szCs w:val="20"/>
                <w:highlight w:val="none"/>
                <w:lang w:val="en-US" w:eastAsia="zh-CN"/>
              </w:rPr>
              <w:t>49</w:t>
            </w:r>
          </w:p>
        </w:tc>
        <w:tc>
          <w:tcPr>
            <w:tcW w:w="1225" w:type="dxa"/>
            <w:shd w:val="clear" w:color="auto" w:fill="auto"/>
            <w:vAlign w:val="center"/>
          </w:tcPr>
          <w:p w14:paraId="1EAB22DD">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LT000080-1</w:t>
            </w:r>
          </w:p>
        </w:tc>
        <w:tc>
          <w:tcPr>
            <w:tcW w:w="1755" w:type="dxa"/>
            <w:shd w:val="clear" w:color="auto" w:fill="auto"/>
            <w:vAlign w:val="center"/>
          </w:tcPr>
          <w:p w14:paraId="2542775F">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bCs/>
                <w:color w:val="auto"/>
                <w:kern w:val="0"/>
                <w:sz w:val="20"/>
                <w:szCs w:val="20"/>
                <w:highlight w:val="none"/>
              </w:rPr>
              <w:t xml:space="preserve">Integrated Marketing Communications         (整合营销传播) </w:t>
            </w:r>
          </w:p>
        </w:tc>
        <w:tc>
          <w:tcPr>
            <w:tcW w:w="621" w:type="dxa"/>
            <w:shd w:val="clear" w:color="auto" w:fill="auto"/>
            <w:vAlign w:val="center"/>
          </w:tcPr>
          <w:p w14:paraId="1451F30A">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w:t>
            </w:r>
          </w:p>
        </w:tc>
        <w:tc>
          <w:tcPr>
            <w:tcW w:w="597" w:type="dxa"/>
            <w:shd w:val="clear" w:color="auto" w:fill="auto"/>
            <w:vAlign w:val="center"/>
          </w:tcPr>
          <w:p w14:paraId="2CD749DD">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16</w:t>
            </w:r>
          </w:p>
        </w:tc>
        <w:tc>
          <w:tcPr>
            <w:tcW w:w="562" w:type="dxa"/>
            <w:shd w:val="clear" w:color="auto" w:fill="auto"/>
            <w:vAlign w:val="center"/>
          </w:tcPr>
          <w:p w14:paraId="2CEB3725">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16</w:t>
            </w:r>
          </w:p>
        </w:tc>
        <w:tc>
          <w:tcPr>
            <w:tcW w:w="532" w:type="dxa"/>
            <w:shd w:val="clear" w:color="auto" w:fill="auto"/>
            <w:vAlign w:val="center"/>
          </w:tcPr>
          <w:p w14:paraId="7E866BC7">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0</w:t>
            </w:r>
          </w:p>
        </w:tc>
        <w:tc>
          <w:tcPr>
            <w:tcW w:w="559" w:type="dxa"/>
            <w:vAlign w:val="center"/>
          </w:tcPr>
          <w:p w14:paraId="0C8AA066">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437" w:type="dxa"/>
            <w:shd w:val="clear" w:color="auto" w:fill="auto"/>
            <w:vAlign w:val="center"/>
          </w:tcPr>
          <w:p w14:paraId="275F959E">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考查</w:t>
            </w:r>
          </w:p>
        </w:tc>
        <w:tc>
          <w:tcPr>
            <w:tcW w:w="586" w:type="dxa"/>
            <w:shd w:val="clear" w:color="auto" w:fill="auto"/>
            <w:vAlign w:val="center"/>
          </w:tcPr>
          <w:p w14:paraId="14798828">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08" w:type="dxa"/>
            <w:shd w:val="clear" w:color="auto" w:fill="auto"/>
            <w:vAlign w:val="center"/>
          </w:tcPr>
          <w:p w14:paraId="6C91AD76">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08" w:type="dxa"/>
            <w:shd w:val="clear" w:color="auto" w:fill="auto"/>
            <w:vAlign w:val="center"/>
          </w:tcPr>
          <w:p w14:paraId="12BED4D1">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585" w:type="dxa"/>
            <w:shd w:val="clear" w:color="auto" w:fill="auto"/>
            <w:vAlign w:val="center"/>
          </w:tcPr>
          <w:p w14:paraId="7A6D6DAC">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1*16</w:t>
            </w:r>
          </w:p>
        </w:tc>
        <w:tc>
          <w:tcPr>
            <w:tcW w:w="612" w:type="dxa"/>
            <w:shd w:val="clear" w:color="auto" w:fill="auto"/>
            <w:vAlign w:val="center"/>
          </w:tcPr>
          <w:p w14:paraId="357469EB">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25" w:type="dxa"/>
            <w:shd w:val="clear" w:color="auto" w:fill="auto"/>
            <w:vAlign w:val="center"/>
          </w:tcPr>
          <w:p w14:paraId="40A7F747">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r>
      <w:tr w14:paraId="39BD4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7C0DB604">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4B41C8EC">
            <w:pPr>
              <w:spacing w:line="360" w:lineRule="auto"/>
              <w:jc w:val="center"/>
              <w:rPr>
                <w:rFonts w:hint="default" w:asciiTheme="minorEastAsia" w:hAnsiTheme="minorEastAsia" w:eastAsiaTheme="minorEastAsia" w:cstheme="minorEastAsia"/>
                <w:b w:val="0"/>
                <w:bCs/>
                <w:color w:val="auto"/>
                <w:sz w:val="20"/>
                <w:szCs w:val="20"/>
                <w:highlight w:val="none"/>
                <w:lang w:val="en-US" w:eastAsia="zh-CN"/>
              </w:rPr>
            </w:pPr>
            <w:r>
              <w:rPr>
                <w:rFonts w:hint="eastAsia" w:asciiTheme="minorEastAsia" w:hAnsiTheme="minorEastAsia" w:cstheme="minorEastAsia"/>
                <w:b w:val="0"/>
                <w:bCs/>
                <w:color w:val="auto"/>
                <w:sz w:val="20"/>
                <w:szCs w:val="20"/>
                <w:highlight w:val="none"/>
                <w:lang w:val="en-US" w:eastAsia="zh-CN"/>
              </w:rPr>
              <w:t>50</w:t>
            </w:r>
          </w:p>
        </w:tc>
        <w:tc>
          <w:tcPr>
            <w:tcW w:w="1225" w:type="dxa"/>
            <w:shd w:val="clear" w:color="auto" w:fill="auto"/>
            <w:vAlign w:val="center"/>
          </w:tcPr>
          <w:p w14:paraId="33655D09">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LT000080-2</w:t>
            </w:r>
          </w:p>
        </w:tc>
        <w:tc>
          <w:tcPr>
            <w:tcW w:w="1755" w:type="dxa"/>
            <w:shd w:val="clear" w:color="auto" w:fill="auto"/>
            <w:vAlign w:val="center"/>
          </w:tcPr>
          <w:p w14:paraId="5471F8E5">
            <w:pPr>
              <w:widowControl/>
              <w:jc w:val="center"/>
              <w:textAlignment w:val="center"/>
              <w:rPr>
                <w:rFonts w:hint="eastAsia" w:asciiTheme="minorEastAsia" w:hAnsiTheme="minorEastAsia" w:eastAsiaTheme="minorEastAsia" w:cstheme="minorEastAsia"/>
                <w:bCs/>
                <w:color w:val="auto"/>
                <w:kern w:val="0"/>
                <w:sz w:val="20"/>
                <w:szCs w:val="20"/>
                <w:highlight w:val="none"/>
                <w:lang w:val="en-US" w:eastAsia="zh-CN" w:bidi="ar-SA"/>
              </w:rPr>
            </w:pPr>
            <w:r>
              <w:rPr>
                <w:rFonts w:hint="eastAsia" w:asciiTheme="minorEastAsia" w:hAnsiTheme="minorEastAsia" w:eastAsiaTheme="minorEastAsia" w:cstheme="minorEastAsia"/>
                <w:bCs/>
                <w:color w:val="auto"/>
                <w:kern w:val="0"/>
                <w:sz w:val="20"/>
                <w:szCs w:val="20"/>
                <w:highlight w:val="none"/>
              </w:rPr>
              <w:t>Integrated Marketing Communications实践课</w:t>
            </w:r>
          </w:p>
        </w:tc>
        <w:tc>
          <w:tcPr>
            <w:tcW w:w="621" w:type="dxa"/>
            <w:shd w:val="clear" w:color="auto" w:fill="auto"/>
            <w:vAlign w:val="center"/>
          </w:tcPr>
          <w:p w14:paraId="75D4C6A6">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w:t>
            </w:r>
          </w:p>
        </w:tc>
        <w:tc>
          <w:tcPr>
            <w:tcW w:w="597" w:type="dxa"/>
            <w:shd w:val="clear" w:color="auto" w:fill="auto"/>
            <w:vAlign w:val="center"/>
          </w:tcPr>
          <w:p w14:paraId="01F59CA9">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16</w:t>
            </w:r>
          </w:p>
        </w:tc>
        <w:tc>
          <w:tcPr>
            <w:tcW w:w="562" w:type="dxa"/>
            <w:shd w:val="clear" w:color="auto" w:fill="auto"/>
            <w:vAlign w:val="center"/>
          </w:tcPr>
          <w:p w14:paraId="6428C3EC">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0</w:t>
            </w:r>
          </w:p>
        </w:tc>
        <w:tc>
          <w:tcPr>
            <w:tcW w:w="532" w:type="dxa"/>
            <w:shd w:val="clear" w:color="auto" w:fill="auto"/>
            <w:vAlign w:val="center"/>
          </w:tcPr>
          <w:p w14:paraId="2E77B1E1">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16</w:t>
            </w:r>
          </w:p>
        </w:tc>
        <w:tc>
          <w:tcPr>
            <w:tcW w:w="559" w:type="dxa"/>
            <w:vAlign w:val="center"/>
          </w:tcPr>
          <w:p w14:paraId="193FEE44">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437" w:type="dxa"/>
            <w:shd w:val="clear" w:color="auto" w:fill="auto"/>
            <w:vAlign w:val="center"/>
          </w:tcPr>
          <w:p w14:paraId="23B85825">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考查</w:t>
            </w:r>
          </w:p>
        </w:tc>
        <w:tc>
          <w:tcPr>
            <w:tcW w:w="586" w:type="dxa"/>
            <w:shd w:val="clear" w:color="auto" w:fill="auto"/>
            <w:vAlign w:val="center"/>
          </w:tcPr>
          <w:p w14:paraId="4FF8091B">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08" w:type="dxa"/>
            <w:shd w:val="clear" w:color="auto" w:fill="auto"/>
            <w:vAlign w:val="center"/>
          </w:tcPr>
          <w:p w14:paraId="4308CB08">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08" w:type="dxa"/>
            <w:shd w:val="clear" w:color="auto" w:fill="auto"/>
            <w:vAlign w:val="center"/>
          </w:tcPr>
          <w:p w14:paraId="5B10239F">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585" w:type="dxa"/>
            <w:shd w:val="clear" w:color="auto" w:fill="auto"/>
            <w:vAlign w:val="center"/>
          </w:tcPr>
          <w:p w14:paraId="0457E3FA">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1*16</w:t>
            </w:r>
          </w:p>
        </w:tc>
        <w:tc>
          <w:tcPr>
            <w:tcW w:w="612" w:type="dxa"/>
            <w:shd w:val="clear" w:color="auto" w:fill="auto"/>
            <w:vAlign w:val="center"/>
          </w:tcPr>
          <w:p w14:paraId="44CD8A16">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25" w:type="dxa"/>
            <w:shd w:val="clear" w:color="auto" w:fill="auto"/>
            <w:vAlign w:val="center"/>
          </w:tcPr>
          <w:p w14:paraId="2BF1DBD4">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r>
      <w:tr w14:paraId="74B0B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13349940">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3F5A9047">
            <w:pPr>
              <w:spacing w:line="360" w:lineRule="auto"/>
              <w:jc w:val="center"/>
              <w:rPr>
                <w:rFonts w:hint="default" w:asciiTheme="minorEastAsia" w:hAnsiTheme="minorEastAsia" w:eastAsiaTheme="minorEastAsia" w:cstheme="minorEastAsia"/>
                <w:b w:val="0"/>
                <w:bCs/>
                <w:color w:val="auto"/>
                <w:sz w:val="20"/>
                <w:szCs w:val="20"/>
                <w:highlight w:val="none"/>
                <w:lang w:val="en-US" w:eastAsia="zh-CN"/>
              </w:rPr>
            </w:pPr>
            <w:r>
              <w:rPr>
                <w:rFonts w:hint="eastAsia" w:asciiTheme="minorEastAsia" w:hAnsiTheme="minorEastAsia" w:cstheme="minorEastAsia"/>
                <w:b w:val="0"/>
                <w:bCs/>
                <w:color w:val="auto"/>
                <w:sz w:val="20"/>
                <w:szCs w:val="20"/>
                <w:highlight w:val="none"/>
                <w:lang w:val="en-US" w:eastAsia="zh-CN"/>
              </w:rPr>
              <w:t>51</w:t>
            </w:r>
          </w:p>
        </w:tc>
        <w:tc>
          <w:tcPr>
            <w:tcW w:w="1225" w:type="dxa"/>
            <w:shd w:val="clear" w:color="auto" w:fill="auto"/>
            <w:vAlign w:val="center"/>
          </w:tcPr>
          <w:p w14:paraId="1F16AD32">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LT000090-1</w:t>
            </w:r>
          </w:p>
        </w:tc>
        <w:tc>
          <w:tcPr>
            <w:tcW w:w="1755" w:type="dxa"/>
            <w:shd w:val="clear" w:color="auto" w:fill="auto"/>
            <w:vAlign w:val="center"/>
          </w:tcPr>
          <w:p w14:paraId="6D4E9555">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Principles of Marketing Practice               （营销实践原则）</w:t>
            </w:r>
          </w:p>
        </w:tc>
        <w:tc>
          <w:tcPr>
            <w:tcW w:w="621" w:type="dxa"/>
            <w:shd w:val="clear" w:color="auto" w:fill="auto"/>
            <w:vAlign w:val="center"/>
          </w:tcPr>
          <w:p w14:paraId="6D5EEFEA">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w:t>
            </w:r>
          </w:p>
        </w:tc>
        <w:tc>
          <w:tcPr>
            <w:tcW w:w="597" w:type="dxa"/>
            <w:shd w:val="clear" w:color="auto" w:fill="auto"/>
            <w:vAlign w:val="center"/>
          </w:tcPr>
          <w:p w14:paraId="5579C2CB">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16</w:t>
            </w:r>
          </w:p>
        </w:tc>
        <w:tc>
          <w:tcPr>
            <w:tcW w:w="562" w:type="dxa"/>
            <w:shd w:val="clear" w:color="auto" w:fill="auto"/>
            <w:vAlign w:val="center"/>
          </w:tcPr>
          <w:p w14:paraId="3598CA16">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16</w:t>
            </w:r>
          </w:p>
        </w:tc>
        <w:tc>
          <w:tcPr>
            <w:tcW w:w="532" w:type="dxa"/>
            <w:shd w:val="clear" w:color="auto" w:fill="auto"/>
            <w:vAlign w:val="center"/>
          </w:tcPr>
          <w:p w14:paraId="523B2763">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0</w:t>
            </w:r>
          </w:p>
        </w:tc>
        <w:tc>
          <w:tcPr>
            <w:tcW w:w="559" w:type="dxa"/>
            <w:vAlign w:val="center"/>
          </w:tcPr>
          <w:p w14:paraId="766A941A">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437" w:type="dxa"/>
            <w:shd w:val="clear" w:color="auto" w:fill="auto"/>
            <w:vAlign w:val="center"/>
          </w:tcPr>
          <w:p w14:paraId="12AB33E4">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考查</w:t>
            </w:r>
          </w:p>
        </w:tc>
        <w:tc>
          <w:tcPr>
            <w:tcW w:w="586" w:type="dxa"/>
            <w:shd w:val="clear" w:color="auto" w:fill="auto"/>
            <w:vAlign w:val="center"/>
          </w:tcPr>
          <w:p w14:paraId="286D212B">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08" w:type="dxa"/>
            <w:shd w:val="clear" w:color="auto" w:fill="auto"/>
            <w:vAlign w:val="center"/>
          </w:tcPr>
          <w:p w14:paraId="0C9AE249">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08" w:type="dxa"/>
            <w:shd w:val="clear" w:color="auto" w:fill="auto"/>
            <w:vAlign w:val="center"/>
          </w:tcPr>
          <w:p w14:paraId="052AB6AF">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585" w:type="dxa"/>
            <w:shd w:val="clear" w:color="auto" w:fill="auto"/>
            <w:vAlign w:val="center"/>
          </w:tcPr>
          <w:p w14:paraId="3C73C1FA">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12" w:type="dxa"/>
            <w:shd w:val="clear" w:color="auto" w:fill="auto"/>
            <w:vAlign w:val="center"/>
          </w:tcPr>
          <w:p w14:paraId="52824B27">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1*16</w:t>
            </w:r>
          </w:p>
        </w:tc>
        <w:tc>
          <w:tcPr>
            <w:tcW w:w="625" w:type="dxa"/>
            <w:shd w:val="clear" w:color="auto" w:fill="auto"/>
            <w:vAlign w:val="center"/>
          </w:tcPr>
          <w:p w14:paraId="6D84BA7C">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r>
      <w:tr w14:paraId="5A9C9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1AD2F754">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7A01701D">
            <w:pPr>
              <w:spacing w:line="360" w:lineRule="auto"/>
              <w:jc w:val="center"/>
              <w:rPr>
                <w:rFonts w:hint="default" w:asciiTheme="minorEastAsia" w:hAnsiTheme="minorEastAsia" w:eastAsiaTheme="minorEastAsia" w:cstheme="minorEastAsia"/>
                <w:b w:val="0"/>
                <w:bCs/>
                <w:color w:val="auto"/>
                <w:sz w:val="20"/>
                <w:szCs w:val="20"/>
                <w:highlight w:val="none"/>
                <w:lang w:val="en-US" w:eastAsia="zh-CN"/>
              </w:rPr>
            </w:pPr>
            <w:r>
              <w:rPr>
                <w:rFonts w:hint="eastAsia" w:asciiTheme="minorEastAsia" w:hAnsiTheme="minorEastAsia" w:cstheme="minorEastAsia"/>
                <w:b w:val="0"/>
                <w:bCs/>
                <w:color w:val="auto"/>
                <w:sz w:val="20"/>
                <w:szCs w:val="20"/>
                <w:highlight w:val="none"/>
                <w:lang w:val="en-US" w:eastAsia="zh-CN"/>
              </w:rPr>
              <w:t>52</w:t>
            </w:r>
          </w:p>
        </w:tc>
        <w:tc>
          <w:tcPr>
            <w:tcW w:w="1225" w:type="dxa"/>
            <w:shd w:val="clear" w:color="auto" w:fill="auto"/>
            <w:vAlign w:val="center"/>
          </w:tcPr>
          <w:p w14:paraId="71F0D1D4">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LT000090-2</w:t>
            </w:r>
          </w:p>
        </w:tc>
        <w:tc>
          <w:tcPr>
            <w:tcW w:w="1755" w:type="dxa"/>
            <w:shd w:val="clear" w:color="auto" w:fill="auto"/>
            <w:vAlign w:val="center"/>
          </w:tcPr>
          <w:p w14:paraId="7D3B9142">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Principles of Marketing Practice实践课</w:t>
            </w:r>
          </w:p>
        </w:tc>
        <w:tc>
          <w:tcPr>
            <w:tcW w:w="621" w:type="dxa"/>
            <w:shd w:val="clear" w:color="auto" w:fill="auto"/>
            <w:vAlign w:val="center"/>
          </w:tcPr>
          <w:p w14:paraId="3F34F76F">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w:t>
            </w:r>
          </w:p>
        </w:tc>
        <w:tc>
          <w:tcPr>
            <w:tcW w:w="597" w:type="dxa"/>
            <w:shd w:val="clear" w:color="auto" w:fill="auto"/>
            <w:vAlign w:val="center"/>
          </w:tcPr>
          <w:p w14:paraId="7D23F403">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16</w:t>
            </w:r>
          </w:p>
        </w:tc>
        <w:tc>
          <w:tcPr>
            <w:tcW w:w="562" w:type="dxa"/>
            <w:shd w:val="clear" w:color="auto" w:fill="auto"/>
            <w:vAlign w:val="center"/>
          </w:tcPr>
          <w:p w14:paraId="62FA0944">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0</w:t>
            </w:r>
          </w:p>
        </w:tc>
        <w:tc>
          <w:tcPr>
            <w:tcW w:w="532" w:type="dxa"/>
            <w:shd w:val="clear" w:color="auto" w:fill="auto"/>
            <w:vAlign w:val="center"/>
          </w:tcPr>
          <w:p w14:paraId="7E0BB546">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16</w:t>
            </w:r>
          </w:p>
        </w:tc>
        <w:tc>
          <w:tcPr>
            <w:tcW w:w="559" w:type="dxa"/>
            <w:vAlign w:val="center"/>
          </w:tcPr>
          <w:p w14:paraId="717288AC">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437" w:type="dxa"/>
            <w:shd w:val="clear" w:color="auto" w:fill="auto"/>
            <w:vAlign w:val="center"/>
          </w:tcPr>
          <w:p w14:paraId="56F23055">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考查</w:t>
            </w:r>
          </w:p>
        </w:tc>
        <w:tc>
          <w:tcPr>
            <w:tcW w:w="586" w:type="dxa"/>
            <w:shd w:val="clear" w:color="auto" w:fill="auto"/>
            <w:vAlign w:val="center"/>
          </w:tcPr>
          <w:p w14:paraId="08421D97">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08" w:type="dxa"/>
            <w:shd w:val="clear" w:color="auto" w:fill="auto"/>
            <w:vAlign w:val="center"/>
          </w:tcPr>
          <w:p w14:paraId="008E12F5">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08" w:type="dxa"/>
            <w:shd w:val="clear" w:color="auto" w:fill="auto"/>
            <w:vAlign w:val="center"/>
          </w:tcPr>
          <w:p w14:paraId="6E0A715E">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585" w:type="dxa"/>
            <w:shd w:val="clear" w:color="auto" w:fill="auto"/>
            <w:vAlign w:val="center"/>
          </w:tcPr>
          <w:p w14:paraId="3383EBD4">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12" w:type="dxa"/>
            <w:shd w:val="clear" w:color="auto" w:fill="auto"/>
            <w:vAlign w:val="center"/>
          </w:tcPr>
          <w:p w14:paraId="5837F20D">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1*16</w:t>
            </w:r>
          </w:p>
        </w:tc>
        <w:tc>
          <w:tcPr>
            <w:tcW w:w="625" w:type="dxa"/>
            <w:shd w:val="clear" w:color="auto" w:fill="auto"/>
            <w:vAlign w:val="center"/>
          </w:tcPr>
          <w:p w14:paraId="6701203D">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r>
      <w:tr w14:paraId="133B6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6C1E4024">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70125B6D">
            <w:pPr>
              <w:spacing w:line="360" w:lineRule="auto"/>
              <w:jc w:val="center"/>
              <w:rPr>
                <w:rFonts w:hint="default" w:asciiTheme="minorEastAsia" w:hAnsiTheme="minorEastAsia" w:eastAsiaTheme="minorEastAsia" w:cstheme="minorEastAsia"/>
                <w:b w:val="0"/>
                <w:bCs/>
                <w:color w:val="auto"/>
                <w:sz w:val="20"/>
                <w:szCs w:val="20"/>
                <w:highlight w:val="none"/>
                <w:lang w:val="en-US" w:eastAsia="zh-CN"/>
              </w:rPr>
            </w:pPr>
            <w:r>
              <w:rPr>
                <w:rFonts w:hint="eastAsia" w:asciiTheme="minorEastAsia" w:hAnsiTheme="minorEastAsia" w:cstheme="minorEastAsia"/>
                <w:b w:val="0"/>
                <w:bCs/>
                <w:color w:val="auto"/>
                <w:sz w:val="20"/>
                <w:szCs w:val="20"/>
                <w:highlight w:val="none"/>
                <w:lang w:val="en-US" w:eastAsia="zh-CN"/>
              </w:rPr>
              <w:t>53</w:t>
            </w:r>
          </w:p>
        </w:tc>
        <w:tc>
          <w:tcPr>
            <w:tcW w:w="1225" w:type="dxa"/>
            <w:shd w:val="clear" w:color="auto" w:fill="auto"/>
            <w:vAlign w:val="center"/>
          </w:tcPr>
          <w:p w14:paraId="624FDE22">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LT000100-1</w:t>
            </w:r>
          </w:p>
        </w:tc>
        <w:tc>
          <w:tcPr>
            <w:tcW w:w="1755" w:type="dxa"/>
            <w:shd w:val="clear" w:color="auto" w:fill="auto"/>
            <w:vAlign w:val="center"/>
          </w:tcPr>
          <w:p w14:paraId="1DAE2766">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 xml:space="preserve">Managing Agile Organisations and People（敏捷组织和人员管理） </w:t>
            </w:r>
          </w:p>
        </w:tc>
        <w:tc>
          <w:tcPr>
            <w:tcW w:w="621" w:type="dxa"/>
            <w:shd w:val="clear" w:color="auto" w:fill="auto"/>
            <w:vAlign w:val="center"/>
          </w:tcPr>
          <w:p w14:paraId="48309B3C">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w:t>
            </w:r>
          </w:p>
        </w:tc>
        <w:tc>
          <w:tcPr>
            <w:tcW w:w="597" w:type="dxa"/>
            <w:shd w:val="clear" w:color="auto" w:fill="auto"/>
            <w:vAlign w:val="center"/>
          </w:tcPr>
          <w:p w14:paraId="0D3A6999">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16</w:t>
            </w:r>
          </w:p>
        </w:tc>
        <w:tc>
          <w:tcPr>
            <w:tcW w:w="562" w:type="dxa"/>
            <w:shd w:val="clear" w:color="auto" w:fill="auto"/>
            <w:vAlign w:val="center"/>
          </w:tcPr>
          <w:p w14:paraId="173A7DD1">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16</w:t>
            </w:r>
          </w:p>
        </w:tc>
        <w:tc>
          <w:tcPr>
            <w:tcW w:w="532" w:type="dxa"/>
            <w:shd w:val="clear" w:color="auto" w:fill="auto"/>
            <w:vAlign w:val="center"/>
          </w:tcPr>
          <w:p w14:paraId="6EF10086">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0</w:t>
            </w:r>
          </w:p>
        </w:tc>
        <w:tc>
          <w:tcPr>
            <w:tcW w:w="559" w:type="dxa"/>
            <w:vAlign w:val="center"/>
          </w:tcPr>
          <w:p w14:paraId="6151D48B">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437" w:type="dxa"/>
            <w:shd w:val="clear" w:color="auto" w:fill="auto"/>
            <w:vAlign w:val="center"/>
          </w:tcPr>
          <w:p w14:paraId="6E3080A0">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考查</w:t>
            </w:r>
          </w:p>
        </w:tc>
        <w:tc>
          <w:tcPr>
            <w:tcW w:w="586" w:type="dxa"/>
            <w:shd w:val="clear" w:color="auto" w:fill="auto"/>
            <w:vAlign w:val="center"/>
          </w:tcPr>
          <w:p w14:paraId="16BD3297">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08" w:type="dxa"/>
            <w:shd w:val="clear" w:color="auto" w:fill="auto"/>
            <w:vAlign w:val="center"/>
          </w:tcPr>
          <w:p w14:paraId="5534917B">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08" w:type="dxa"/>
            <w:shd w:val="clear" w:color="auto" w:fill="auto"/>
            <w:vAlign w:val="center"/>
          </w:tcPr>
          <w:p w14:paraId="4413B36D">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585" w:type="dxa"/>
            <w:shd w:val="clear" w:color="auto" w:fill="auto"/>
            <w:vAlign w:val="center"/>
          </w:tcPr>
          <w:p w14:paraId="7AB5F07D">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12" w:type="dxa"/>
            <w:shd w:val="clear" w:color="auto" w:fill="auto"/>
            <w:vAlign w:val="center"/>
          </w:tcPr>
          <w:p w14:paraId="6ECEE5DA">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1*16</w:t>
            </w:r>
          </w:p>
        </w:tc>
        <w:tc>
          <w:tcPr>
            <w:tcW w:w="625" w:type="dxa"/>
            <w:shd w:val="clear" w:color="auto" w:fill="auto"/>
            <w:vAlign w:val="center"/>
          </w:tcPr>
          <w:p w14:paraId="41A20E29">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r>
      <w:tr w14:paraId="79D8A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37EA1CFE">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075288AA">
            <w:pPr>
              <w:spacing w:line="360" w:lineRule="auto"/>
              <w:jc w:val="center"/>
              <w:rPr>
                <w:rFonts w:hint="default" w:asciiTheme="minorEastAsia" w:hAnsiTheme="minorEastAsia" w:eastAsiaTheme="minorEastAsia" w:cstheme="minorEastAsia"/>
                <w:b w:val="0"/>
                <w:bCs/>
                <w:color w:val="auto"/>
                <w:sz w:val="20"/>
                <w:szCs w:val="20"/>
                <w:highlight w:val="none"/>
                <w:lang w:val="en-US" w:eastAsia="zh-CN"/>
              </w:rPr>
            </w:pPr>
            <w:r>
              <w:rPr>
                <w:rFonts w:hint="eastAsia" w:asciiTheme="minorEastAsia" w:hAnsiTheme="minorEastAsia" w:cstheme="minorEastAsia"/>
                <w:b w:val="0"/>
                <w:bCs/>
                <w:color w:val="auto"/>
                <w:sz w:val="20"/>
                <w:szCs w:val="20"/>
                <w:highlight w:val="none"/>
                <w:lang w:val="en-US" w:eastAsia="zh-CN"/>
              </w:rPr>
              <w:t>54</w:t>
            </w:r>
          </w:p>
        </w:tc>
        <w:tc>
          <w:tcPr>
            <w:tcW w:w="1225" w:type="dxa"/>
            <w:shd w:val="clear" w:color="auto" w:fill="auto"/>
            <w:vAlign w:val="center"/>
          </w:tcPr>
          <w:p w14:paraId="6067AD7C">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LT000100-2</w:t>
            </w:r>
          </w:p>
        </w:tc>
        <w:tc>
          <w:tcPr>
            <w:tcW w:w="1755" w:type="dxa"/>
            <w:shd w:val="clear" w:color="auto" w:fill="auto"/>
            <w:vAlign w:val="center"/>
          </w:tcPr>
          <w:p w14:paraId="34E20F0A">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Managing Agile Organisations and People实践课</w:t>
            </w:r>
          </w:p>
        </w:tc>
        <w:tc>
          <w:tcPr>
            <w:tcW w:w="621" w:type="dxa"/>
            <w:shd w:val="clear" w:color="auto" w:fill="auto"/>
            <w:vAlign w:val="center"/>
          </w:tcPr>
          <w:p w14:paraId="5CE911BA">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w:t>
            </w:r>
          </w:p>
        </w:tc>
        <w:tc>
          <w:tcPr>
            <w:tcW w:w="597" w:type="dxa"/>
            <w:shd w:val="clear" w:color="auto" w:fill="auto"/>
            <w:vAlign w:val="center"/>
          </w:tcPr>
          <w:p w14:paraId="5C27F152">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16</w:t>
            </w:r>
          </w:p>
        </w:tc>
        <w:tc>
          <w:tcPr>
            <w:tcW w:w="562" w:type="dxa"/>
            <w:shd w:val="clear" w:color="auto" w:fill="auto"/>
            <w:vAlign w:val="center"/>
          </w:tcPr>
          <w:p w14:paraId="2A3675E0">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0</w:t>
            </w:r>
          </w:p>
        </w:tc>
        <w:tc>
          <w:tcPr>
            <w:tcW w:w="532" w:type="dxa"/>
            <w:shd w:val="clear" w:color="auto" w:fill="auto"/>
            <w:vAlign w:val="center"/>
          </w:tcPr>
          <w:p w14:paraId="0D71DDA1">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16</w:t>
            </w:r>
          </w:p>
        </w:tc>
        <w:tc>
          <w:tcPr>
            <w:tcW w:w="559" w:type="dxa"/>
            <w:vAlign w:val="center"/>
          </w:tcPr>
          <w:p w14:paraId="1FEE2F67">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437" w:type="dxa"/>
            <w:shd w:val="clear" w:color="auto" w:fill="auto"/>
            <w:vAlign w:val="center"/>
          </w:tcPr>
          <w:p w14:paraId="7FB223D7">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考查</w:t>
            </w:r>
          </w:p>
        </w:tc>
        <w:tc>
          <w:tcPr>
            <w:tcW w:w="586" w:type="dxa"/>
            <w:shd w:val="clear" w:color="auto" w:fill="auto"/>
            <w:vAlign w:val="center"/>
          </w:tcPr>
          <w:p w14:paraId="467A71F2">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08" w:type="dxa"/>
            <w:shd w:val="clear" w:color="auto" w:fill="auto"/>
            <w:vAlign w:val="center"/>
          </w:tcPr>
          <w:p w14:paraId="2323E0A9">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08" w:type="dxa"/>
            <w:shd w:val="clear" w:color="auto" w:fill="auto"/>
            <w:vAlign w:val="center"/>
          </w:tcPr>
          <w:p w14:paraId="07D08D28">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585" w:type="dxa"/>
            <w:shd w:val="clear" w:color="auto" w:fill="auto"/>
            <w:vAlign w:val="center"/>
          </w:tcPr>
          <w:p w14:paraId="441ED1C7">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c>
          <w:tcPr>
            <w:tcW w:w="612" w:type="dxa"/>
            <w:shd w:val="clear" w:color="auto" w:fill="auto"/>
            <w:vAlign w:val="center"/>
          </w:tcPr>
          <w:p w14:paraId="48565021">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1*16</w:t>
            </w:r>
          </w:p>
        </w:tc>
        <w:tc>
          <w:tcPr>
            <w:tcW w:w="625" w:type="dxa"/>
            <w:shd w:val="clear" w:color="auto" w:fill="auto"/>
            <w:vAlign w:val="center"/>
          </w:tcPr>
          <w:p w14:paraId="077852B3">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p>
        </w:tc>
      </w:tr>
      <w:tr w14:paraId="2CB83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469" w:type="dxa"/>
            <w:vMerge w:val="continue"/>
            <w:vAlign w:val="center"/>
          </w:tcPr>
          <w:p w14:paraId="5B54842B">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7BAC1E3E">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1225" w:type="dxa"/>
            <w:vAlign w:val="center"/>
          </w:tcPr>
          <w:p w14:paraId="69D899A8">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1755" w:type="dxa"/>
            <w:shd w:val="clear" w:color="auto" w:fill="auto"/>
            <w:vAlign w:val="center"/>
          </w:tcPr>
          <w:p w14:paraId="242A9FD2">
            <w:pPr>
              <w:spacing w:line="360" w:lineRule="auto"/>
              <w:jc w:val="center"/>
              <w:rPr>
                <w:rFonts w:hint="eastAsia" w:asciiTheme="minorEastAsia" w:hAnsiTheme="minorEastAsia" w:eastAsiaTheme="minorEastAsia" w:cstheme="minorEastAsia"/>
                <w:b/>
                <w:bCs w:val="0"/>
                <w:color w:val="auto"/>
                <w:kern w:val="2"/>
                <w:sz w:val="20"/>
                <w:szCs w:val="20"/>
                <w:highlight w:val="none"/>
                <w:lang w:val="en-US" w:eastAsia="zh-CN" w:bidi="ar-SA"/>
              </w:rPr>
            </w:pPr>
            <w:r>
              <w:rPr>
                <w:rFonts w:hint="eastAsia" w:asciiTheme="minorEastAsia" w:hAnsiTheme="minorEastAsia" w:eastAsiaTheme="minorEastAsia" w:cstheme="minorEastAsia"/>
                <w:b/>
                <w:bCs w:val="0"/>
                <w:color w:val="auto"/>
                <w:sz w:val="20"/>
                <w:szCs w:val="20"/>
                <w:highlight w:val="none"/>
                <w:lang w:val="en-US" w:eastAsia="zh-CN"/>
              </w:rPr>
              <w:t>小计</w:t>
            </w:r>
          </w:p>
        </w:tc>
        <w:tc>
          <w:tcPr>
            <w:tcW w:w="621" w:type="dxa"/>
            <w:shd w:val="clear" w:color="auto" w:fill="auto"/>
            <w:vAlign w:val="center"/>
          </w:tcPr>
          <w:p w14:paraId="4FBD729B">
            <w:pPr>
              <w:spacing w:line="360" w:lineRule="auto"/>
              <w:jc w:val="center"/>
              <w:rPr>
                <w:rFonts w:hint="default" w:asciiTheme="minorEastAsia" w:hAnsiTheme="minorEastAsia" w:cstheme="minorEastAsia"/>
                <w:b/>
                <w:bCs w:val="0"/>
                <w:color w:val="auto"/>
                <w:sz w:val="20"/>
                <w:szCs w:val="20"/>
                <w:highlight w:val="none"/>
                <w:lang w:val="en-US" w:eastAsia="zh-CN"/>
              </w:rPr>
            </w:pPr>
            <w:r>
              <w:rPr>
                <w:rFonts w:hint="eastAsia" w:asciiTheme="minorEastAsia" w:hAnsiTheme="minorEastAsia" w:cstheme="minorEastAsia"/>
                <w:b/>
                <w:bCs w:val="0"/>
                <w:color w:val="auto"/>
                <w:sz w:val="20"/>
                <w:szCs w:val="20"/>
                <w:highlight w:val="none"/>
                <w:lang w:val="en-US" w:eastAsia="zh-CN"/>
              </w:rPr>
              <w:t>20</w:t>
            </w:r>
          </w:p>
        </w:tc>
        <w:tc>
          <w:tcPr>
            <w:tcW w:w="597" w:type="dxa"/>
            <w:shd w:val="clear" w:color="auto" w:fill="auto"/>
            <w:vAlign w:val="center"/>
          </w:tcPr>
          <w:p w14:paraId="118AF88F">
            <w:pPr>
              <w:spacing w:line="360" w:lineRule="auto"/>
              <w:jc w:val="center"/>
              <w:rPr>
                <w:rFonts w:hint="default" w:asciiTheme="minorEastAsia" w:hAnsiTheme="minorEastAsia" w:cstheme="minorEastAsia"/>
                <w:b/>
                <w:bCs w:val="0"/>
                <w:color w:val="auto"/>
                <w:sz w:val="20"/>
                <w:szCs w:val="20"/>
                <w:highlight w:val="none"/>
                <w:lang w:val="en-US" w:eastAsia="zh-CN"/>
              </w:rPr>
            </w:pPr>
            <w:r>
              <w:rPr>
                <w:rFonts w:hint="eastAsia" w:asciiTheme="minorEastAsia" w:hAnsiTheme="minorEastAsia" w:cstheme="minorEastAsia"/>
                <w:b/>
                <w:bCs w:val="0"/>
                <w:color w:val="auto"/>
                <w:sz w:val="20"/>
                <w:szCs w:val="20"/>
                <w:highlight w:val="none"/>
                <w:lang w:val="en-US" w:eastAsia="zh-CN"/>
              </w:rPr>
              <w:t>320</w:t>
            </w:r>
          </w:p>
        </w:tc>
        <w:tc>
          <w:tcPr>
            <w:tcW w:w="562" w:type="dxa"/>
            <w:shd w:val="clear" w:color="auto" w:fill="auto"/>
            <w:vAlign w:val="center"/>
          </w:tcPr>
          <w:p w14:paraId="7DC13233">
            <w:pPr>
              <w:spacing w:line="360" w:lineRule="auto"/>
              <w:jc w:val="center"/>
              <w:rPr>
                <w:rFonts w:hint="default" w:asciiTheme="minorEastAsia" w:hAnsiTheme="minorEastAsia" w:cstheme="minorEastAsia"/>
                <w:b/>
                <w:bCs w:val="0"/>
                <w:color w:val="auto"/>
                <w:sz w:val="20"/>
                <w:szCs w:val="20"/>
                <w:highlight w:val="none"/>
                <w:lang w:val="en-US" w:eastAsia="zh-CN"/>
              </w:rPr>
            </w:pPr>
            <w:r>
              <w:rPr>
                <w:rFonts w:hint="eastAsia" w:asciiTheme="minorEastAsia" w:hAnsiTheme="minorEastAsia" w:cstheme="minorEastAsia"/>
                <w:b/>
                <w:bCs w:val="0"/>
                <w:color w:val="auto"/>
                <w:sz w:val="20"/>
                <w:szCs w:val="20"/>
                <w:highlight w:val="none"/>
                <w:lang w:val="en-US" w:eastAsia="zh-CN"/>
              </w:rPr>
              <w:t>176</w:t>
            </w:r>
          </w:p>
        </w:tc>
        <w:tc>
          <w:tcPr>
            <w:tcW w:w="532" w:type="dxa"/>
            <w:shd w:val="clear" w:color="auto" w:fill="auto"/>
            <w:vAlign w:val="center"/>
          </w:tcPr>
          <w:p w14:paraId="272AFE35">
            <w:pPr>
              <w:spacing w:line="360" w:lineRule="auto"/>
              <w:jc w:val="center"/>
              <w:rPr>
                <w:rFonts w:hint="default" w:asciiTheme="minorEastAsia" w:hAnsiTheme="minorEastAsia" w:cstheme="minorEastAsia"/>
                <w:b/>
                <w:bCs w:val="0"/>
                <w:color w:val="auto"/>
                <w:sz w:val="20"/>
                <w:szCs w:val="20"/>
                <w:highlight w:val="none"/>
                <w:lang w:val="en-US" w:eastAsia="zh-CN"/>
              </w:rPr>
            </w:pPr>
            <w:r>
              <w:rPr>
                <w:rFonts w:hint="eastAsia" w:asciiTheme="minorEastAsia" w:hAnsiTheme="minorEastAsia" w:cstheme="minorEastAsia"/>
                <w:b/>
                <w:bCs w:val="0"/>
                <w:color w:val="auto"/>
                <w:sz w:val="20"/>
                <w:szCs w:val="20"/>
                <w:highlight w:val="none"/>
                <w:lang w:val="en-US" w:eastAsia="zh-CN"/>
              </w:rPr>
              <w:t>144</w:t>
            </w:r>
          </w:p>
        </w:tc>
        <w:tc>
          <w:tcPr>
            <w:tcW w:w="559" w:type="dxa"/>
            <w:shd w:val="clear" w:color="auto" w:fill="auto"/>
            <w:vAlign w:val="center"/>
          </w:tcPr>
          <w:p w14:paraId="44B38237">
            <w:pPr>
              <w:spacing w:line="360" w:lineRule="auto"/>
              <w:jc w:val="center"/>
              <w:rPr>
                <w:rFonts w:hint="eastAsia" w:asciiTheme="minorEastAsia" w:hAnsiTheme="minorEastAsia" w:eastAsiaTheme="minorEastAsia" w:cstheme="minorEastAsia"/>
                <w:b/>
                <w:bCs w:val="0"/>
                <w:color w:val="auto"/>
                <w:kern w:val="2"/>
                <w:sz w:val="18"/>
                <w:szCs w:val="18"/>
                <w:highlight w:val="none"/>
                <w:lang w:val="en-US" w:eastAsia="zh-CN" w:bidi="ar-SA"/>
              </w:rPr>
            </w:pPr>
          </w:p>
        </w:tc>
        <w:tc>
          <w:tcPr>
            <w:tcW w:w="437" w:type="dxa"/>
            <w:shd w:val="clear" w:color="auto" w:fill="auto"/>
            <w:vAlign w:val="center"/>
          </w:tcPr>
          <w:p w14:paraId="35AEE668">
            <w:pPr>
              <w:spacing w:line="360" w:lineRule="auto"/>
              <w:jc w:val="center"/>
              <w:rPr>
                <w:rFonts w:hint="eastAsia" w:asciiTheme="minorEastAsia" w:hAnsiTheme="minorEastAsia" w:eastAsiaTheme="minorEastAsia" w:cstheme="minorEastAsia"/>
                <w:b/>
                <w:bCs w:val="0"/>
                <w:color w:val="auto"/>
                <w:kern w:val="2"/>
                <w:sz w:val="18"/>
                <w:szCs w:val="18"/>
                <w:highlight w:val="none"/>
                <w:lang w:val="en-US" w:eastAsia="zh-CN" w:bidi="ar-SA"/>
              </w:rPr>
            </w:pPr>
          </w:p>
        </w:tc>
        <w:tc>
          <w:tcPr>
            <w:tcW w:w="586" w:type="dxa"/>
            <w:shd w:val="clear" w:color="auto" w:fill="auto"/>
            <w:vAlign w:val="center"/>
          </w:tcPr>
          <w:p w14:paraId="3C2373EA">
            <w:pPr>
              <w:spacing w:line="360" w:lineRule="auto"/>
              <w:jc w:val="center"/>
              <w:rPr>
                <w:rFonts w:hint="eastAsia" w:asciiTheme="minorEastAsia" w:hAnsiTheme="minorEastAsia" w:eastAsiaTheme="minorEastAsia" w:cstheme="minorEastAsia"/>
                <w:b/>
                <w:bCs w:val="0"/>
                <w:color w:val="auto"/>
                <w:kern w:val="2"/>
                <w:sz w:val="18"/>
                <w:szCs w:val="18"/>
                <w:highlight w:val="none"/>
                <w:lang w:val="en-US" w:eastAsia="zh-CN" w:bidi="ar-SA"/>
              </w:rPr>
            </w:pPr>
          </w:p>
        </w:tc>
        <w:tc>
          <w:tcPr>
            <w:tcW w:w="608" w:type="dxa"/>
            <w:shd w:val="clear" w:color="auto" w:fill="auto"/>
            <w:vAlign w:val="center"/>
          </w:tcPr>
          <w:p w14:paraId="672F3637">
            <w:pPr>
              <w:spacing w:line="360" w:lineRule="auto"/>
              <w:jc w:val="center"/>
              <w:rPr>
                <w:rFonts w:hint="default" w:asciiTheme="minorEastAsia" w:hAnsiTheme="minorEastAsia" w:eastAsiaTheme="minorEastAsia" w:cstheme="minorEastAsia"/>
                <w:b/>
                <w:bCs w:val="0"/>
                <w:color w:val="auto"/>
                <w:kern w:val="2"/>
                <w:sz w:val="18"/>
                <w:szCs w:val="18"/>
                <w:highlight w:val="none"/>
                <w:lang w:val="en-US" w:eastAsia="zh-CN" w:bidi="ar-SA"/>
              </w:rPr>
            </w:pPr>
            <w:r>
              <w:rPr>
                <w:rFonts w:hint="eastAsia" w:asciiTheme="minorEastAsia" w:hAnsiTheme="minorEastAsia" w:cstheme="minorEastAsia"/>
                <w:b/>
                <w:bCs w:val="0"/>
                <w:color w:val="auto"/>
                <w:kern w:val="2"/>
                <w:sz w:val="18"/>
                <w:szCs w:val="18"/>
                <w:highlight w:val="none"/>
                <w:lang w:val="en-US" w:eastAsia="zh-CN" w:bidi="ar-SA"/>
              </w:rPr>
              <w:t>96</w:t>
            </w:r>
          </w:p>
        </w:tc>
        <w:tc>
          <w:tcPr>
            <w:tcW w:w="608" w:type="dxa"/>
            <w:shd w:val="clear" w:color="auto" w:fill="auto"/>
            <w:vAlign w:val="center"/>
          </w:tcPr>
          <w:p w14:paraId="3218168C">
            <w:pPr>
              <w:spacing w:line="360" w:lineRule="auto"/>
              <w:jc w:val="center"/>
              <w:rPr>
                <w:rFonts w:hint="default" w:asciiTheme="minorEastAsia" w:hAnsiTheme="minorEastAsia" w:eastAsiaTheme="minorEastAsia" w:cstheme="minorEastAsia"/>
                <w:b/>
                <w:bCs w:val="0"/>
                <w:color w:val="auto"/>
                <w:kern w:val="2"/>
                <w:sz w:val="18"/>
                <w:szCs w:val="18"/>
                <w:highlight w:val="none"/>
                <w:lang w:val="en-US" w:eastAsia="zh-CN" w:bidi="ar-SA"/>
              </w:rPr>
            </w:pPr>
            <w:r>
              <w:rPr>
                <w:rFonts w:hint="eastAsia" w:asciiTheme="minorEastAsia" w:hAnsiTheme="minorEastAsia" w:cstheme="minorEastAsia"/>
                <w:b/>
                <w:bCs w:val="0"/>
                <w:color w:val="auto"/>
                <w:kern w:val="2"/>
                <w:sz w:val="18"/>
                <w:szCs w:val="18"/>
                <w:highlight w:val="none"/>
                <w:lang w:val="en-US" w:eastAsia="zh-CN" w:bidi="ar-SA"/>
              </w:rPr>
              <w:t>96</w:t>
            </w:r>
          </w:p>
        </w:tc>
        <w:tc>
          <w:tcPr>
            <w:tcW w:w="585" w:type="dxa"/>
            <w:shd w:val="clear" w:color="auto" w:fill="auto"/>
            <w:vAlign w:val="center"/>
          </w:tcPr>
          <w:p w14:paraId="5BC4F2B4">
            <w:pPr>
              <w:spacing w:line="360" w:lineRule="auto"/>
              <w:jc w:val="center"/>
              <w:rPr>
                <w:rFonts w:hint="default" w:asciiTheme="minorEastAsia" w:hAnsiTheme="minorEastAsia" w:eastAsiaTheme="minorEastAsia" w:cstheme="minorEastAsia"/>
                <w:b/>
                <w:bCs w:val="0"/>
                <w:color w:val="auto"/>
                <w:kern w:val="2"/>
                <w:sz w:val="18"/>
                <w:szCs w:val="18"/>
                <w:highlight w:val="none"/>
                <w:lang w:val="en-US" w:eastAsia="zh-CN" w:bidi="ar-SA"/>
              </w:rPr>
            </w:pPr>
            <w:r>
              <w:rPr>
                <w:rFonts w:hint="eastAsia" w:asciiTheme="minorEastAsia" w:hAnsiTheme="minorEastAsia" w:cstheme="minorEastAsia"/>
                <w:b/>
                <w:bCs w:val="0"/>
                <w:color w:val="auto"/>
                <w:kern w:val="2"/>
                <w:sz w:val="18"/>
                <w:szCs w:val="18"/>
                <w:highlight w:val="none"/>
                <w:lang w:val="en-US" w:eastAsia="zh-CN" w:bidi="ar-SA"/>
              </w:rPr>
              <w:t>64</w:t>
            </w:r>
          </w:p>
        </w:tc>
        <w:tc>
          <w:tcPr>
            <w:tcW w:w="612" w:type="dxa"/>
            <w:shd w:val="clear" w:color="auto" w:fill="auto"/>
            <w:vAlign w:val="center"/>
          </w:tcPr>
          <w:p w14:paraId="05178F79">
            <w:pPr>
              <w:spacing w:line="360" w:lineRule="auto"/>
              <w:jc w:val="center"/>
              <w:rPr>
                <w:rFonts w:hint="default" w:asciiTheme="minorEastAsia" w:hAnsiTheme="minorEastAsia" w:eastAsiaTheme="minorEastAsia" w:cstheme="minorEastAsia"/>
                <w:b/>
                <w:bCs w:val="0"/>
                <w:color w:val="auto"/>
                <w:kern w:val="2"/>
                <w:sz w:val="18"/>
                <w:szCs w:val="18"/>
                <w:highlight w:val="none"/>
                <w:lang w:val="en-US" w:eastAsia="zh-CN" w:bidi="ar-SA"/>
              </w:rPr>
            </w:pPr>
            <w:r>
              <w:rPr>
                <w:rFonts w:hint="eastAsia" w:asciiTheme="minorEastAsia" w:hAnsiTheme="minorEastAsia" w:cstheme="minorEastAsia"/>
                <w:b/>
                <w:bCs w:val="0"/>
                <w:color w:val="auto"/>
                <w:kern w:val="2"/>
                <w:sz w:val="18"/>
                <w:szCs w:val="18"/>
                <w:highlight w:val="none"/>
                <w:lang w:val="en-US" w:eastAsia="zh-CN" w:bidi="ar-SA"/>
              </w:rPr>
              <w:t>64</w:t>
            </w:r>
          </w:p>
        </w:tc>
        <w:tc>
          <w:tcPr>
            <w:tcW w:w="625" w:type="dxa"/>
            <w:shd w:val="clear" w:color="auto" w:fill="auto"/>
            <w:vAlign w:val="center"/>
          </w:tcPr>
          <w:p w14:paraId="18E91C32">
            <w:pPr>
              <w:spacing w:line="360" w:lineRule="auto"/>
              <w:jc w:val="center"/>
              <w:rPr>
                <w:rFonts w:hint="eastAsia" w:asciiTheme="minorEastAsia" w:hAnsiTheme="minorEastAsia" w:eastAsiaTheme="minorEastAsia" w:cstheme="minorEastAsia"/>
                <w:b/>
                <w:bCs w:val="0"/>
                <w:color w:val="auto"/>
                <w:kern w:val="2"/>
                <w:sz w:val="18"/>
                <w:szCs w:val="18"/>
                <w:highlight w:val="none"/>
                <w:lang w:val="en-US" w:eastAsia="zh-CN" w:bidi="ar-SA"/>
              </w:rPr>
            </w:pPr>
          </w:p>
        </w:tc>
      </w:tr>
      <w:tr w14:paraId="433A3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restart"/>
            <w:vAlign w:val="center"/>
          </w:tcPr>
          <w:p w14:paraId="207BAAC4">
            <w:pPr>
              <w:spacing w:line="240" w:lineRule="auto"/>
              <w:jc w:val="center"/>
              <w:rPr>
                <w:rFonts w:hint="eastAsia" w:asciiTheme="minorEastAsia" w:hAnsiTheme="minorEastAsia" w:eastAsiaTheme="minorEastAsia" w:cstheme="minorEastAsia"/>
                <w:b/>
                <w:color w:val="auto"/>
                <w:sz w:val="21"/>
                <w:szCs w:val="21"/>
                <w:highlight w:val="none"/>
              </w:rPr>
            </w:pPr>
            <w:bookmarkStart w:id="2" w:name="_Hlk180423662"/>
            <w:r>
              <w:rPr>
                <w:rFonts w:hint="eastAsia" w:asciiTheme="minorEastAsia" w:hAnsiTheme="minorEastAsia" w:eastAsiaTheme="minorEastAsia" w:cstheme="minorEastAsia"/>
                <w:b/>
                <w:color w:val="auto"/>
                <w:sz w:val="21"/>
                <w:szCs w:val="21"/>
                <w:highlight w:val="none"/>
              </w:rPr>
              <w:t>实习模块</w:t>
            </w:r>
          </w:p>
        </w:tc>
        <w:tc>
          <w:tcPr>
            <w:tcW w:w="450" w:type="dxa"/>
            <w:vAlign w:val="center"/>
          </w:tcPr>
          <w:p w14:paraId="7D0FA5EA">
            <w:pPr>
              <w:spacing w:line="360" w:lineRule="auto"/>
              <w:jc w:val="center"/>
              <w:rPr>
                <w:rFonts w:hint="default" w:asciiTheme="minorEastAsia" w:hAnsiTheme="minorEastAsia" w:eastAsiaTheme="minorEastAsia" w:cstheme="minorEastAsia"/>
                <w:b w:val="0"/>
                <w:bCs/>
                <w:color w:val="auto"/>
                <w:sz w:val="20"/>
                <w:szCs w:val="20"/>
                <w:highlight w:val="none"/>
                <w:lang w:val="en-US" w:eastAsia="zh-CN"/>
              </w:rPr>
            </w:pPr>
            <w:r>
              <w:rPr>
                <w:rFonts w:hint="eastAsia" w:asciiTheme="minorEastAsia" w:hAnsiTheme="minorEastAsia" w:cstheme="minorEastAsia"/>
                <w:b w:val="0"/>
                <w:bCs/>
                <w:color w:val="auto"/>
                <w:sz w:val="20"/>
                <w:szCs w:val="20"/>
                <w:highlight w:val="none"/>
                <w:lang w:val="en-US" w:eastAsia="zh-CN"/>
              </w:rPr>
              <w:t>55</w:t>
            </w:r>
          </w:p>
        </w:tc>
        <w:tc>
          <w:tcPr>
            <w:tcW w:w="1225" w:type="dxa"/>
            <w:shd w:val="clear" w:color="auto" w:fill="auto"/>
            <w:vAlign w:val="center"/>
          </w:tcPr>
          <w:p w14:paraId="24B442EA">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lang w:bidi="ar"/>
              </w:rPr>
              <w:t>PT000190</w:t>
            </w:r>
          </w:p>
        </w:tc>
        <w:tc>
          <w:tcPr>
            <w:tcW w:w="1755" w:type="dxa"/>
            <w:shd w:val="clear" w:color="auto" w:fill="auto"/>
            <w:vAlign w:val="center"/>
          </w:tcPr>
          <w:p w14:paraId="3C7208FC">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综合实践报告</w:t>
            </w:r>
          </w:p>
        </w:tc>
        <w:tc>
          <w:tcPr>
            <w:tcW w:w="621" w:type="dxa"/>
            <w:shd w:val="clear" w:color="auto" w:fill="auto"/>
            <w:vAlign w:val="center"/>
          </w:tcPr>
          <w:p w14:paraId="77FCC371">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5</w:t>
            </w:r>
          </w:p>
        </w:tc>
        <w:tc>
          <w:tcPr>
            <w:tcW w:w="597" w:type="dxa"/>
            <w:shd w:val="clear" w:color="auto" w:fill="auto"/>
            <w:vAlign w:val="center"/>
          </w:tcPr>
          <w:p w14:paraId="51A57313">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90</w:t>
            </w:r>
          </w:p>
        </w:tc>
        <w:tc>
          <w:tcPr>
            <w:tcW w:w="562" w:type="dxa"/>
            <w:shd w:val="clear" w:color="auto" w:fill="auto"/>
            <w:vAlign w:val="center"/>
          </w:tcPr>
          <w:p w14:paraId="4A91F9A6">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p>
        </w:tc>
        <w:tc>
          <w:tcPr>
            <w:tcW w:w="532" w:type="dxa"/>
            <w:shd w:val="clear" w:color="auto" w:fill="auto"/>
            <w:vAlign w:val="center"/>
          </w:tcPr>
          <w:p w14:paraId="02D5623A">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p>
        </w:tc>
        <w:tc>
          <w:tcPr>
            <w:tcW w:w="559" w:type="dxa"/>
            <w:shd w:val="clear" w:color="auto" w:fill="auto"/>
            <w:vAlign w:val="center"/>
          </w:tcPr>
          <w:p w14:paraId="75E91763">
            <w:pPr>
              <w:widowControl/>
              <w:spacing w:line="240" w:lineRule="exact"/>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90</w:t>
            </w:r>
          </w:p>
        </w:tc>
        <w:tc>
          <w:tcPr>
            <w:tcW w:w="437" w:type="dxa"/>
            <w:shd w:val="clear" w:color="auto" w:fill="auto"/>
            <w:vAlign w:val="center"/>
          </w:tcPr>
          <w:p w14:paraId="339DE4A7">
            <w:pPr>
              <w:spacing w:line="240" w:lineRule="exact"/>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考查</w:t>
            </w:r>
          </w:p>
        </w:tc>
        <w:tc>
          <w:tcPr>
            <w:tcW w:w="586" w:type="dxa"/>
            <w:vAlign w:val="center"/>
          </w:tcPr>
          <w:p w14:paraId="5BCBF309">
            <w:pPr>
              <w:spacing w:line="360" w:lineRule="auto"/>
              <w:jc w:val="center"/>
              <w:rPr>
                <w:rFonts w:hint="eastAsia" w:asciiTheme="minorEastAsia" w:hAnsiTheme="minorEastAsia" w:eastAsiaTheme="minorEastAsia" w:cstheme="minorEastAsia"/>
                <w:b/>
                <w:color w:val="auto"/>
                <w:sz w:val="18"/>
                <w:szCs w:val="18"/>
                <w:highlight w:val="none"/>
              </w:rPr>
            </w:pPr>
          </w:p>
        </w:tc>
        <w:tc>
          <w:tcPr>
            <w:tcW w:w="608" w:type="dxa"/>
            <w:vAlign w:val="center"/>
          </w:tcPr>
          <w:p w14:paraId="577F7702">
            <w:pPr>
              <w:spacing w:line="360" w:lineRule="auto"/>
              <w:jc w:val="center"/>
              <w:rPr>
                <w:rFonts w:hint="eastAsia" w:asciiTheme="minorEastAsia" w:hAnsiTheme="minorEastAsia" w:eastAsiaTheme="minorEastAsia" w:cstheme="minorEastAsia"/>
                <w:b/>
                <w:color w:val="auto"/>
                <w:sz w:val="18"/>
                <w:szCs w:val="18"/>
                <w:highlight w:val="none"/>
              </w:rPr>
            </w:pPr>
          </w:p>
        </w:tc>
        <w:tc>
          <w:tcPr>
            <w:tcW w:w="608" w:type="dxa"/>
            <w:vAlign w:val="center"/>
          </w:tcPr>
          <w:p w14:paraId="1BD1ACFD">
            <w:pPr>
              <w:spacing w:line="360" w:lineRule="auto"/>
              <w:jc w:val="center"/>
              <w:rPr>
                <w:rFonts w:hint="eastAsia" w:asciiTheme="minorEastAsia" w:hAnsiTheme="minorEastAsia" w:eastAsiaTheme="minorEastAsia" w:cstheme="minorEastAsia"/>
                <w:b/>
                <w:color w:val="auto"/>
                <w:sz w:val="18"/>
                <w:szCs w:val="18"/>
                <w:highlight w:val="none"/>
              </w:rPr>
            </w:pPr>
          </w:p>
        </w:tc>
        <w:tc>
          <w:tcPr>
            <w:tcW w:w="585" w:type="dxa"/>
            <w:vAlign w:val="center"/>
          </w:tcPr>
          <w:p w14:paraId="403F8B2C">
            <w:pPr>
              <w:spacing w:line="360" w:lineRule="auto"/>
              <w:jc w:val="center"/>
              <w:rPr>
                <w:rFonts w:hint="eastAsia" w:asciiTheme="minorEastAsia" w:hAnsiTheme="minorEastAsia" w:eastAsiaTheme="minorEastAsia" w:cstheme="minorEastAsia"/>
                <w:b/>
                <w:color w:val="auto"/>
                <w:sz w:val="18"/>
                <w:szCs w:val="18"/>
                <w:highlight w:val="none"/>
              </w:rPr>
            </w:pPr>
          </w:p>
        </w:tc>
        <w:tc>
          <w:tcPr>
            <w:tcW w:w="612" w:type="dxa"/>
            <w:vAlign w:val="center"/>
          </w:tcPr>
          <w:p w14:paraId="6463A691">
            <w:pPr>
              <w:spacing w:line="360" w:lineRule="auto"/>
              <w:jc w:val="center"/>
              <w:rPr>
                <w:rFonts w:hint="eastAsia" w:asciiTheme="minorEastAsia" w:hAnsiTheme="minorEastAsia" w:eastAsiaTheme="minorEastAsia" w:cstheme="minorEastAsia"/>
                <w:b/>
                <w:color w:val="auto"/>
                <w:sz w:val="18"/>
                <w:szCs w:val="18"/>
                <w:highlight w:val="none"/>
              </w:rPr>
            </w:pPr>
          </w:p>
        </w:tc>
        <w:tc>
          <w:tcPr>
            <w:tcW w:w="625" w:type="dxa"/>
            <w:shd w:val="clear" w:color="auto" w:fill="auto"/>
            <w:vAlign w:val="center"/>
          </w:tcPr>
          <w:p w14:paraId="591A699E">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90</w:t>
            </w:r>
          </w:p>
        </w:tc>
      </w:tr>
      <w:tr w14:paraId="25602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4908301F">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6FBD0FF4">
            <w:pPr>
              <w:spacing w:line="360" w:lineRule="auto"/>
              <w:jc w:val="center"/>
              <w:rPr>
                <w:rFonts w:hint="default" w:asciiTheme="minorEastAsia" w:hAnsiTheme="minorEastAsia" w:eastAsiaTheme="minorEastAsia" w:cstheme="minorEastAsia"/>
                <w:b w:val="0"/>
                <w:bCs/>
                <w:color w:val="auto"/>
                <w:sz w:val="20"/>
                <w:szCs w:val="20"/>
                <w:highlight w:val="none"/>
                <w:lang w:val="en-US" w:eastAsia="zh-CN"/>
              </w:rPr>
            </w:pPr>
            <w:r>
              <w:rPr>
                <w:rFonts w:hint="eastAsia" w:asciiTheme="minorEastAsia" w:hAnsiTheme="minorEastAsia" w:cstheme="minorEastAsia"/>
                <w:b w:val="0"/>
                <w:bCs/>
                <w:color w:val="auto"/>
                <w:sz w:val="20"/>
                <w:szCs w:val="20"/>
                <w:highlight w:val="none"/>
                <w:lang w:val="en-US" w:eastAsia="zh-CN"/>
              </w:rPr>
              <w:t>56</w:t>
            </w:r>
          </w:p>
        </w:tc>
        <w:tc>
          <w:tcPr>
            <w:tcW w:w="1225" w:type="dxa"/>
            <w:shd w:val="clear" w:color="auto" w:fill="auto"/>
            <w:vAlign w:val="center"/>
          </w:tcPr>
          <w:p w14:paraId="73EDA3A8">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PT000200</w:t>
            </w:r>
          </w:p>
        </w:tc>
        <w:tc>
          <w:tcPr>
            <w:tcW w:w="1755" w:type="dxa"/>
            <w:shd w:val="clear" w:color="auto" w:fill="auto"/>
            <w:vAlign w:val="center"/>
          </w:tcPr>
          <w:p w14:paraId="6F7C04F8">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岗位实习</w:t>
            </w:r>
          </w:p>
        </w:tc>
        <w:tc>
          <w:tcPr>
            <w:tcW w:w="621" w:type="dxa"/>
            <w:shd w:val="clear" w:color="auto" w:fill="auto"/>
            <w:vAlign w:val="center"/>
          </w:tcPr>
          <w:p w14:paraId="24797188">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6</w:t>
            </w:r>
          </w:p>
        </w:tc>
        <w:tc>
          <w:tcPr>
            <w:tcW w:w="597" w:type="dxa"/>
            <w:shd w:val="clear" w:color="auto" w:fill="auto"/>
            <w:vAlign w:val="center"/>
          </w:tcPr>
          <w:p w14:paraId="768D8425">
            <w:pPr>
              <w:widowControl/>
              <w:jc w:val="center"/>
              <w:textAlignment w:val="center"/>
              <w:rPr>
                <w:rFonts w:hint="default"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cstheme="minorEastAsia"/>
                <w:color w:val="auto"/>
                <w:sz w:val="20"/>
                <w:szCs w:val="20"/>
                <w:highlight w:val="none"/>
                <w:lang w:val="en-US" w:eastAsia="zh-CN"/>
              </w:rPr>
              <w:t>350</w:t>
            </w:r>
          </w:p>
        </w:tc>
        <w:tc>
          <w:tcPr>
            <w:tcW w:w="562" w:type="dxa"/>
            <w:shd w:val="clear" w:color="auto" w:fill="auto"/>
            <w:vAlign w:val="center"/>
          </w:tcPr>
          <w:p w14:paraId="5DC8DE9C">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p>
        </w:tc>
        <w:tc>
          <w:tcPr>
            <w:tcW w:w="532" w:type="dxa"/>
            <w:shd w:val="clear" w:color="auto" w:fill="auto"/>
            <w:vAlign w:val="center"/>
          </w:tcPr>
          <w:p w14:paraId="36BB90E2">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p>
        </w:tc>
        <w:tc>
          <w:tcPr>
            <w:tcW w:w="559" w:type="dxa"/>
            <w:shd w:val="clear" w:color="auto" w:fill="auto"/>
            <w:vAlign w:val="center"/>
          </w:tcPr>
          <w:p w14:paraId="2DB23A32">
            <w:pPr>
              <w:widowControl/>
              <w:spacing w:line="240" w:lineRule="exact"/>
              <w:jc w:val="center"/>
              <w:textAlignment w:val="center"/>
              <w:rPr>
                <w:rFonts w:hint="default"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cstheme="minorEastAsia"/>
                <w:color w:val="auto"/>
                <w:sz w:val="20"/>
                <w:szCs w:val="20"/>
                <w:highlight w:val="none"/>
                <w:lang w:val="en-US" w:eastAsia="zh-CN"/>
              </w:rPr>
              <w:t>350</w:t>
            </w:r>
          </w:p>
        </w:tc>
        <w:tc>
          <w:tcPr>
            <w:tcW w:w="437" w:type="dxa"/>
            <w:shd w:val="clear" w:color="auto" w:fill="auto"/>
            <w:vAlign w:val="center"/>
          </w:tcPr>
          <w:p w14:paraId="07FF934A">
            <w:pPr>
              <w:spacing w:line="240" w:lineRule="exact"/>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考查</w:t>
            </w:r>
          </w:p>
        </w:tc>
        <w:tc>
          <w:tcPr>
            <w:tcW w:w="586" w:type="dxa"/>
            <w:vAlign w:val="center"/>
          </w:tcPr>
          <w:p w14:paraId="6197AA92">
            <w:pPr>
              <w:spacing w:line="360" w:lineRule="auto"/>
              <w:jc w:val="center"/>
              <w:rPr>
                <w:rFonts w:hint="eastAsia" w:asciiTheme="minorEastAsia" w:hAnsiTheme="minorEastAsia" w:eastAsiaTheme="minorEastAsia" w:cstheme="minorEastAsia"/>
                <w:b/>
                <w:color w:val="auto"/>
                <w:sz w:val="18"/>
                <w:szCs w:val="18"/>
                <w:highlight w:val="none"/>
              </w:rPr>
            </w:pPr>
          </w:p>
        </w:tc>
        <w:tc>
          <w:tcPr>
            <w:tcW w:w="608" w:type="dxa"/>
            <w:vAlign w:val="center"/>
          </w:tcPr>
          <w:p w14:paraId="7168A0B2">
            <w:pPr>
              <w:spacing w:line="360" w:lineRule="auto"/>
              <w:jc w:val="center"/>
              <w:rPr>
                <w:rFonts w:hint="eastAsia" w:asciiTheme="minorEastAsia" w:hAnsiTheme="minorEastAsia" w:eastAsiaTheme="minorEastAsia" w:cstheme="minorEastAsia"/>
                <w:b/>
                <w:color w:val="auto"/>
                <w:sz w:val="18"/>
                <w:szCs w:val="18"/>
                <w:highlight w:val="none"/>
              </w:rPr>
            </w:pPr>
          </w:p>
        </w:tc>
        <w:tc>
          <w:tcPr>
            <w:tcW w:w="608" w:type="dxa"/>
            <w:vAlign w:val="center"/>
          </w:tcPr>
          <w:p w14:paraId="68DA1D0F">
            <w:pPr>
              <w:spacing w:line="360" w:lineRule="auto"/>
              <w:jc w:val="center"/>
              <w:rPr>
                <w:rFonts w:hint="eastAsia" w:asciiTheme="minorEastAsia" w:hAnsiTheme="minorEastAsia" w:eastAsiaTheme="minorEastAsia" w:cstheme="minorEastAsia"/>
                <w:b/>
                <w:color w:val="auto"/>
                <w:sz w:val="18"/>
                <w:szCs w:val="18"/>
                <w:highlight w:val="none"/>
              </w:rPr>
            </w:pPr>
          </w:p>
        </w:tc>
        <w:tc>
          <w:tcPr>
            <w:tcW w:w="585" w:type="dxa"/>
            <w:vAlign w:val="center"/>
          </w:tcPr>
          <w:p w14:paraId="32ABAF1B">
            <w:pPr>
              <w:spacing w:line="360" w:lineRule="auto"/>
              <w:jc w:val="center"/>
              <w:rPr>
                <w:rFonts w:hint="eastAsia" w:asciiTheme="minorEastAsia" w:hAnsiTheme="minorEastAsia" w:eastAsiaTheme="minorEastAsia" w:cstheme="minorEastAsia"/>
                <w:b/>
                <w:color w:val="auto"/>
                <w:sz w:val="18"/>
                <w:szCs w:val="18"/>
                <w:highlight w:val="none"/>
              </w:rPr>
            </w:pPr>
          </w:p>
        </w:tc>
        <w:tc>
          <w:tcPr>
            <w:tcW w:w="612" w:type="dxa"/>
            <w:vAlign w:val="center"/>
          </w:tcPr>
          <w:p w14:paraId="117D16D6">
            <w:pPr>
              <w:spacing w:line="360" w:lineRule="auto"/>
              <w:jc w:val="center"/>
              <w:rPr>
                <w:rFonts w:hint="eastAsia" w:asciiTheme="minorEastAsia" w:hAnsiTheme="minorEastAsia" w:eastAsiaTheme="minorEastAsia" w:cstheme="minorEastAsia"/>
                <w:b/>
                <w:color w:val="auto"/>
                <w:sz w:val="18"/>
                <w:szCs w:val="18"/>
                <w:highlight w:val="none"/>
              </w:rPr>
            </w:pPr>
          </w:p>
        </w:tc>
        <w:tc>
          <w:tcPr>
            <w:tcW w:w="625" w:type="dxa"/>
            <w:shd w:val="clear" w:color="auto" w:fill="auto"/>
            <w:vAlign w:val="center"/>
          </w:tcPr>
          <w:p w14:paraId="6324939C">
            <w:pPr>
              <w:widowControl/>
              <w:jc w:val="center"/>
              <w:textAlignment w:val="center"/>
              <w:rPr>
                <w:rFonts w:hint="default"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cstheme="minorEastAsia"/>
                <w:color w:val="auto"/>
                <w:sz w:val="18"/>
                <w:szCs w:val="18"/>
                <w:highlight w:val="none"/>
                <w:lang w:val="en-US" w:eastAsia="zh-CN"/>
              </w:rPr>
              <w:t>350</w:t>
            </w:r>
          </w:p>
        </w:tc>
      </w:tr>
      <w:tr w14:paraId="1965C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2918668C">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3C6F4030">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1225" w:type="dxa"/>
            <w:vAlign w:val="center"/>
          </w:tcPr>
          <w:p w14:paraId="1AB7B263">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1755" w:type="dxa"/>
            <w:shd w:val="clear" w:color="auto" w:fill="auto"/>
            <w:vAlign w:val="center"/>
          </w:tcPr>
          <w:p w14:paraId="187CE374">
            <w:pPr>
              <w:spacing w:line="360" w:lineRule="auto"/>
              <w:jc w:val="center"/>
              <w:rPr>
                <w:rFonts w:hint="eastAsia" w:asciiTheme="minorEastAsia" w:hAnsiTheme="minorEastAsia" w:eastAsiaTheme="minorEastAsia" w:cstheme="minorEastAsia"/>
                <w:b/>
                <w:bCs w:val="0"/>
                <w:color w:val="auto"/>
                <w:kern w:val="2"/>
                <w:sz w:val="20"/>
                <w:szCs w:val="20"/>
                <w:highlight w:val="none"/>
                <w:lang w:val="en-US" w:eastAsia="zh-CN" w:bidi="ar-SA"/>
              </w:rPr>
            </w:pPr>
            <w:r>
              <w:rPr>
                <w:rFonts w:hint="eastAsia" w:asciiTheme="minorEastAsia" w:hAnsiTheme="minorEastAsia" w:eastAsiaTheme="minorEastAsia" w:cstheme="minorEastAsia"/>
                <w:b/>
                <w:bCs w:val="0"/>
                <w:color w:val="auto"/>
                <w:sz w:val="20"/>
                <w:szCs w:val="20"/>
                <w:highlight w:val="none"/>
                <w:lang w:val="en-US" w:eastAsia="zh-CN"/>
              </w:rPr>
              <w:t>小计</w:t>
            </w:r>
          </w:p>
        </w:tc>
        <w:tc>
          <w:tcPr>
            <w:tcW w:w="621" w:type="dxa"/>
            <w:shd w:val="clear" w:color="auto" w:fill="auto"/>
            <w:vAlign w:val="center"/>
          </w:tcPr>
          <w:p w14:paraId="77A8F4F4">
            <w:pPr>
              <w:spacing w:line="360" w:lineRule="auto"/>
              <w:jc w:val="center"/>
              <w:rPr>
                <w:rFonts w:hint="default" w:asciiTheme="minorEastAsia" w:hAnsiTheme="minorEastAsia" w:eastAsiaTheme="minorEastAsia" w:cstheme="minorEastAsia"/>
                <w:b/>
                <w:bCs w:val="0"/>
                <w:color w:val="auto"/>
                <w:kern w:val="2"/>
                <w:sz w:val="20"/>
                <w:szCs w:val="20"/>
                <w:highlight w:val="none"/>
                <w:lang w:val="en-US" w:eastAsia="zh-CN" w:bidi="ar-SA"/>
              </w:rPr>
            </w:pPr>
            <w:r>
              <w:rPr>
                <w:rFonts w:hint="eastAsia" w:asciiTheme="minorEastAsia" w:hAnsiTheme="minorEastAsia" w:cstheme="minorEastAsia"/>
                <w:b/>
                <w:bCs w:val="0"/>
                <w:color w:val="auto"/>
                <w:kern w:val="2"/>
                <w:sz w:val="20"/>
                <w:szCs w:val="20"/>
                <w:highlight w:val="none"/>
                <w:lang w:val="en-US" w:eastAsia="zh-CN" w:bidi="ar-SA"/>
              </w:rPr>
              <w:t>11</w:t>
            </w:r>
          </w:p>
        </w:tc>
        <w:tc>
          <w:tcPr>
            <w:tcW w:w="597" w:type="dxa"/>
            <w:shd w:val="clear" w:color="auto" w:fill="auto"/>
            <w:vAlign w:val="center"/>
          </w:tcPr>
          <w:p w14:paraId="67995CAC">
            <w:pPr>
              <w:spacing w:line="360" w:lineRule="auto"/>
              <w:jc w:val="center"/>
              <w:rPr>
                <w:rFonts w:hint="default" w:asciiTheme="minorEastAsia" w:hAnsiTheme="minorEastAsia" w:eastAsiaTheme="minorEastAsia" w:cstheme="minorEastAsia"/>
                <w:b/>
                <w:bCs w:val="0"/>
                <w:color w:val="auto"/>
                <w:kern w:val="2"/>
                <w:sz w:val="20"/>
                <w:szCs w:val="20"/>
                <w:highlight w:val="none"/>
                <w:lang w:val="en-US" w:eastAsia="zh-CN" w:bidi="ar-SA"/>
              </w:rPr>
            </w:pPr>
            <w:r>
              <w:rPr>
                <w:rFonts w:hint="eastAsia" w:asciiTheme="minorEastAsia" w:hAnsiTheme="minorEastAsia" w:cstheme="minorEastAsia"/>
                <w:b/>
                <w:bCs w:val="0"/>
                <w:color w:val="auto"/>
                <w:kern w:val="2"/>
                <w:sz w:val="20"/>
                <w:szCs w:val="20"/>
                <w:highlight w:val="none"/>
                <w:lang w:val="en-US" w:eastAsia="zh-CN" w:bidi="ar-SA"/>
              </w:rPr>
              <w:t>440</w:t>
            </w:r>
          </w:p>
        </w:tc>
        <w:tc>
          <w:tcPr>
            <w:tcW w:w="562" w:type="dxa"/>
            <w:shd w:val="clear" w:color="auto" w:fill="auto"/>
            <w:vAlign w:val="center"/>
          </w:tcPr>
          <w:p w14:paraId="4D71696C">
            <w:pPr>
              <w:spacing w:line="360" w:lineRule="auto"/>
              <w:jc w:val="center"/>
              <w:rPr>
                <w:rFonts w:hint="eastAsia" w:asciiTheme="minorEastAsia" w:hAnsiTheme="minorEastAsia" w:eastAsiaTheme="minorEastAsia" w:cstheme="minorEastAsia"/>
                <w:b/>
                <w:bCs w:val="0"/>
                <w:color w:val="auto"/>
                <w:kern w:val="2"/>
                <w:sz w:val="20"/>
                <w:szCs w:val="20"/>
                <w:highlight w:val="none"/>
                <w:lang w:val="en-US" w:eastAsia="zh-CN" w:bidi="ar-SA"/>
              </w:rPr>
            </w:pPr>
          </w:p>
        </w:tc>
        <w:tc>
          <w:tcPr>
            <w:tcW w:w="532" w:type="dxa"/>
            <w:shd w:val="clear" w:color="auto" w:fill="auto"/>
            <w:vAlign w:val="center"/>
          </w:tcPr>
          <w:p w14:paraId="75345749">
            <w:pPr>
              <w:spacing w:line="360" w:lineRule="auto"/>
              <w:jc w:val="center"/>
              <w:rPr>
                <w:rFonts w:hint="eastAsia" w:asciiTheme="minorEastAsia" w:hAnsiTheme="minorEastAsia" w:eastAsiaTheme="minorEastAsia" w:cstheme="minorEastAsia"/>
                <w:b/>
                <w:bCs w:val="0"/>
                <w:color w:val="auto"/>
                <w:kern w:val="2"/>
                <w:sz w:val="20"/>
                <w:szCs w:val="20"/>
                <w:highlight w:val="none"/>
                <w:lang w:val="en-US" w:eastAsia="zh-CN" w:bidi="ar-SA"/>
              </w:rPr>
            </w:pPr>
          </w:p>
        </w:tc>
        <w:tc>
          <w:tcPr>
            <w:tcW w:w="559" w:type="dxa"/>
            <w:shd w:val="clear" w:color="auto" w:fill="auto"/>
            <w:vAlign w:val="center"/>
          </w:tcPr>
          <w:p w14:paraId="24BCC458">
            <w:pPr>
              <w:spacing w:line="360" w:lineRule="auto"/>
              <w:jc w:val="center"/>
              <w:rPr>
                <w:rFonts w:hint="default" w:asciiTheme="minorEastAsia" w:hAnsiTheme="minorEastAsia" w:eastAsiaTheme="minorEastAsia" w:cstheme="minorEastAsia"/>
                <w:b/>
                <w:bCs w:val="0"/>
                <w:color w:val="auto"/>
                <w:kern w:val="2"/>
                <w:sz w:val="20"/>
                <w:szCs w:val="20"/>
                <w:highlight w:val="none"/>
                <w:lang w:val="en-US" w:eastAsia="zh-CN" w:bidi="ar-SA"/>
              </w:rPr>
            </w:pPr>
            <w:r>
              <w:rPr>
                <w:rFonts w:hint="eastAsia" w:asciiTheme="minorEastAsia" w:hAnsiTheme="minorEastAsia" w:cstheme="minorEastAsia"/>
                <w:b/>
                <w:bCs w:val="0"/>
                <w:color w:val="auto"/>
                <w:kern w:val="2"/>
                <w:sz w:val="20"/>
                <w:szCs w:val="20"/>
                <w:highlight w:val="none"/>
                <w:lang w:val="en-US" w:eastAsia="zh-CN" w:bidi="ar-SA"/>
              </w:rPr>
              <w:t>440</w:t>
            </w:r>
          </w:p>
        </w:tc>
        <w:tc>
          <w:tcPr>
            <w:tcW w:w="437" w:type="dxa"/>
            <w:shd w:val="clear" w:color="auto" w:fill="auto"/>
            <w:vAlign w:val="center"/>
          </w:tcPr>
          <w:p w14:paraId="2037FF56">
            <w:pPr>
              <w:spacing w:line="360" w:lineRule="auto"/>
              <w:jc w:val="center"/>
              <w:rPr>
                <w:rFonts w:hint="eastAsia" w:asciiTheme="minorEastAsia" w:hAnsiTheme="minorEastAsia" w:eastAsiaTheme="minorEastAsia" w:cstheme="minorEastAsia"/>
                <w:b/>
                <w:bCs w:val="0"/>
                <w:color w:val="auto"/>
                <w:kern w:val="2"/>
                <w:sz w:val="20"/>
                <w:szCs w:val="20"/>
                <w:highlight w:val="none"/>
                <w:lang w:val="en-US" w:eastAsia="zh-CN" w:bidi="ar-SA"/>
              </w:rPr>
            </w:pPr>
          </w:p>
        </w:tc>
        <w:tc>
          <w:tcPr>
            <w:tcW w:w="586" w:type="dxa"/>
            <w:shd w:val="clear" w:color="auto" w:fill="auto"/>
            <w:vAlign w:val="center"/>
          </w:tcPr>
          <w:p w14:paraId="2C6FCB25">
            <w:pPr>
              <w:spacing w:line="360" w:lineRule="auto"/>
              <w:jc w:val="center"/>
              <w:rPr>
                <w:rFonts w:hint="eastAsia" w:asciiTheme="minorEastAsia" w:hAnsiTheme="minorEastAsia" w:eastAsiaTheme="minorEastAsia" w:cstheme="minorEastAsia"/>
                <w:b/>
                <w:bCs w:val="0"/>
                <w:color w:val="auto"/>
                <w:kern w:val="2"/>
                <w:sz w:val="18"/>
                <w:szCs w:val="18"/>
                <w:highlight w:val="none"/>
                <w:lang w:val="en-US" w:eastAsia="zh-CN" w:bidi="ar-SA"/>
              </w:rPr>
            </w:pPr>
          </w:p>
        </w:tc>
        <w:tc>
          <w:tcPr>
            <w:tcW w:w="608" w:type="dxa"/>
            <w:shd w:val="clear" w:color="auto" w:fill="auto"/>
            <w:vAlign w:val="center"/>
          </w:tcPr>
          <w:p w14:paraId="72C1B09A">
            <w:pPr>
              <w:spacing w:line="360" w:lineRule="auto"/>
              <w:jc w:val="center"/>
              <w:rPr>
                <w:rFonts w:hint="eastAsia" w:asciiTheme="minorEastAsia" w:hAnsiTheme="minorEastAsia" w:eastAsiaTheme="minorEastAsia" w:cstheme="minorEastAsia"/>
                <w:b/>
                <w:bCs w:val="0"/>
                <w:color w:val="auto"/>
                <w:kern w:val="2"/>
                <w:sz w:val="18"/>
                <w:szCs w:val="18"/>
                <w:highlight w:val="none"/>
                <w:lang w:val="en-US" w:eastAsia="zh-CN" w:bidi="ar-SA"/>
              </w:rPr>
            </w:pPr>
          </w:p>
        </w:tc>
        <w:tc>
          <w:tcPr>
            <w:tcW w:w="608" w:type="dxa"/>
            <w:shd w:val="clear" w:color="auto" w:fill="auto"/>
            <w:vAlign w:val="center"/>
          </w:tcPr>
          <w:p w14:paraId="24145E84">
            <w:pPr>
              <w:spacing w:line="360" w:lineRule="auto"/>
              <w:jc w:val="center"/>
              <w:rPr>
                <w:rFonts w:hint="eastAsia" w:asciiTheme="minorEastAsia" w:hAnsiTheme="minorEastAsia" w:eastAsiaTheme="minorEastAsia" w:cstheme="minorEastAsia"/>
                <w:b/>
                <w:bCs w:val="0"/>
                <w:color w:val="auto"/>
                <w:kern w:val="2"/>
                <w:sz w:val="18"/>
                <w:szCs w:val="18"/>
                <w:highlight w:val="none"/>
                <w:lang w:val="en-US" w:eastAsia="zh-CN" w:bidi="ar-SA"/>
              </w:rPr>
            </w:pPr>
          </w:p>
        </w:tc>
        <w:tc>
          <w:tcPr>
            <w:tcW w:w="585" w:type="dxa"/>
            <w:shd w:val="clear" w:color="auto" w:fill="auto"/>
            <w:vAlign w:val="center"/>
          </w:tcPr>
          <w:p w14:paraId="261503AD">
            <w:pPr>
              <w:spacing w:line="360" w:lineRule="auto"/>
              <w:jc w:val="center"/>
              <w:rPr>
                <w:rFonts w:hint="eastAsia" w:asciiTheme="minorEastAsia" w:hAnsiTheme="minorEastAsia" w:eastAsiaTheme="minorEastAsia" w:cstheme="minorEastAsia"/>
                <w:b/>
                <w:bCs w:val="0"/>
                <w:color w:val="auto"/>
                <w:kern w:val="2"/>
                <w:sz w:val="18"/>
                <w:szCs w:val="18"/>
                <w:highlight w:val="none"/>
                <w:lang w:val="en-US" w:eastAsia="zh-CN" w:bidi="ar-SA"/>
              </w:rPr>
            </w:pPr>
          </w:p>
        </w:tc>
        <w:tc>
          <w:tcPr>
            <w:tcW w:w="612" w:type="dxa"/>
            <w:shd w:val="clear" w:color="auto" w:fill="auto"/>
            <w:vAlign w:val="center"/>
          </w:tcPr>
          <w:p w14:paraId="0551F84D">
            <w:pPr>
              <w:spacing w:line="360" w:lineRule="auto"/>
              <w:jc w:val="center"/>
              <w:rPr>
                <w:rFonts w:hint="eastAsia" w:asciiTheme="minorEastAsia" w:hAnsiTheme="minorEastAsia" w:eastAsiaTheme="minorEastAsia" w:cstheme="minorEastAsia"/>
                <w:b/>
                <w:bCs w:val="0"/>
                <w:color w:val="auto"/>
                <w:kern w:val="2"/>
                <w:sz w:val="18"/>
                <w:szCs w:val="18"/>
                <w:highlight w:val="none"/>
                <w:lang w:val="en-US" w:eastAsia="zh-CN" w:bidi="ar-SA"/>
              </w:rPr>
            </w:pPr>
          </w:p>
        </w:tc>
        <w:tc>
          <w:tcPr>
            <w:tcW w:w="625" w:type="dxa"/>
            <w:shd w:val="clear" w:color="auto" w:fill="auto"/>
            <w:vAlign w:val="center"/>
          </w:tcPr>
          <w:p w14:paraId="447C9872">
            <w:pPr>
              <w:spacing w:line="360" w:lineRule="auto"/>
              <w:jc w:val="center"/>
              <w:rPr>
                <w:rFonts w:hint="default" w:asciiTheme="minorEastAsia" w:hAnsiTheme="minorEastAsia" w:eastAsiaTheme="minorEastAsia" w:cstheme="minorEastAsia"/>
                <w:b/>
                <w:bCs w:val="0"/>
                <w:color w:val="auto"/>
                <w:kern w:val="2"/>
                <w:sz w:val="18"/>
                <w:szCs w:val="18"/>
                <w:highlight w:val="none"/>
                <w:lang w:val="en-US" w:eastAsia="zh-CN" w:bidi="ar-SA"/>
              </w:rPr>
            </w:pPr>
            <w:r>
              <w:rPr>
                <w:rFonts w:hint="eastAsia" w:asciiTheme="minorEastAsia" w:hAnsiTheme="minorEastAsia" w:cstheme="minorEastAsia"/>
                <w:b/>
                <w:bCs w:val="0"/>
                <w:color w:val="auto"/>
                <w:kern w:val="2"/>
                <w:sz w:val="18"/>
                <w:szCs w:val="18"/>
                <w:highlight w:val="none"/>
                <w:lang w:val="en-US" w:eastAsia="zh-CN" w:bidi="ar-SA"/>
              </w:rPr>
              <w:t>440</w:t>
            </w:r>
          </w:p>
        </w:tc>
      </w:tr>
      <w:bookmarkEnd w:id="2"/>
      <w:tr w14:paraId="2A7BA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Align w:val="center"/>
          </w:tcPr>
          <w:p w14:paraId="2A4A9583">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3AE009DE">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1225" w:type="dxa"/>
            <w:vAlign w:val="center"/>
          </w:tcPr>
          <w:p w14:paraId="4B9E6A10">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1755" w:type="dxa"/>
            <w:vAlign w:val="center"/>
          </w:tcPr>
          <w:p w14:paraId="2B961217">
            <w:pPr>
              <w:spacing w:line="360" w:lineRule="auto"/>
              <w:jc w:val="center"/>
              <w:rPr>
                <w:rFonts w:hint="eastAsia" w:asciiTheme="minorEastAsia" w:hAnsiTheme="minorEastAsia" w:eastAsiaTheme="minorEastAsia" w:cstheme="minorEastAsia"/>
                <w:b/>
                <w:bCs w:val="0"/>
                <w:color w:val="auto"/>
                <w:sz w:val="20"/>
                <w:szCs w:val="20"/>
                <w:highlight w:val="none"/>
                <w:lang w:val="en-US" w:eastAsia="zh-CN"/>
              </w:rPr>
            </w:pPr>
            <w:r>
              <w:rPr>
                <w:rFonts w:hint="eastAsia" w:asciiTheme="minorEastAsia" w:hAnsiTheme="minorEastAsia" w:eastAsiaTheme="minorEastAsia" w:cstheme="minorEastAsia"/>
                <w:b/>
                <w:bCs w:val="0"/>
                <w:color w:val="auto"/>
                <w:sz w:val="20"/>
                <w:szCs w:val="20"/>
                <w:highlight w:val="none"/>
                <w:lang w:val="en-US" w:eastAsia="zh-CN"/>
              </w:rPr>
              <w:t>合计</w:t>
            </w:r>
          </w:p>
        </w:tc>
        <w:tc>
          <w:tcPr>
            <w:tcW w:w="621" w:type="dxa"/>
            <w:vAlign w:val="center"/>
          </w:tcPr>
          <w:p w14:paraId="7C2FEB1D">
            <w:pPr>
              <w:spacing w:line="360" w:lineRule="auto"/>
              <w:jc w:val="center"/>
              <w:rPr>
                <w:rFonts w:hint="default" w:asciiTheme="minorEastAsia" w:hAnsiTheme="minorEastAsia" w:cstheme="minorEastAsia"/>
                <w:b/>
                <w:bCs w:val="0"/>
                <w:color w:val="auto"/>
                <w:kern w:val="2"/>
                <w:sz w:val="16"/>
                <w:szCs w:val="16"/>
                <w:highlight w:val="none"/>
                <w:lang w:val="en-US" w:eastAsia="zh-CN" w:bidi="ar-SA"/>
              </w:rPr>
            </w:pPr>
            <w:r>
              <w:rPr>
                <w:rFonts w:hint="eastAsia" w:asciiTheme="minorEastAsia" w:hAnsiTheme="minorEastAsia" w:cstheme="minorEastAsia"/>
                <w:b/>
                <w:bCs w:val="0"/>
                <w:color w:val="auto"/>
                <w:kern w:val="2"/>
                <w:sz w:val="16"/>
                <w:szCs w:val="16"/>
                <w:highlight w:val="none"/>
                <w:lang w:val="en-US" w:eastAsia="zh-CN" w:bidi="ar-SA"/>
              </w:rPr>
              <w:t>116.5</w:t>
            </w:r>
          </w:p>
        </w:tc>
        <w:tc>
          <w:tcPr>
            <w:tcW w:w="597" w:type="dxa"/>
            <w:vAlign w:val="center"/>
          </w:tcPr>
          <w:p w14:paraId="7AFBFA4E">
            <w:pPr>
              <w:spacing w:line="360" w:lineRule="auto"/>
              <w:jc w:val="center"/>
              <w:rPr>
                <w:rFonts w:hint="default" w:asciiTheme="minorEastAsia" w:hAnsiTheme="minorEastAsia" w:cstheme="minorEastAsia"/>
                <w:b/>
                <w:bCs w:val="0"/>
                <w:color w:val="auto"/>
                <w:kern w:val="2"/>
                <w:sz w:val="16"/>
                <w:szCs w:val="16"/>
                <w:highlight w:val="none"/>
                <w:lang w:val="en-US" w:eastAsia="zh-CN" w:bidi="ar-SA"/>
              </w:rPr>
            </w:pPr>
            <w:r>
              <w:rPr>
                <w:rFonts w:hint="eastAsia" w:asciiTheme="minorEastAsia" w:hAnsiTheme="minorEastAsia" w:cstheme="minorEastAsia"/>
                <w:b/>
                <w:bCs w:val="0"/>
                <w:color w:val="auto"/>
                <w:kern w:val="2"/>
                <w:sz w:val="16"/>
                <w:szCs w:val="16"/>
                <w:highlight w:val="none"/>
                <w:lang w:val="en-US" w:eastAsia="zh-CN" w:bidi="ar-SA"/>
              </w:rPr>
              <w:t>2392</w:t>
            </w:r>
          </w:p>
        </w:tc>
        <w:tc>
          <w:tcPr>
            <w:tcW w:w="562" w:type="dxa"/>
            <w:vAlign w:val="center"/>
          </w:tcPr>
          <w:p w14:paraId="34DC39FE">
            <w:pPr>
              <w:spacing w:line="360" w:lineRule="auto"/>
              <w:jc w:val="center"/>
              <w:rPr>
                <w:rFonts w:hint="default" w:asciiTheme="minorEastAsia" w:hAnsiTheme="minorEastAsia" w:cstheme="minorEastAsia"/>
                <w:b/>
                <w:bCs w:val="0"/>
                <w:color w:val="auto"/>
                <w:kern w:val="2"/>
                <w:sz w:val="16"/>
                <w:szCs w:val="16"/>
                <w:highlight w:val="none"/>
                <w:lang w:val="en-US" w:eastAsia="zh-CN" w:bidi="ar-SA"/>
              </w:rPr>
            </w:pPr>
            <w:r>
              <w:rPr>
                <w:rFonts w:hint="eastAsia" w:asciiTheme="minorEastAsia" w:hAnsiTheme="minorEastAsia" w:cstheme="minorEastAsia"/>
                <w:b/>
                <w:bCs w:val="0"/>
                <w:color w:val="auto"/>
                <w:kern w:val="2"/>
                <w:sz w:val="16"/>
                <w:szCs w:val="16"/>
                <w:highlight w:val="none"/>
                <w:lang w:val="en-US" w:eastAsia="zh-CN" w:bidi="ar-SA"/>
              </w:rPr>
              <w:t>1000</w:t>
            </w:r>
          </w:p>
        </w:tc>
        <w:tc>
          <w:tcPr>
            <w:tcW w:w="532" w:type="dxa"/>
            <w:vAlign w:val="center"/>
          </w:tcPr>
          <w:p w14:paraId="59059762">
            <w:pPr>
              <w:spacing w:line="360" w:lineRule="auto"/>
              <w:jc w:val="center"/>
              <w:rPr>
                <w:rFonts w:hint="default" w:asciiTheme="minorEastAsia" w:hAnsiTheme="minorEastAsia" w:cstheme="minorEastAsia"/>
                <w:b/>
                <w:bCs w:val="0"/>
                <w:color w:val="auto"/>
                <w:kern w:val="2"/>
                <w:sz w:val="20"/>
                <w:szCs w:val="20"/>
                <w:highlight w:val="none"/>
                <w:lang w:val="en-US" w:eastAsia="zh-CN" w:bidi="ar-SA"/>
              </w:rPr>
            </w:pPr>
            <w:r>
              <w:rPr>
                <w:rFonts w:hint="eastAsia" w:asciiTheme="minorEastAsia" w:hAnsiTheme="minorEastAsia" w:cstheme="minorEastAsia"/>
                <w:b/>
                <w:bCs w:val="0"/>
                <w:color w:val="auto"/>
                <w:kern w:val="2"/>
                <w:sz w:val="20"/>
                <w:szCs w:val="20"/>
                <w:highlight w:val="none"/>
                <w:lang w:val="en-US" w:eastAsia="zh-CN" w:bidi="ar-SA"/>
              </w:rPr>
              <w:t>840</w:t>
            </w:r>
          </w:p>
        </w:tc>
        <w:tc>
          <w:tcPr>
            <w:tcW w:w="559" w:type="dxa"/>
            <w:vAlign w:val="center"/>
          </w:tcPr>
          <w:p w14:paraId="15E6CE74">
            <w:pPr>
              <w:spacing w:line="360" w:lineRule="auto"/>
              <w:jc w:val="center"/>
              <w:rPr>
                <w:rFonts w:hint="default" w:asciiTheme="minorEastAsia" w:hAnsiTheme="minorEastAsia" w:cstheme="minorEastAsia"/>
                <w:b/>
                <w:bCs w:val="0"/>
                <w:color w:val="auto"/>
                <w:kern w:val="2"/>
                <w:sz w:val="20"/>
                <w:szCs w:val="20"/>
                <w:highlight w:val="none"/>
                <w:lang w:val="en-US" w:eastAsia="zh-CN" w:bidi="ar-SA"/>
              </w:rPr>
            </w:pPr>
            <w:r>
              <w:rPr>
                <w:rFonts w:hint="eastAsia" w:asciiTheme="minorEastAsia" w:hAnsiTheme="minorEastAsia" w:cstheme="minorEastAsia"/>
                <w:b/>
                <w:bCs w:val="0"/>
                <w:color w:val="auto"/>
                <w:kern w:val="2"/>
                <w:sz w:val="20"/>
                <w:szCs w:val="20"/>
                <w:highlight w:val="none"/>
                <w:lang w:val="en-US" w:eastAsia="zh-CN" w:bidi="ar-SA"/>
              </w:rPr>
              <w:t>552</w:t>
            </w:r>
          </w:p>
        </w:tc>
        <w:tc>
          <w:tcPr>
            <w:tcW w:w="437" w:type="dxa"/>
            <w:vAlign w:val="center"/>
          </w:tcPr>
          <w:p w14:paraId="0E3F7A82">
            <w:pPr>
              <w:spacing w:line="360" w:lineRule="auto"/>
              <w:jc w:val="center"/>
              <w:rPr>
                <w:rFonts w:hint="eastAsia" w:asciiTheme="minorEastAsia" w:hAnsiTheme="minorEastAsia" w:eastAsiaTheme="minorEastAsia" w:cstheme="minorEastAsia"/>
                <w:b/>
                <w:bCs w:val="0"/>
                <w:color w:val="auto"/>
                <w:sz w:val="20"/>
                <w:szCs w:val="20"/>
                <w:highlight w:val="none"/>
              </w:rPr>
            </w:pPr>
          </w:p>
        </w:tc>
        <w:tc>
          <w:tcPr>
            <w:tcW w:w="586" w:type="dxa"/>
            <w:vAlign w:val="center"/>
          </w:tcPr>
          <w:p w14:paraId="420740FA">
            <w:pPr>
              <w:spacing w:line="360" w:lineRule="auto"/>
              <w:jc w:val="center"/>
              <w:rPr>
                <w:rFonts w:hint="eastAsia" w:asciiTheme="minorEastAsia" w:hAnsiTheme="minorEastAsia" w:eastAsiaTheme="minorEastAsia" w:cstheme="minorEastAsia"/>
                <w:b/>
                <w:bCs w:val="0"/>
                <w:color w:val="auto"/>
                <w:sz w:val="18"/>
                <w:szCs w:val="18"/>
                <w:highlight w:val="none"/>
              </w:rPr>
            </w:pPr>
          </w:p>
        </w:tc>
        <w:tc>
          <w:tcPr>
            <w:tcW w:w="608" w:type="dxa"/>
            <w:vAlign w:val="center"/>
          </w:tcPr>
          <w:p w14:paraId="0725DFFF">
            <w:pPr>
              <w:spacing w:line="360" w:lineRule="auto"/>
              <w:jc w:val="center"/>
              <w:rPr>
                <w:rFonts w:hint="eastAsia" w:asciiTheme="minorEastAsia" w:hAnsiTheme="minorEastAsia" w:eastAsiaTheme="minorEastAsia" w:cstheme="minorEastAsia"/>
                <w:b/>
                <w:bCs w:val="0"/>
                <w:color w:val="auto"/>
                <w:sz w:val="18"/>
                <w:szCs w:val="18"/>
                <w:highlight w:val="none"/>
              </w:rPr>
            </w:pPr>
            <w:r>
              <w:rPr>
                <w:rFonts w:hint="eastAsia" w:asciiTheme="minorEastAsia" w:hAnsiTheme="minorEastAsia" w:cstheme="minorEastAsia"/>
                <w:b/>
                <w:bCs w:val="0"/>
                <w:color w:val="auto"/>
                <w:kern w:val="2"/>
                <w:sz w:val="18"/>
                <w:szCs w:val="18"/>
                <w:highlight w:val="none"/>
                <w:lang w:val="en-US" w:eastAsia="zh-CN" w:bidi="ar-SA"/>
              </w:rPr>
              <w:t>96</w:t>
            </w:r>
          </w:p>
        </w:tc>
        <w:tc>
          <w:tcPr>
            <w:tcW w:w="608" w:type="dxa"/>
            <w:vAlign w:val="center"/>
          </w:tcPr>
          <w:p w14:paraId="4844E234">
            <w:pPr>
              <w:spacing w:line="360" w:lineRule="auto"/>
              <w:jc w:val="center"/>
              <w:rPr>
                <w:rFonts w:hint="eastAsia" w:asciiTheme="minorEastAsia" w:hAnsiTheme="minorEastAsia" w:eastAsiaTheme="minorEastAsia" w:cstheme="minorEastAsia"/>
                <w:b/>
                <w:bCs w:val="0"/>
                <w:color w:val="auto"/>
                <w:sz w:val="18"/>
                <w:szCs w:val="18"/>
                <w:highlight w:val="none"/>
              </w:rPr>
            </w:pPr>
            <w:r>
              <w:rPr>
                <w:rFonts w:hint="eastAsia" w:asciiTheme="minorEastAsia" w:hAnsiTheme="minorEastAsia" w:cstheme="minorEastAsia"/>
                <w:b/>
                <w:bCs w:val="0"/>
                <w:color w:val="auto"/>
                <w:kern w:val="2"/>
                <w:sz w:val="18"/>
                <w:szCs w:val="18"/>
                <w:highlight w:val="none"/>
                <w:lang w:val="en-US" w:eastAsia="zh-CN" w:bidi="ar-SA"/>
              </w:rPr>
              <w:t>96</w:t>
            </w:r>
          </w:p>
        </w:tc>
        <w:tc>
          <w:tcPr>
            <w:tcW w:w="585" w:type="dxa"/>
            <w:vAlign w:val="center"/>
          </w:tcPr>
          <w:p w14:paraId="460FFCDC">
            <w:pPr>
              <w:spacing w:line="360" w:lineRule="auto"/>
              <w:jc w:val="center"/>
              <w:rPr>
                <w:rFonts w:hint="eastAsia" w:asciiTheme="minorEastAsia" w:hAnsiTheme="minorEastAsia" w:eastAsiaTheme="minorEastAsia" w:cstheme="minorEastAsia"/>
                <w:b/>
                <w:bCs w:val="0"/>
                <w:color w:val="auto"/>
                <w:sz w:val="18"/>
                <w:szCs w:val="18"/>
                <w:highlight w:val="none"/>
              </w:rPr>
            </w:pPr>
            <w:r>
              <w:rPr>
                <w:rFonts w:hint="eastAsia" w:asciiTheme="minorEastAsia" w:hAnsiTheme="minorEastAsia" w:cstheme="minorEastAsia"/>
                <w:b/>
                <w:bCs w:val="0"/>
                <w:color w:val="auto"/>
                <w:kern w:val="2"/>
                <w:sz w:val="18"/>
                <w:szCs w:val="18"/>
                <w:highlight w:val="none"/>
                <w:lang w:val="en-US" w:eastAsia="zh-CN" w:bidi="ar-SA"/>
              </w:rPr>
              <w:t>64</w:t>
            </w:r>
          </w:p>
        </w:tc>
        <w:tc>
          <w:tcPr>
            <w:tcW w:w="612" w:type="dxa"/>
            <w:vAlign w:val="center"/>
          </w:tcPr>
          <w:p w14:paraId="2B9786FD">
            <w:pPr>
              <w:spacing w:line="360" w:lineRule="auto"/>
              <w:jc w:val="center"/>
              <w:rPr>
                <w:rFonts w:hint="eastAsia" w:asciiTheme="minorEastAsia" w:hAnsiTheme="minorEastAsia" w:eastAsiaTheme="minorEastAsia" w:cstheme="minorEastAsia"/>
                <w:b/>
                <w:bCs w:val="0"/>
                <w:color w:val="auto"/>
                <w:sz w:val="18"/>
                <w:szCs w:val="18"/>
                <w:highlight w:val="none"/>
              </w:rPr>
            </w:pPr>
            <w:r>
              <w:rPr>
                <w:rFonts w:hint="eastAsia" w:asciiTheme="minorEastAsia" w:hAnsiTheme="minorEastAsia" w:cstheme="minorEastAsia"/>
                <w:b/>
                <w:bCs w:val="0"/>
                <w:color w:val="auto"/>
                <w:kern w:val="2"/>
                <w:sz w:val="18"/>
                <w:szCs w:val="18"/>
                <w:highlight w:val="none"/>
                <w:lang w:val="en-US" w:eastAsia="zh-CN" w:bidi="ar-SA"/>
              </w:rPr>
              <w:t>64</w:t>
            </w:r>
          </w:p>
        </w:tc>
        <w:tc>
          <w:tcPr>
            <w:tcW w:w="625" w:type="dxa"/>
            <w:vAlign w:val="center"/>
          </w:tcPr>
          <w:p w14:paraId="7745034D">
            <w:pPr>
              <w:spacing w:line="360" w:lineRule="auto"/>
              <w:jc w:val="center"/>
              <w:rPr>
                <w:rFonts w:hint="default" w:asciiTheme="minorEastAsia" w:hAnsiTheme="minorEastAsia" w:eastAsiaTheme="minorEastAsia" w:cstheme="minorEastAsia"/>
                <w:b/>
                <w:bCs w:val="0"/>
                <w:color w:val="auto"/>
                <w:sz w:val="18"/>
                <w:szCs w:val="18"/>
                <w:highlight w:val="none"/>
                <w:lang w:val="en-US" w:eastAsia="zh-CN"/>
              </w:rPr>
            </w:pPr>
            <w:r>
              <w:rPr>
                <w:rFonts w:hint="eastAsia" w:asciiTheme="minorEastAsia" w:hAnsiTheme="minorEastAsia" w:cstheme="minorEastAsia"/>
                <w:b/>
                <w:bCs w:val="0"/>
                <w:color w:val="auto"/>
                <w:sz w:val="18"/>
                <w:szCs w:val="18"/>
                <w:highlight w:val="none"/>
                <w:lang w:val="en-US" w:eastAsia="zh-CN"/>
              </w:rPr>
              <w:t>440</w:t>
            </w:r>
          </w:p>
        </w:tc>
      </w:tr>
    </w:tbl>
    <w:p w14:paraId="4B8E7F22">
      <w:pPr>
        <w:spacing w:line="360" w:lineRule="auto"/>
        <w:ind w:firstLine="480" w:firstLineChars="200"/>
        <w:jc w:val="center"/>
        <w:rPr>
          <w:rFonts w:ascii="仿宋_GB2312" w:hAnsi="Times New Roman" w:eastAsia="仿宋_GB2312" w:cs="Times New Roman"/>
          <w:b/>
          <w:color w:val="auto"/>
          <w:sz w:val="24"/>
          <w:szCs w:val="24"/>
          <w:highlight w:val="none"/>
        </w:rPr>
      </w:pPr>
      <w:r>
        <w:rPr>
          <w:rFonts w:hint="eastAsia" w:ascii="仿宋_GB2312" w:hAnsi="Times New Roman" w:eastAsia="仿宋_GB2312" w:cs="Times New Roman"/>
          <w:b/>
          <w:color w:val="auto"/>
          <w:sz w:val="24"/>
          <w:szCs w:val="24"/>
          <w:highlight w:val="none"/>
        </w:rPr>
        <w:t>（</w:t>
      </w:r>
      <w:r>
        <w:rPr>
          <w:rFonts w:hint="eastAsia" w:ascii="仿宋_GB2312" w:hAnsi="Times New Roman" w:eastAsia="仿宋_GB2312" w:cs="Times New Roman"/>
          <w:b/>
          <w:color w:val="auto"/>
          <w:sz w:val="24"/>
          <w:szCs w:val="24"/>
          <w:highlight w:val="none"/>
          <w:lang w:val="en-US" w:eastAsia="zh-CN"/>
        </w:rPr>
        <w:t>二</w:t>
      </w:r>
      <w:r>
        <w:rPr>
          <w:rFonts w:hint="eastAsia" w:ascii="仿宋_GB2312" w:hAnsi="Times New Roman" w:eastAsia="仿宋_GB2312" w:cs="Times New Roman"/>
          <w:b/>
          <w:color w:val="auto"/>
          <w:sz w:val="24"/>
          <w:szCs w:val="24"/>
          <w:highlight w:val="none"/>
        </w:rPr>
        <w:t>）</w:t>
      </w:r>
      <w:r>
        <w:rPr>
          <w:rFonts w:hint="eastAsia" w:ascii="仿宋_GB2312" w:hAnsi="Times New Roman" w:eastAsia="仿宋_GB2312" w:cs="Times New Roman"/>
          <w:b/>
          <w:color w:val="auto"/>
          <w:sz w:val="24"/>
          <w:szCs w:val="24"/>
          <w:highlight w:val="none"/>
          <w:lang w:val="en-US" w:eastAsia="zh-CN"/>
        </w:rPr>
        <w:t>商务英语</w:t>
      </w:r>
      <w:r>
        <w:rPr>
          <w:rFonts w:hint="eastAsia" w:ascii="仿宋_GB2312" w:hAnsi="Times New Roman" w:eastAsia="仿宋_GB2312" w:cs="Times New Roman"/>
          <w:b/>
          <w:color w:val="auto"/>
          <w:sz w:val="24"/>
          <w:szCs w:val="24"/>
          <w:highlight w:val="none"/>
        </w:rPr>
        <w:t>专业教学进程安排表（</w:t>
      </w:r>
      <w:r>
        <w:rPr>
          <w:rFonts w:hint="eastAsia" w:ascii="仿宋_GB2312" w:hAnsi="Times New Roman" w:eastAsia="仿宋_GB2312" w:cs="Times New Roman"/>
          <w:b/>
          <w:color w:val="auto"/>
          <w:sz w:val="24"/>
          <w:szCs w:val="24"/>
          <w:highlight w:val="none"/>
          <w:lang w:val="en-US" w:eastAsia="zh-CN"/>
        </w:rPr>
        <w:t>选</w:t>
      </w:r>
      <w:r>
        <w:rPr>
          <w:rFonts w:hint="eastAsia" w:ascii="仿宋_GB2312" w:hAnsi="Times New Roman" w:eastAsia="仿宋_GB2312" w:cs="Times New Roman"/>
          <w:b/>
          <w:color w:val="auto"/>
          <w:sz w:val="24"/>
          <w:szCs w:val="24"/>
          <w:highlight w:val="none"/>
        </w:rPr>
        <w:t>修课）</w:t>
      </w:r>
    </w:p>
    <w:tbl>
      <w:tblPr>
        <w:tblStyle w:val="27"/>
        <w:tblW w:w="10838" w:type="dxa"/>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9"/>
        <w:gridCol w:w="450"/>
        <w:gridCol w:w="1108"/>
        <w:gridCol w:w="1887"/>
        <w:gridCol w:w="635"/>
        <w:gridCol w:w="573"/>
        <w:gridCol w:w="552"/>
        <w:gridCol w:w="553"/>
        <w:gridCol w:w="554"/>
        <w:gridCol w:w="421"/>
        <w:gridCol w:w="607"/>
        <w:gridCol w:w="7"/>
        <w:gridCol w:w="578"/>
        <w:gridCol w:w="615"/>
        <w:gridCol w:w="7"/>
        <w:gridCol w:w="578"/>
        <w:gridCol w:w="7"/>
        <w:gridCol w:w="608"/>
        <w:gridCol w:w="7"/>
        <w:gridCol w:w="615"/>
        <w:gridCol w:w="7"/>
      </w:tblGrid>
      <w:tr w14:paraId="00D53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475" w:hRule="atLeast"/>
        </w:trPr>
        <w:tc>
          <w:tcPr>
            <w:tcW w:w="469" w:type="dxa"/>
            <w:vMerge w:val="restart"/>
            <w:vAlign w:val="center"/>
          </w:tcPr>
          <w:p w14:paraId="392C9873">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课程类别</w:t>
            </w:r>
          </w:p>
        </w:tc>
        <w:tc>
          <w:tcPr>
            <w:tcW w:w="450" w:type="dxa"/>
            <w:vMerge w:val="restart"/>
            <w:vAlign w:val="center"/>
          </w:tcPr>
          <w:p w14:paraId="0AC4F451">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序号</w:t>
            </w:r>
          </w:p>
        </w:tc>
        <w:tc>
          <w:tcPr>
            <w:tcW w:w="1108" w:type="dxa"/>
            <w:vMerge w:val="restart"/>
            <w:vAlign w:val="center"/>
          </w:tcPr>
          <w:p w14:paraId="687F311C">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课程代码</w:t>
            </w:r>
          </w:p>
        </w:tc>
        <w:tc>
          <w:tcPr>
            <w:tcW w:w="1887" w:type="dxa"/>
            <w:vMerge w:val="restart"/>
            <w:vAlign w:val="center"/>
          </w:tcPr>
          <w:p w14:paraId="15BC8D70">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课程名称</w:t>
            </w:r>
          </w:p>
        </w:tc>
        <w:tc>
          <w:tcPr>
            <w:tcW w:w="635" w:type="dxa"/>
            <w:vMerge w:val="restart"/>
            <w:vAlign w:val="center"/>
          </w:tcPr>
          <w:p w14:paraId="09BFE3F5">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学分</w:t>
            </w:r>
          </w:p>
        </w:tc>
        <w:tc>
          <w:tcPr>
            <w:tcW w:w="2232" w:type="dxa"/>
            <w:gridSpan w:val="4"/>
            <w:vAlign w:val="center"/>
          </w:tcPr>
          <w:p w14:paraId="72E45163">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学</w:t>
            </w:r>
            <w:r>
              <w:rPr>
                <w:rFonts w:hint="eastAsia" w:asciiTheme="minorEastAsia" w:hAnsiTheme="minorEastAsia" w:cstheme="minorEastAsia"/>
                <w:color w:val="auto"/>
                <w:sz w:val="21"/>
                <w:szCs w:val="21"/>
                <w:highlight w:val="none"/>
                <w:lang w:val="en-US" w:eastAsia="zh-CN"/>
              </w:rPr>
              <w:t xml:space="preserve"> </w:t>
            </w:r>
            <w:r>
              <w:rPr>
                <w:rFonts w:hint="eastAsia" w:asciiTheme="minorEastAsia" w:hAnsiTheme="minorEastAsia" w:eastAsiaTheme="minorEastAsia" w:cstheme="minorEastAsia"/>
                <w:color w:val="auto"/>
                <w:sz w:val="21"/>
                <w:szCs w:val="21"/>
                <w:highlight w:val="none"/>
              </w:rPr>
              <w:t>时</w:t>
            </w:r>
            <w:r>
              <w:rPr>
                <w:rFonts w:hint="eastAsia" w:asciiTheme="minorEastAsia" w:hAnsiTheme="minorEastAsia" w:cstheme="minorEastAsia"/>
                <w:color w:val="auto"/>
                <w:sz w:val="21"/>
                <w:szCs w:val="21"/>
                <w:highlight w:val="none"/>
                <w:lang w:val="en-US" w:eastAsia="zh-CN"/>
              </w:rPr>
              <w:t xml:space="preserve"> </w:t>
            </w:r>
            <w:r>
              <w:rPr>
                <w:rFonts w:hint="eastAsia" w:asciiTheme="minorEastAsia" w:hAnsiTheme="minorEastAsia" w:eastAsiaTheme="minorEastAsia" w:cstheme="minorEastAsia"/>
                <w:color w:val="auto"/>
                <w:sz w:val="21"/>
                <w:szCs w:val="21"/>
                <w:highlight w:val="none"/>
              </w:rPr>
              <w:t>数</w:t>
            </w:r>
          </w:p>
        </w:tc>
        <w:tc>
          <w:tcPr>
            <w:tcW w:w="421" w:type="dxa"/>
            <w:vMerge w:val="restart"/>
            <w:vAlign w:val="center"/>
          </w:tcPr>
          <w:p w14:paraId="679A5BDC">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考核方式</w:t>
            </w:r>
          </w:p>
        </w:tc>
        <w:tc>
          <w:tcPr>
            <w:tcW w:w="3629" w:type="dxa"/>
            <w:gridSpan w:val="10"/>
            <w:vAlign w:val="center"/>
          </w:tcPr>
          <w:p w14:paraId="7F02A91F">
            <w:pPr>
              <w:keepNext w:val="0"/>
              <w:keepLines w:val="0"/>
              <w:pageBreakBefore w:val="0"/>
              <w:widowControl/>
              <w:kinsoku/>
              <w:wordWrap/>
              <w:overflowPunct/>
              <w:topLinePunct w:val="0"/>
              <w:autoSpaceDE/>
              <w:autoSpaceDN/>
              <w:bidi w:val="0"/>
              <w:adjustRightInd/>
              <w:snapToGrid/>
              <w:spacing w:line="240" w:lineRule="exact"/>
              <w:ind w:right="17"/>
              <w:jc w:val="center"/>
              <w:textAlignment w:val="auto"/>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rPr>
              <w:t>各学期教学周数及周学时分配</w:t>
            </w:r>
          </w:p>
          <w:p w14:paraId="3929E933">
            <w:pPr>
              <w:keepNext w:val="0"/>
              <w:keepLines w:val="0"/>
              <w:pageBreakBefore w:val="0"/>
              <w:widowControl/>
              <w:kinsoku/>
              <w:wordWrap/>
              <w:overflowPunct/>
              <w:topLinePunct w:val="0"/>
              <w:autoSpaceDE/>
              <w:autoSpaceDN/>
              <w:bidi w:val="0"/>
              <w:adjustRightInd/>
              <w:snapToGrid/>
              <w:spacing w:line="240" w:lineRule="exact"/>
              <w:ind w:right="17"/>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val="0"/>
                <w:bCs/>
                <w:color w:val="auto"/>
                <w:sz w:val="21"/>
                <w:szCs w:val="21"/>
                <w:highlight w:val="none"/>
              </w:rPr>
              <w:t>（周学时*周数）</w:t>
            </w:r>
          </w:p>
        </w:tc>
      </w:tr>
      <w:tr w14:paraId="34125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647" w:hRule="atLeast"/>
        </w:trPr>
        <w:tc>
          <w:tcPr>
            <w:tcW w:w="469" w:type="dxa"/>
            <w:vMerge w:val="continue"/>
            <w:vAlign w:val="center"/>
          </w:tcPr>
          <w:p w14:paraId="14095AF6">
            <w:pPr>
              <w:widowControl/>
              <w:spacing w:line="259" w:lineRule="auto"/>
              <w:ind w:right="15"/>
              <w:jc w:val="center"/>
              <w:rPr>
                <w:rFonts w:hint="eastAsia" w:asciiTheme="minorEastAsia" w:hAnsiTheme="minorEastAsia" w:eastAsiaTheme="minorEastAsia" w:cstheme="minorEastAsia"/>
                <w:color w:val="auto"/>
                <w:sz w:val="21"/>
                <w:szCs w:val="21"/>
                <w:highlight w:val="none"/>
              </w:rPr>
            </w:pPr>
          </w:p>
        </w:tc>
        <w:tc>
          <w:tcPr>
            <w:tcW w:w="450" w:type="dxa"/>
            <w:vMerge w:val="continue"/>
            <w:vAlign w:val="center"/>
          </w:tcPr>
          <w:p w14:paraId="105FEEB3">
            <w:pPr>
              <w:widowControl/>
              <w:spacing w:line="259" w:lineRule="auto"/>
              <w:ind w:right="15"/>
              <w:jc w:val="center"/>
              <w:rPr>
                <w:rFonts w:hint="eastAsia" w:asciiTheme="minorEastAsia" w:hAnsiTheme="minorEastAsia" w:eastAsiaTheme="minorEastAsia" w:cstheme="minorEastAsia"/>
                <w:color w:val="auto"/>
                <w:sz w:val="21"/>
                <w:szCs w:val="21"/>
                <w:highlight w:val="none"/>
              </w:rPr>
            </w:pPr>
          </w:p>
        </w:tc>
        <w:tc>
          <w:tcPr>
            <w:tcW w:w="1108" w:type="dxa"/>
            <w:vMerge w:val="continue"/>
            <w:vAlign w:val="center"/>
          </w:tcPr>
          <w:p w14:paraId="60A89C75">
            <w:pPr>
              <w:widowControl/>
              <w:spacing w:line="259" w:lineRule="auto"/>
              <w:ind w:right="15"/>
              <w:jc w:val="center"/>
              <w:rPr>
                <w:rFonts w:hint="eastAsia" w:asciiTheme="minorEastAsia" w:hAnsiTheme="minorEastAsia" w:eastAsiaTheme="minorEastAsia" w:cstheme="minorEastAsia"/>
                <w:color w:val="auto"/>
                <w:sz w:val="21"/>
                <w:szCs w:val="21"/>
                <w:highlight w:val="none"/>
              </w:rPr>
            </w:pPr>
          </w:p>
        </w:tc>
        <w:tc>
          <w:tcPr>
            <w:tcW w:w="1887" w:type="dxa"/>
            <w:vMerge w:val="continue"/>
            <w:vAlign w:val="center"/>
          </w:tcPr>
          <w:p w14:paraId="1E065AC0">
            <w:pPr>
              <w:widowControl/>
              <w:spacing w:line="259" w:lineRule="auto"/>
              <w:ind w:right="15"/>
              <w:jc w:val="center"/>
              <w:rPr>
                <w:rFonts w:hint="eastAsia" w:asciiTheme="minorEastAsia" w:hAnsiTheme="minorEastAsia" w:eastAsiaTheme="minorEastAsia" w:cstheme="minorEastAsia"/>
                <w:color w:val="auto"/>
                <w:sz w:val="21"/>
                <w:szCs w:val="21"/>
                <w:highlight w:val="none"/>
              </w:rPr>
            </w:pPr>
          </w:p>
        </w:tc>
        <w:tc>
          <w:tcPr>
            <w:tcW w:w="635" w:type="dxa"/>
            <w:vMerge w:val="continue"/>
            <w:vAlign w:val="center"/>
          </w:tcPr>
          <w:p w14:paraId="5B5A7401">
            <w:pPr>
              <w:widowControl/>
              <w:spacing w:line="259" w:lineRule="auto"/>
              <w:ind w:right="15"/>
              <w:jc w:val="center"/>
              <w:rPr>
                <w:rFonts w:hint="eastAsia" w:asciiTheme="minorEastAsia" w:hAnsiTheme="minorEastAsia" w:eastAsiaTheme="minorEastAsia" w:cstheme="minorEastAsia"/>
                <w:color w:val="auto"/>
                <w:sz w:val="21"/>
                <w:szCs w:val="21"/>
                <w:highlight w:val="none"/>
              </w:rPr>
            </w:pPr>
          </w:p>
        </w:tc>
        <w:tc>
          <w:tcPr>
            <w:tcW w:w="573" w:type="dxa"/>
            <w:vMerge w:val="restart"/>
            <w:vAlign w:val="center"/>
          </w:tcPr>
          <w:p w14:paraId="60022732">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总</w:t>
            </w:r>
            <w:r>
              <w:rPr>
                <w:rFonts w:hint="eastAsia" w:asciiTheme="minorEastAsia" w:hAnsiTheme="minorEastAsia" w:cstheme="minorEastAsia"/>
                <w:color w:val="auto"/>
                <w:sz w:val="21"/>
                <w:szCs w:val="21"/>
                <w:highlight w:val="none"/>
                <w:lang w:val="en-US" w:eastAsia="zh-CN"/>
              </w:rPr>
              <w:t>学</w:t>
            </w:r>
            <w:r>
              <w:rPr>
                <w:rFonts w:hint="eastAsia" w:asciiTheme="minorEastAsia" w:hAnsiTheme="minorEastAsia" w:eastAsiaTheme="minorEastAsia" w:cstheme="minorEastAsia"/>
                <w:color w:val="auto"/>
                <w:sz w:val="21"/>
                <w:szCs w:val="21"/>
                <w:highlight w:val="none"/>
              </w:rPr>
              <w:t>时</w:t>
            </w:r>
          </w:p>
        </w:tc>
        <w:tc>
          <w:tcPr>
            <w:tcW w:w="552" w:type="dxa"/>
            <w:vMerge w:val="restart"/>
            <w:vAlign w:val="center"/>
          </w:tcPr>
          <w:p w14:paraId="14C866AD">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理论</w:t>
            </w:r>
            <w:r>
              <w:rPr>
                <w:rFonts w:hint="eastAsia" w:asciiTheme="minorEastAsia" w:hAnsiTheme="minorEastAsia" w:cstheme="minorEastAsia"/>
                <w:color w:val="auto"/>
                <w:sz w:val="21"/>
                <w:szCs w:val="21"/>
                <w:highlight w:val="none"/>
                <w:lang w:val="en-US" w:eastAsia="zh-CN"/>
              </w:rPr>
              <w:t>学</w:t>
            </w:r>
            <w:r>
              <w:rPr>
                <w:rFonts w:hint="eastAsia" w:asciiTheme="minorEastAsia" w:hAnsiTheme="minorEastAsia" w:eastAsiaTheme="minorEastAsia" w:cstheme="minorEastAsia"/>
                <w:color w:val="auto"/>
                <w:sz w:val="21"/>
                <w:szCs w:val="21"/>
                <w:highlight w:val="none"/>
              </w:rPr>
              <w:t>时</w:t>
            </w:r>
          </w:p>
        </w:tc>
        <w:tc>
          <w:tcPr>
            <w:tcW w:w="553" w:type="dxa"/>
            <w:vMerge w:val="restart"/>
            <w:vAlign w:val="center"/>
          </w:tcPr>
          <w:p w14:paraId="62BAB06C">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实践</w:t>
            </w:r>
            <w:r>
              <w:rPr>
                <w:rFonts w:hint="eastAsia" w:asciiTheme="minorEastAsia" w:hAnsiTheme="minorEastAsia" w:cstheme="minorEastAsia"/>
                <w:color w:val="auto"/>
                <w:sz w:val="21"/>
                <w:szCs w:val="21"/>
                <w:highlight w:val="none"/>
                <w:lang w:val="en-US" w:eastAsia="zh-CN"/>
              </w:rPr>
              <w:t>学</w:t>
            </w:r>
            <w:r>
              <w:rPr>
                <w:rFonts w:hint="eastAsia" w:asciiTheme="minorEastAsia" w:hAnsiTheme="minorEastAsia" w:eastAsiaTheme="minorEastAsia" w:cstheme="minorEastAsia"/>
                <w:color w:val="auto"/>
                <w:sz w:val="21"/>
                <w:szCs w:val="21"/>
                <w:highlight w:val="none"/>
              </w:rPr>
              <w:t>时</w:t>
            </w:r>
          </w:p>
        </w:tc>
        <w:tc>
          <w:tcPr>
            <w:tcW w:w="554" w:type="dxa"/>
            <w:vMerge w:val="restart"/>
            <w:vAlign w:val="center"/>
          </w:tcPr>
          <w:p w14:paraId="6A67977C">
            <w:pPr>
              <w:keepNext w:val="0"/>
              <w:keepLines w:val="0"/>
              <w:pageBreakBefore w:val="0"/>
              <w:widowControl/>
              <w:kinsoku/>
              <w:wordWrap/>
              <w:overflowPunct/>
              <w:topLinePunct w:val="0"/>
              <w:autoSpaceDE/>
              <w:autoSpaceDN/>
              <w:bidi w:val="0"/>
              <w:adjustRightInd/>
              <w:snapToGrid/>
              <w:spacing w:line="220" w:lineRule="exact"/>
              <w:ind w:right="17"/>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集中</w:t>
            </w:r>
          </w:p>
          <w:p w14:paraId="0DB2979A">
            <w:pPr>
              <w:keepNext w:val="0"/>
              <w:keepLines w:val="0"/>
              <w:pageBreakBefore w:val="0"/>
              <w:widowControl/>
              <w:kinsoku/>
              <w:wordWrap/>
              <w:overflowPunct/>
              <w:topLinePunct w:val="0"/>
              <w:autoSpaceDE/>
              <w:autoSpaceDN/>
              <w:bidi w:val="0"/>
              <w:adjustRightInd/>
              <w:snapToGrid/>
              <w:spacing w:line="220" w:lineRule="exact"/>
              <w:ind w:right="17"/>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实训</w:t>
            </w:r>
          </w:p>
          <w:p w14:paraId="0204FE37">
            <w:pPr>
              <w:keepNext w:val="0"/>
              <w:keepLines w:val="0"/>
              <w:pageBreakBefore w:val="0"/>
              <w:widowControl/>
              <w:kinsoku/>
              <w:wordWrap/>
              <w:overflowPunct/>
              <w:topLinePunct w:val="0"/>
              <w:autoSpaceDE/>
              <w:autoSpaceDN/>
              <w:bidi w:val="0"/>
              <w:adjustRightInd/>
              <w:snapToGrid/>
              <w:spacing w:line="220" w:lineRule="exact"/>
              <w:ind w:right="17"/>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cstheme="minorEastAsia"/>
                <w:color w:val="auto"/>
                <w:sz w:val="21"/>
                <w:szCs w:val="21"/>
                <w:highlight w:val="none"/>
                <w:lang w:val="en-US" w:eastAsia="zh-CN"/>
              </w:rPr>
              <w:t>学</w:t>
            </w:r>
            <w:r>
              <w:rPr>
                <w:rFonts w:hint="eastAsia" w:asciiTheme="minorEastAsia" w:hAnsiTheme="minorEastAsia" w:eastAsiaTheme="minorEastAsia" w:cstheme="minorEastAsia"/>
                <w:color w:val="auto"/>
                <w:sz w:val="21"/>
                <w:szCs w:val="21"/>
                <w:highlight w:val="none"/>
              </w:rPr>
              <w:t>时</w:t>
            </w:r>
          </w:p>
        </w:tc>
        <w:tc>
          <w:tcPr>
            <w:tcW w:w="421" w:type="dxa"/>
            <w:vMerge w:val="continue"/>
            <w:vAlign w:val="center"/>
          </w:tcPr>
          <w:p w14:paraId="3FB2C544">
            <w:pPr>
              <w:widowControl/>
              <w:spacing w:line="259" w:lineRule="auto"/>
              <w:ind w:right="15"/>
              <w:jc w:val="center"/>
              <w:rPr>
                <w:rFonts w:hint="eastAsia" w:asciiTheme="minorEastAsia" w:hAnsiTheme="minorEastAsia" w:eastAsiaTheme="minorEastAsia" w:cstheme="minorEastAsia"/>
                <w:color w:val="auto"/>
                <w:sz w:val="21"/>
                <w:szCs w:val="21"/>
                <w:highlight w:val="none"/>
              </w:rPr>
            </w:pPr>
          </w:p>
        </w:tc>
        <w:tc>
          <w:tcPr>
            <w:tcW w:w="1192" w:type="dxa"/>
            <w:gridSpan w:val="3"/>
            <w:vAlign w:val="center"/>
          </w:tcPr>
          <w:p w14:paraId="2D264E32">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第一学年</w:t>
            </w:r>
          </w:p>
        </w:tc>
        <w:tc>
          <w:tcPr>
            <w:tcW w:w="1200" w:type="dxa"/>
            <w:gridSpan w:val="3"/>
            <w:vAlign w:val="center"/>
          </w:tcPr>
          <w:p w14:paraId="52DAAF04">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第二学年</w:t>
            </w:r>
          </w:p>
        </w:tc>
        <w:tc>
          <w:tcPr>
            <w:tcW w:w="1237" w:type="dxa"/>
            <w:gridSpan w:val="4"/>
            <w:vAlign w:val="center"/>
          </w:tcPr>
          <w:p w14:paraId="5F773F80">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第三学年</w:t>
            </w:r>
          </w:p>
        </w:tc>
      </w:tr>
      <w:tr w14:paraId="42732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469" w:type="dxa"/>
            <w:vMerge w:val="continue"/>
            <w:vAlign w:val="center"/>
          </w:tcPr>
          <w:p w14:paraId="47D9F8FA">
            <w:pPr>
              <w:widowControl/>
              <w:spacing w:line="259" w:lineRule="auto"/>
              <w:ind w:right="15"/>
              <w:jc w:val="center"/>
              <w:rPr>
                <w:rFonts w:hint="eastAsia" w:asciiTheme="minorEastAsia" w:hAnsiTheme="minorEastAsia" w:eastAsiaTheme="minorEastAsia" w:cstheme="minorEastAsia"/>
                <w:color w:val="auto"/>
                <w:sz w:val="21"/>
                <w:szCs w:val="21"/>
                <w:highlight w:val="none"/>
              </w:rPr>
            </w:pPr>
          </w:p>
        </w:tc>
        <w:tc>
          <w:tcPr>
            <w:tcW w:w="450" w:type="dxa"/>
            <w:vMerge w:val="continue"/>
            <w:vAlign w:val="center"/>
          </w:tcPr>
          <w:p w14:paraId="5F8B30B5">
            <w:pPr>
              <w:widowControl/>
              <w:spacing w:line="259" w:lineRule="auto"/>
              <w:ind w:right="15"/>
              <w:jc w:val="center"/>
              <w:rPr>
                <w:rFonts w:hint="eastAsia" w:asciiTheme="minorEastAsia" w:hAnsiTheme="minorEastAsia" w:eastAsiaTheme="minorEastAsia" w:cstheme="minorEastAsia"/>
                <w:color w:val="auto"/>
                <w:sz w:val="21"/>
                <w:szCs w:val="21"/>
                <w:highlight w:val="none"/>
              </w:rPr>
            </w:pPr>
          </w:p>
        </w:tc>
        <w:tc>
          <w:tcPr>
            <w:tcW w:w="1108" w:type="dxa"/>
            <w:vMerge w:val="continue"/>
            <w:vAlign w:val="center"/>
          </w:tcPr>
          <w:p w14:paraId="030EACE8">
            <w:pPr>
              <w:widowControl/>
              <w:spacing w:line="259" w:lineRule="auto"/>
              <w:ind w:right="15"/>
              <w:jc w:val="center"/>
              <w:rPr>
                <w:rFonts w:hint="eastAsia" w:asciiTheme="minorEastAsia" w:hAnsiTheme="minorEastAsia" w:eastAsiaTheme="minorEastAsia" w:cstheme="minorEastAsia"/>
                <w:color w:val="auto"/>
                <w:sz w:val="21"/>
                <w:szCs w:val="21"/>
                <w:highlight w:val="none"/>
              </w:rPr>
            </w:pPr>
          </w:p>
        </w:tc>
        <w:tc>
          <w:tcPr>
            <w:tcW w:w="1887" w:type="dxa"/>
            <w:vMerge w:val="continue"/>
            <w:vAlign w:val="center"/>
          </w:tcPr>
          <w:p w14:paraId="4676D121">
            <w:pPr>
              <w:widowControl/>
              <w:spacing w:line="259" w:lineRule="auto"/>
              <w:ind w:right="15"/>
              <w:jc w:val="center"/>
              <w:rPr>
                <w:rFonts w:hint="eastAsia" w:asciiTheme="minorEastAsia" w:hAnsiTheme="minorEastAsia" w:eastAsiaTheme="minorEastAsia" w:cstheme="minorEastAsia"/>
                <w:color w:val="auto"/>
                <w:sz w:val="21"/>
                <w:szCs w:val="21"/>
                <w:highlight w:val="none"/>
              </w:rPr>
            </w:pPr>
          </w:p>
        </w:tc>
        <w:tc>
          <w:tcPr>
            <w:tcW w:w="635" w:type="dxa"/>
            <w:vMerge w:val="continue"/>
            <w:vAlign w:val="center"/>
          </w:tcPr>
          <w:p w14:paraId="2A1D9BF1">
            <w:pPr>
              <w:widowControl/>
              <w:spacing w:line="259" w:lineRule="auto"/>
              <w:ind w:right="15"/>
              <w:jc w:val="center"/>
              <w:rPr>
                <w:rFonts w:hint="eastAsia" w:asciiTheme="minorEastAsia" w:hAnsiTheme="minorEastAsia" w:eastAsiaTheme="minorEastAsia" w:cstheme="minorEastAsia"/>
                <w:color w:val="auto"/>
                <w:sz w:val="21"/>
                <w:szCs w:val="21"/>
                <w:highlight w:val="none"/>
              </w:rPr>
            </w:pPr>
          </w:p>
        </w:tc>
        <w:tc>
          <w:tcPr>
            <w:tcW w:w="573" w:type="dxa"/>
            <w:vMerge w:val="continue"/>
            <w:vAlign w:val="center"/>
          </w:tcPr>
          <w:p w14:paraId="6AC5E65E">
            <w:pPr>
              <w:widowControl/>
              <w:spacing w:line="259" w:lineRule="auto"/>
              <w:ind w:right="15"/>
              <w:jc w:val="center"/>
              <w:rPr>
                <w:rFonts w:hint="eastAsia" w:asciiTheme="minorEastAsia" w:hAnsiTheme="minorEastAsia" w:eastAsiaTheme="minorEastAsia" w:cstheme="minorEastAsia"/>
                <w:color w:val="auto"/>
                <w:sz w:val="21"/>
                <w:szCs w:val="21"/>
                <w:highlight w:val="none"/>
              </w:rPr>
            </w:pPr>
          </w:p>
        </w:tc>
        <w:tc>
          <w:tcPr>
            <w:tcW w:w="552" w:type="dxa"/>
            <w:vMerge w:val="continue"/>
            <w:vAlign w:val="center"/>
          </w:tcPr>
          <w:p w14:paraId="32495D97">
            <w:pPr>
              <w:widowControl/>
              <w:spacing w:line="259" w:lineRule="auto"/>
              <w:ind w:right="15"/>
              <w:jc w:val="center"/>
              <w:rPr>
                <w:rFonts w:hint="eastAsia" w:asciiTheme="minorEastAsia" w:hAnsiTheme="minorEastAsia" w:eastAsiaTheme="minorEastAsia" w:cstheme="minorEastAsia"/>
                <w:color w:val="auto"/>
                <w:sz w:val="21"/>
                <w:szCs w:val="21"/>
                <w:highlight w:val="none"/>
              </w:rPr>
            </w:pPr>
          </w:p>
        </w:tc>
        <w:tc>
          <w:tcPr>
            <w:tcW w:w="553" w:type="dxa"/>
            <w:vMerge w:val="continue"/>
            <w:vAlign w:val="center"/>
          </w:tcPr>
          <w:p w14:paraId="1648FEA1">
            <w:pPr>
              <w:widowControl/>
              <w:spacing w:line="259" w:lineRule="auto"/>
              <w:ind w:right="15"/>
              <w:jc w:val="center"/>
              <w:rPr>
                <w:rFonts w:hint="eastAsia" w:asciiTheme="minorEastAsia" w:hAnsiTheme="minorEastAsia" w:eastAsiaTheme="minorEastAsia" w:cstheme="minorEastAsia"/>
                <w:color w:val="auto"/>
                <w:sz w:val="21"/>
                <w:szCs w:val="21"/>
                <w:highlight w:val="none"/>
              </w:rPr>
            </w:pPr>
          </w:p>
        </w:tc>
        <w:tc>
          <w:tcPr>
            <w:tcW w:w="554" w:type="dxa"/>
            <w:vMerge w:val="continue"/>
            <w:vAlign w:val="center"/>
          </w:tcPr>
          <w:p w14:paraId="62139757">
            <w:pPr>
              <w:widowControl/>
              <w:spacing w:line="259" w:lineRule="auto"/>
              <w:ind w:right="15"/>
              <w:jc w:val="center"/>
              <w:rPr>
                <w:rFonts w:hint="eastAsia" w:asciiTheme="minorEastAsia" w:hAnsiTheme="minorEastAsia" w:eastAsiaTheme="minorEastAsia" w:cstheme="minorEastAsia"/>
                <w:color w:val="auto"/>
                <w:sz w:val="21"/>
                <w:szCs w:val="21"/>
                <w:highlight w:val="none"/>
              </w:rPr>
            </w:pPr>
          </w:p>
        </w:tc>
        <w:tc>
          <w:tcPr>
            <w:tcW w:w="421" w:type="dxa"/>
            <w:vMerge w:val="continue"/>
            <w:vAlign w:val="center"/>
          </w:tcPr>
          <w:p w14:paraId="03E3BC5D">
            <w:pPr>
              <w:widowControl/>
              <w:spacing w:line="259" w:lineRule="auto"/>
              <w:ind w:right="15"/>
              <w:jc w:val="center"/>
              <w:rPr>
                <w:rFonts w:hint="eastAsia" w:asciiTheme="minorEastAsia" w:hAnsiTheme="minorEastAsia" w:eastAsiaTheme="minorEastAsia" w:cstheme="minorEastAsia"/>
                <w:color w:val="auto"/>
                <w:sz w:val="21"/>
                <w:szCs w:val="21"/>
                <w:highlight w:val="none"/>
              </w:rPr>
            </w:pPr>
          </w:p>
        </w:tc>
        <w:tc>
          <w:tcPr>
            <w:tcW w:w="614" w:type="dxa"/>
            <w:gridSpan w:val="2"/>
            <w:vAlign w:val="center"/>
          </w:tcPr>
          <w:p w14:paraId="7C0238C0">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w:t>
            </w:r>
          </w:p>
        </w:tc>
        <w:tc>
          <w:tcPr>
            <w:tcW w:w="578" w:type="dxa"/>
            <w:vAlign w:val="center"/>
          </w:tcPr>
          <w:p w14:paraId="2577A80C">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w:t>
            </w:r>
          </w:p>
        </w:tc>
        <w:tc>
          <w:tcPr>
            <w:tcW w:w="622" w:type="dxa"/>
            <w:gridSpan w:val="2"/>
            <w:vAlign w:val="center"/>
          </w:tcPr>
          <w:p w14:paraId="1B684B1C">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w:t>
            </w:r>
          </w:p>
        </w:tc>
        <w:tc>
          <w:tcPr>
            <w:tcW w:w="585" w:type="dxa"/>
            <w:gridSpan w:val="2"/>
            <w:vAlign w:val="center"/>
          </w:tcPr>
          <w:p w14:paraId="05F0E7E7">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w:t>
            </w:r>
          </w:p>
        </w:tc>
        <w:tc>
          <w:tcPr>
            <w:tcW w:w="615" w:type="dxa"/>
            <w:gridSpan w:val="2"/>
            <w:vAlign w:val="center"/>
          </w:tcPr>
          <w:p w14:paraId="4103D7FA">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w:t>
            </w:r>
          </w:p>
        </w:tc>
        <w:tc>
          <w:tcPr>
            <w:tcW w:w="622" w:type="dxa"/>
            <w:gridSpan w:val="2"/>
            <w:vAlign w:val="center"/>
          </w:tcPr>
          <w:p w14:paraId="43900DCC">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w:t>
            </w:r>
          </w:p>
        </w:tc>
      </w:tr>
      <w:tr w14:paraId="48D7C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469" w:type="dxa"/>
            <w:vMerge w:val="restart"/>
            <w:vAlign w:val="center"/>
          </w:tcPr>
          <w:p w14:paraId="5E0305FB">
            <w:pPr>
              <w:spacing w:line="360" w:lineRule="auto"/>
              <w:jc w:val="center"/>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公共</w:t>
            </w:r>
            <w:r>
              <w:rPr>
                <w:rFonts w:hint="eastAsia" w:asciiTheme="minorEastAsia" w:hAnsiTheme="minorEastAsia" w:cstheme="minorEastAsia"/>
                <w:b/>
                <w:color w:val="auto"/>
                <w:sz w:val="21"/>
                <w:szCs w:val="21"/>
                <w:highlight w:val="none"/>
                <w:lang w:val="en-US" w:eastAsia="zh-CN"/>
              </w:rPr>
              <w:t>选修</w:t>
            </w:r>
            <w:r>
              <w:rPr>
                <w:rFonts w:hint="eastAsia" w:asciiTheme="minorEastAsia" w:hAnsiTheme="minorEastAsia" w:eastAsiaTheme="minorEastAsia" w:cstheme="minorEastAsia"/>
                <w:b/>
                <w:color w:val="auto"/>
                <w:sz w:val="21"/>
                <w:szCs w:val="21"/>
                <w:highlight w:val="none"/>
              </w:rPr>
              <w:t>课程模块</w:t>
            </w:r>
          </w:p>
        </w:tc>
        <w:tc>
          <w:tcPr>
            <w:tcW w:w="450" w:type="dxa"/>
            <w:vAlign w:val="center"/>
          </w:tcPr>
          <w:p w14:paraId="3BB80777">
            <w:pPr>
              <w:spacing w:line="360" w:lineRule="auto"/>
              <w:jc w:val="center"/>
              <w:rPr>
                <w:rFonts w:hint="eastAsia" w:asciiTheme="minorEastAsia" w:hAnsiTheme="minorEastAsia" w:eastAsiaTheme="minorEastAsia" w:cstheme="minorEastAsia"/>
                <w:b w:val="0"/>
                <w:bCs/>
                <w:color w:val="auto"/>
                <w:sz w:val="20"/>
                <w:szCs w:val="20"/>
                <w:highlight w:val="none"/>
              </w:rPr>
            </w:pPr>
            <w:r>
              <w:rPr>
                <w:rFonts w:hint="eastAsia" w:asciiTheme="minorEastAsia" w:hAnsiTheme="minorEastAsia" w:eastAsiaTheme="minorEastAsia" w:cstheme="minorEastAsia"/>
                <w:b w:val="0"/>
                <w:bCs/>
                <w:color w:val="auto"/>
                <w:sz w:val="20"/>
                <w:szCs w:val="20"/>
                <w:highlight w:val="none"/>
              </w:rPr>
              <w:t>1</w:t>
            </w:r>
          </w:p>
        </w:tc>
        <w:tc>
          <w:tcPr>
            <w:tcW w:w="1108" w:type="dxa"/>
            <w:shd w:val="clear" w:color="auto" w:fill="auto"/>
            <w:vAlign w:val="center"/>
          </w:tcPr>
          <w:p w14:paraId="53BB7197">
            <w:pPr>
              <w:jc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IT000040</w:t>
            </w:r>
          </w:p>
        </w:tc>
        <w:tc>
          <w:tcPr>
            <w:tcW w:w="1887" w:type="dxa"/>
            <w:shd w:val="clear" w:color="auto" w:fill="auto"/>
            <w:vAlign w:val="center"/>
          </w:tcPr>
          <w:p w14:paraId="579AD28E">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马克思主义基本原理</w:t>
            </w:r>
          </w:p>
        </w:tc>
        <w:tc>
          <w:tcPr>
            <w:tcW w:w="635" w:type="dxa"/>
            <w:shd w:val="clear" w:color="auto" w:fill="auto"/>
            <w:vAlign w:val="center"/>
          </w:tcPr>
          <w:p w14:paraId="0460DB66">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2</w:t>
            </w:r>
          </w:p>
        </w:tc>
        <w:tc>
          <w:tcPr>
            <w:tcW w:w="573" w:type="dxa"/>
            <w:shd w:val="clear" w:color="auto" w:fill="auto"/>
            <w:vAlign w:val="center"/>
          </w:tcPr>
          <w:p w14:paraId="5F1D081E">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32</w:t>
            </w:r>
          </w:p>
        </w:tc>
        <w:tc>
          <w:tcPr>
            <w:tcW w:w="552" w:type="dxa"/>
            <w:shd w:val="clear" w:color="auto" w:fill="auto"/>
            <w:vAlign w:val="center"/>
          </w:tcPr>
          <w:p w14:paraId="7A4F9CAC">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32</w:t>
            </w:r>
          </w:p>
        </w:tc>
        <w:tc>
          <w:tcPr>
            <w:tcW w:w="553" w:type="dxa"/>
            <w:shd w:val="clear" w:color="auto" w:fill="auto"/>
            <w:vAlign w:val="center"/>
          </w:tcPr>
          <w:p w14:paraId="4AEF8C8D">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0</w:t>
            </w:r>
          </w:p>
        </w:tc>
        <w:tc>
          <w:tcPr>
            <w:tcW w:w="554" w:type="dxa"/>
            <w:vAlign w:val="center"/>
          </w:tcPr>
          <w:p w14:paraId="749CCEDE">
            <w:pPr>
              <w:spacing w:line="360" w:lineRule="auto"/>
              <w:jc w:val="center"/>
              <w:rPr>
                <w:rFonts w:hint="eastAsia" w:asciiTheme="minorEastAsia" w:hAnsiTheme="minorEastAsia" w:eastAsiaTheme="minorEastAsia" w:cstheme="minorEastAsia"/>
                <w:b w:val="0"/>
                <w:bCs/>
                <w:color w:val="auto"/>
                <w:sz w:val="20"/>
                <w:szCs w:val="20"/>
                <w:highlight w:val="none"/>
                <w:lang w:val="en-US" w:eastAsia="zh-CN"/>
              </w:rPr>
            </w:pPr>
          </w:p>
        </w:tc>
        <w:tc>
          <w:tcPr>
            <w:tcW w:w="421" w:type="dxa"/>
            <w:shd w:val="clear" w:color="auto" w:fill="auto"/>
            <w:vAlign w:val="center"/>
          </w:tcPr>
          <w:p w14:paraId="34AE3156">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考查</w:t>
            </w:r>
          </w:p>
        </w:tc>
        <w:tc>
          <w:tcPr>
            <w:tcW w:w="607" w:type="dxa"/>
            <w:vAlign w:val="center"/>
          </w:tcPr>
          <w:p w14:paraId="5D753CA1">
            <w:pPr>
              <w:spacing w:line="360" w:lineRule="auto"/>
              <w:jc w:val="center"/>
              <w:rPr>
                <w:rFonts w:hint="eastAsia" w:asciiTheme="minorEastAsia" w:hAnsiTheme="minorEastAsia" w:eastAsiaTheme="minorEastAsia" w:cstheme="minorEastAsia"/>
                <w:b/>
                <w:color w:val="auto"/>
                <w:sz w:val="18"/>
                <w:szCs w:val="18"/>
                <w:highlight w:val="none"/>
              </w:rPr>
            </w:pPr>
          </w:p>
        </w:tc>
        <w:tc>
          <w:tcPr>
            <w:tcW w:w="2400" w:type="dxa"/>
            <w:gridSpan w:val="7"/>
            <w:shd w:val="clear" w:color="auto" w:fill="auto"/>
            <w:vAlign w:val="center"/>
          </w:tcPr>
          <w:p w14:paraId="15010EF3">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2*16</w:t>
            </w:r>
          </w:p>
        </w:tc>
        <w:tc>
          <w:tcPr>
            <w:tcW w:w="622" w:type="dxa"/>
            <w:gridSpan w:val="2"/>
            <w:vAlign w:val="center"/>
          </w:tcPr>
          <w:p w14:paraId="0483762B">
            <w:pPr>
              <w:spacing w:line="360" w:lineRule="auto"/>
              <w:jc w:val="center"/>
              <w:rPr>
                <w:rFonts w:hint="eastAsia" w:asciiTheme="minorEastAsia" w:hAnsiTheme="minorEastAsia" w:eastAsiaTheme="minorEastAsia" w:cstheme="minorEastAsia"/>
                <w:color w:val="auto"/>
                <w:sz w:val="18"/>
                <w:szCs w:val="18"/>
                <w:highlight w:val="none"/>
              </w:rPr>
            </w:pPr>
          </w:p>
        </w:tc>
      </w:tr>
      <w:tr w14:paraId="08111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469" w:type="dxa"/>
            <w:vMerge w:val="continue"/>
            <w:vAlign w:val="center"/>
          </w:tcPr>
          <w:p w14:paraId="1BC2C245">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21079792">
            <w:pPr>
              <w:spacing w:line="360" w:lineRule="auto"/>
              <w:jc w:val="center"/>
              <w:rPr>
                <w:rFonts w:hint="eastAsia" w:asciiTheme="minorEastAsia" w:hAnsiTheme="minorEastAsia" w:eastAsiaTheme="minorEastAsia" w:cstheme="minorEastAsia"/>
                <w:b w:val="0"/>
                <w:bCs/>
                <w:color w:val="auto"/>
                <w:sz w:val="20"/>
                <w:szCs w:val="20"/>
                <w:highlight w:val="none"/>
              </w:rPr>
            </w:pPr>
            <w:r>
              <w:rPr>
                <w:rFonts w:hint="eastAsia" w:asciiTheme="minorEastAsia" w:hAnsiTheme="minorEastAsia" w:eastAsiaTheme="minorEastAsia" w:cstheme="minorEastAsia"/>
                <w:b w:val="0"/>
                <w:bCs/>
                <w:color w:val="auto"/>
                <w:sz w:val="20"/>
                <w:szCs w:val="20"/>
                <w:highlight w:val="none"/>
              </w:rPr>
              <w:t>2</w:t>
            </w:r>
          </w:p>
        </w:tc>
        <w:tc>
          <w:tcPr>
            <w:tcW w:w="1108" w:type="dxa"/>
            <w:shd w:val="clear" w:color="auto" w:fill="auto"/>
            <w:vAlign w:val="center"/>
          </w:tcPr>
          <w:p w14:paraId="286206EF">
            <w:pPr>
              <w:jc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IT000060</w:t>
            </w:r>
          </w:p>
        </w:tc>
        <w:tc>
          <w:tcPr>
            <w:tcW w:w="1887" w:type="dxa"/>
            <w:shd w:val="clear" w:color="auto" w:fill="auto"/>
            <w:vAlign w:val="center"/>
          </w:tcPr>
          <w:p w14:paraId="304B6525">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中国共产党简史</w:t>
            </w:r>
          </w:p>
        </w:tc>
        <w:tc>
          <w:tcPr>
            <w:tcW w:w="635" w:type="dxa"/>
            <w:shd w:val="clear" w:color="auto" w:fill="auto"/>
            <w:vAlign w:val="center"/>
          </w:tcPr>
          <w:p w14:paraId="04C7FCDD">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2</w:t>
            </w:r>
          </w:p>
        </w:tc>
        <w:tc>
          <w:tcPr>
            <w:tcW w:w="573" w:type="dxa"/>
            <w:shd w:val="clear" w:color="auto" w:fill="auto"/>
            <w:vAlign w:val="center"/>
          </w:tcPr>
          <w:p w14:paraId="66A6EF2E">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32</w:t>
            </w:r>
          </w:p>
        </w:tc>
        <w:tc>
          <w:tcPr>
            <w:tcW w:w="552" w:type="dxa"/>
            <w:shd w:val="clear" w:color="auto" w:fill="auto"/>
            <w:vAlign w:val="center"/>
          </w:tcPr>
          <w:p w14:paraId="65F48B4E">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32</w:t>
            </w:r>
          </w:p>
        </w:tc>
        <w:tc>
          <w:tcPr>
            <w:tcW w:w="553" w:type="dxa"/>
            <w:shd w:val="clear" w:color="auto" w:fill="auto"/>
            <w:vAlign w:val="center"/>
          </w:tcPr>
          <w:p w14:paraId="4749FAB4">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0</w:t>
            </w:r>
          </w:p>
        </w:tc>
        <w:tc>
          <w:tcPr>
            <w:tcW w:w="554" w:type="dxa"/>
            <w:vAlign w:val="center"/>
          </w:tcPr>
          <w:p w14:paraId="7D88C22E">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421" w:type="dxa"/>
            <w:shd w:val="clear" w:color="auto" w:fill="auto"/>
            <w:vAlign w:val="center"/>
          </w:tcPr>
          <w:p w14:paraId="415AB500">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考查</w:t>
            </w:r>
          </w:p>
        </w:tc>
        <w:tc>
          <w:tcPr>
            <w:tcW w:w="607" w:type="dxa"/>
            <w:vAlign w:val="center"/>
          </w:tcPr>
          <w:p w14:paraId="6CD5C228">
            <w:pPr>
              <w:spacing w:line="360" w:lineRule="auto"/>
              <w:jc w:val="center"/>
              <w:rPr>
                <w:rFonts w:hint="eastAsia" w:asciiTheme="minorEastAsia" w:hAnsiTheme="minorEastAsia" w:eastAsiaTheme="minorEastAsia" w:cstheme="minorEastAsia"/>
                <w:b/>
                <w:color w:val="auto"/>
                <w:sz w:val="18"/>
                <w:szCs w:val="18"/>
                <w:highlight w:val="none"/>
              </w:rPr>
            </w:pPr>
          </w:p>
        </w:tc>
        <w:tc>
          <w:tcPr>
            <w:tcW w:w="2400" w:type="dxa"/>
            <w:gridSpan w:val="7"/>
            <w:shd w:val="clear" w:color="auto" w:fill="auto"/>
            <w:vAlign w:val="center"/>
          </w:tcPr>
          <w:p w14:paraId="65803AAF">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2*16</w:t>
            </w:r>
          </w:p>
        </w:tc>
        <w:tc>
          <w:tcPr>
            <w:tcW w:w="622" w:type="dxa"/>
            <w:gridSpan w:val="2"/>
            <w:vAlign w:val="center"/>
          </w:tcPr>
          <w:p w14:paraId="3C050C27">
            <w:pPr>
              <w:spacing w:line="360" w:lineRule="auto"/>
              <w:jc w:val="center"/>
              <w:rPr>
                <w:rFonts w:hint="eastAsia" w:asciiTheme="minorEastAsia" w:hAnsiTheme="minorEastAsia" w:eastAsiaTheme="minorEastAsia" w:cstheme="minorEastAsia"/>
                <w:b/>
                <w:color w:val="auto"/>
                <w:sz w:val="18"/>
                <w:szCs w:val="18"/>
                <w:highlight w:val="none"/>
              </w:rPr>
            </w:pPr>
          </w:p>
        </w:tc>
      </w:tr>
      <w:tr w14:paraId="2D084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469" w:type="dxa"/>
            <w:vMerge w:val="continue"/>
            <w:vAlign w:val="center"/>
          </w:tcPr>
          <w:p w14:paraId="58481A07">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2DD6F397">
            <w:pPr>
              <w:spacing w:line="360" w:lineRule="auto"/>
              <w:jc w:val="center"/>
              <w:rPr>
                <w:rFonts w:hint="eastAsia" w:asciiTheme="minorEastAsia" w:hAnsiTheme="minorEastAsia" w:eastAsiaTheme="minorEastAsia" w:cstheme="minorEastAsia"/>
                <w:b w:val="0"/>
                <w:bCs/>
                <w:color w:val="auto"/>
                <w:sz w:val="20"/>
                <w:szCs w:val="20"/>
                <w:highlight w:val="none"/>
              </w:rPr>
            </w:pPr>
            <w:r>
              <w:rPr>
                <w:rFonts w:hint="eastAsia" w:asciiTheme="minorEastAsia" w:hAnsiTheme="minorEastAsia" w:eastAsiaTheme="minorEastAsia" w:cstheme="minorEastAsia"/>
                <w:b w:val="0"/>
                <w:bCs/>
                <w:color w:val="auto"/>
                <w:sz w:val="20"/>
                <w:szCs w:val="20"/>
                <w:highlight w:val="none"/>
              </w:rPr>
              <w:t>3</w:t>
            </w:r>
          </w:p>
        </w:tc>
        <w:tc>
          <w:tcPr>
            <w:tcW w:w="1108" w:type="dxa"/>
            <w:shd w:val="clear" w:color="auto" w:fill="auto"/>
            <w:vAlign w:val="center"/>
          </w:tcPr>
          <w:p w14:paraId="2E7394F2">
            <w:pPr>
              <w:jc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IT000070</w:t>
            </w:r>
          </w:p>
        </w:tc>
        <w:tc>
          <w:tcPr>
            <w:tcW w:w="1887" w:type="dxa"/>
            <w:shd w:val="clear" w:color="auto" w:fill="auto"/>
            <w:vAlign w:val="center"/>
          </w:tcPr>
          <w:p w14:paraId="23D8B74B">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中国近现代史纲要</w:t>
            </w:r>
          </w:p>
        </w:tc>
        <w:tc>
          <w:tcPr>
            <w:tcW w:w="635" w:type="dxa"/>
            <w:shd w:val="clear" w:color="auto" w:fill="auto"/>
            <w:vAlign w:val="center"/>
          </w:tcPr>
          <w:p w14:paraId="02264ADE">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2</w:t>
            </w:r>
          </w:p>
        </w:tc>
        <w:tc>
          <w:tcPr>
            <w:tcW w:w="573" w:type="dxa"/>
            <w:shd w:val="clear" w:color="auto" w:fill="auto"/>
            <w:vAlign w:val="center"/>
          </w:tcPr>
          <w:p w14:paraId="2926C11D">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32</w:t>
            </w:r>
          </w:p>
        </w:tc>
        <w:tc>
          <w:tcPr>
            <w:tcW w:w="552" w:type="dxa"/>
            <w:shd w:val="clear" w:color="auto" w:fill="auto"/>
            <w:vAlign w:val="center"/>
          </w:tcPr>
          <w:p w14:paraId="26BC99C3">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32</w:t>
            </w:r>
          </w:p>
        </w:tc>
        <w:tc>
          <w:tcPr>
            <w:tcW w:w="553" w:type="dxa"/>
            <w:shd w:val="clear" w:color="auto" w:fill="auto"/>
            <w:vAlign w:val="center"/>
          </w:tcPr>
          <w:p w14:paraId="6DB628B1">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0</w:t>
            </w:r>
          </w:p>
        </w:tc>
        <w:tc>
          <w:tcPr>
            <w:tcW w:w="554" w:type="dxa"/>
            <w:vAlign w:val="center"/>
          </w:tcPr>
          <w:p w14:paraId="0A87CE38">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421" w:type="dxa"/>
            <w:shd w:val="clear" w:color="auto" w:fill="auto"/>
            <w:vAlign w:val="center"/>
          </w:tcPr>
          <w:p w14:paraId="08D370B9">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考查</w:t>
            </w:r>
          </w:p>
        </w:tc>
        <w:tc>
          <w:tcPr>
            <w:tcW w:w="607" w:type="dxa"/>
            <w:vAlign w:val="center"/>
          </w:tcPr>
          <w:p w14:paraId="68D7A17B">
            <w:pPr>
              <w:spacing w:line="360" w:lineRule="auto"/>
              <w:jc w:val="center"/>
              <w:rPr>
                <w:rFonts w:hint="eastAsia" w:asciiTheme="minorEastAsia" w:hAnsiTheme="minorEastAsia" w:eastAsiaTheme="minorEastAsia" w:cstheme="minorEastAsia"/>
                <w:b/>
                <w:color w:val="auto"/>
                <w:sz w:val="18"/>
                <w:szCs w:val="18"/>
                <w:highlight w:val="none"/>
              </w:rPr>
            </w:pPr>
          </w:p>
        </w:tc>
        <w:tc>
          <w:tcPr>
            <w:tcW w:w="2400" w:type="dxa"/>
            <w:gridSpan w:val="7"/>
            <w:shd w:val="clear" w:color="auto" w:fill="auto"/>
            <w:vAlign w:val="center"/>
          </w:tcPr>
          <w:p w14:paraId="1AC52E82">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2*16</w:t>
            </w:r>
          </w:p>
        </w:tc>
        <w:tc>
          <w:tcPr>
            <w:tcW w:w="622" w:type="dxa"/>
            <w:gridSpan w:val="2"/>
            <w:vAlign w:val="center"/>
          </w:tcPr>
          <w:p w14:paraId="404425AE">
            <w:pPr>
              <w:spacing w:line="360" w:lineRule="auto"/>
              <w:jc w:val="center"/>
              <w:rPr>
                <w:rFonts w:hint="eastAsia" w:asciiTheme="minorEastAsia" w:hAnsiTheme="minorEastAsia" w:eastAsiaTheme="minorEastAsia" w:cstheme="minorEastAsia"/>
                <w:b/>
                <w:color w:val="auto"/>
                <w:sz w:val="18"/>
                <w:szCs w:val="18"/>
                <w:highlight w:val="none"/>
              </w:rPr>
            </w:pPr>
          </w:p>
        </w:tc>
      </w:tr>
      <w:tr w14:paraId="554A2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469" w:type="dxa"/>
            <w:vMerge w:val="continue"/>
            <w:vAlign w:val="center"/>
          </w:tcPr>
          <w:p w14:paraId="6E47F837">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05B915AE">
            <w:pPr>
              <w:spacing w:line="360" w:lineRule="auto"/>
              <w:jc w:val="center"/>
              <w:rPr>
                <w:rFonts w:hint="eastAsia" w:asciiTheme="minorEastAsia" w:hAnsiTheme="minorEastAsia" w:eastAsiaTheme="minorEastAsia" w:cstheme="minorEastAsia"/>
                <w:b w:val="0"/>
                <w:bCs/>
                <w:color w:val="auto"/>
                <w:sz w:val="20"/>
                <w:szCs w:val="20"/>
                <w:highlight w:val="none"/>
              </w:rPr>
            </w:pPr>
            <w:r>
              <w:rPr>
                <w:rFonts w:hint="eastAsia" w:asciiTheme="minorEastAsia" w:hAnsiTheme="minorEastAsia" w:eastAsiaTheme="minorEastAsia" w:cstheme="minorEastAsia"/>
                <w:b w:val="0"/>
                <w:bCs/>
                <w:color w:val="auto"/>
                <w:sz w:val="20"/>
                <w:szCs w:val="20"/>
                <w:highlight w:val="none"/>
              </w:rPr>
              <w:t>4</w:t>
            </w:r>
          </w:p>
        </w:tc>
        <w:tc>
          <w:tcPr>
            <w:tcW w:w="1108" w:type="dxa"/>
            <w:shd w:val="clear" w:color="auto" w:fill="auto"/>
            <w:vAlign w:val="center"/>
          </w:tcPr>
          <w:p w14:paraId="0DB64D05">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PT0002</w:t>
            </w:r>
            <w:r>
              <w:rPr>
                <w:rFonts w:hint="eastAsia" w:asciiTheme="minorEastAsia" w:hAnsiTheme="minorEastAsia" w:cstheme="minorEastAsia"/>
                <w:color w:val="auto"/>
                <w:kern w:val="0"/>
                <w:sz w:val="20"/>
                <w:szCs w:val="20"/>
                <w:highlight w:val="none"/>
                <w:lang w:val="en-US" w:eastAsia="zh-CN"/>
              </w:rPr>
              <w:t>7</w:t>
            </w:r>
            <w:r>
              <w:rPr>
                <w:rFonts w:hint="eastAsia" w:asciiTheme="minorEastAsia" w:hAnsiTheme="minorEastAsia" w:eastAsiaTheme="minorEastAsia" w:cstheme="minorEastAsia"/>
                <w:color w:val="auto"/>
                <w:kern w:val="0"/>
                <w:sz w:val="20"/>
                <w:szCs w:val="20"/>
                <w:highlight w:val="none"/>
              </w:rPr>
              <w:t>0</w:t>
            </w:r>
          </w:p>
        </w:tc>
        <w:tc>
          <w:tcPr>
            <w:tcW w:w="1887" w:type="dxa"/>
            <w:shd w:val="clear" w:color="auto" w:fill="auto"/>
            <w:vAlign w:val="center"/>
          </w:tcPr>
          <w:p w14:paraId="7B5AFE9B">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应用文写作</w:t>
            </w:r>
          </w:p>
        </w:tc>
        <w:tc>
          <w:tcPr>
            <w:tcW w:w="635" w:type="dxa"/>
            <w:shd w:val="clear" w:color="auto" w:fill="auto"/>
            <w:vAlign w:val="center"/>
          </w:tcPr>
          <w:p w14:paraId="358FBD51">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2</w:t>
            </w:r>
          </w:p>
        </w:tc>
        <w:tc>
          <w:tcPr>
            <w:tcW w:w="573" w:type="dxa"/>
            <w:shd w:val="clear" w:color="auto" w:fill="auto"/>
            <w:vAlign w:val="center"/>
          </w:tcPr>
          <w:p w14:paraId="3BB92BFC">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32</w:t>
            </w:r>
          </w:p>
        </w:tc>
        <w:tc>
          <w:tcPr>
            <w:tcW w:w="552" w:type="dxa"/>
            <w:shd w:val="clear" w:color="auto" w:fill="auto"/>
            <w:vAlign w:val="center"/>
          </w:tcPr>
          <w:p w14:paraId="7D5D9648">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26</w:t>
            </w:r>
          </w:p>
        </w:tc>
        <w:tc>
          <w:tcPr>
            <w:tcW w:w="553" w:type="dxa"/>
            <w:shd w:val="clear" w:color="auto" w:fill="auto"/>
            <w:vAlign w:val="center"/>
          </w:tcPr>
          <w:p w14:paraId="34987007">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6</w:t>
            </w:r>
          </w:p>
        </w:tc>
        <w:tc>
          <w:tcPr>
            <w:tcW w:w="554" w:type="dxa"/>
            <w:vAlign w:val="center"/>
          </w:tcPr>
          <w:p w14:paraId="5B8B77F7">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421" w:type="dxa"/>
            <w:shd w:val="clear" w:color="auto" w:fill="auto"/>
            <w:vAlign w:val="center"/>
          </w:tcPr>
          <w:p w14:paraId="485C190A">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考试</w:t>
            </w:r>
          </w:p>
        </w:tc>
        <w:tc>
          <w:tcPr>
            <w:tcW w:w="607" w:type="dxa"/>
            <w:vAlign w:val="center"/>
          </w:tcPr>
          <w:p w14:paraId="7BDFDEF3">
            <w:pPr>
              <w:spacing w:line="360" w:lineRule="auto"/>
              <w:jc w:val="center"/>
              <w:rPr>
                <w:rFonts w:hint="eastAsia" w:asciiTheme="minorEastAsia" w:hAnsiTheme="minorEastAsia" w:eastAsiaTheme="minorEastAsia" w:cstheme="minorEastAsia"/>
                <w:b/>
                <w:color w:val="auto"/>
                <w:sz w:val="18"/>
                <w:szCs w:val="18"/>
                <w:highlight w:val="none"/>
              </w:rPr>
            </w:pPr>
          </w:p>
        </w:tc>
        <w:tc>
          <w:tcPr>
            <w:tcW w:w="2400" w:type="dxa"/>
            <w:gridSpan w:val="7"/>
            <w:shd w:val="clear" w:color="auto" w:fill="auto"/>
            <w:vAlign w:val="center"/>
          </w:tcPr>
          <w:p w14:paraId="25FC5F48">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2*16</w:t>
            </w:r>
          </w:p>
        </w:tc>
        <w:tc>
          <w:tcPr>
            <w:tcW w:w="622" w:type="dxa"/>
            <w:gridSpan w:val="2"/>
            <w:vAlign w:val="center"/>
          </w:tcPr>
          <w:p w14:paraId="3B2A3CC8">
            <w:pPr>
              <w:spacing w:line="360" w:lineRule="auto"/>
              <w:jc w:val="center"/>
              <w:rPr>
                <w:rFonts w:hint="eastAsia" w:asciiTheme="minorEastAsia" w:hAnsiTheme="minorEastAsia" w:eastAsiaTheme="minorEastAsia" w:cstheme="minorEastAsia"/>
                <w:b/>
                <w:color w:val="auto"/>
                <w:sz w:val="18"/>
                <w:szCs w:val="18"/>
                <w:highlight w:val="none"/>
              </w:rPr>
            </w:pPr>
          </w:p>
        </w:tc>
      </w:tr>
      <w:tr w14:paraId="6326F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469" w:type="dxa"/>
            <w:vMerge w:val="continue"/>
            <w:vAlign w:val="center"/>
          </w:tcPr>
          <w:p w14:paraId="07CD4091">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48B70D4D">
            <w:pPr>
              <w:spacing w:line="360" w:lineRule="auto"/>
              <w:jc w:val="center"/>
              <w:rPr>
                <w:rFonts w:hint="eastAsia" w:asciiTheme="minorEastAsia" w:hAnsiTheme="minorEastAsia" w:eastAsiaTheme="minorEastAsia" w:cstheme="minorEastAsia"/>
                <w:b w:val="0"/>
                <w:bCs/>
                <w:color w:val="auto"/>
                <w:sz w:val="20"/>
                <w:szCs w:val="20"/>
                <w:highlight w:val="none"/>
              </w:rPr>
            </w:pPr>
            <w:r>
              <w:rPr>
                <w:rFonts w:hint="eastAsia" w:asciiTheme="minorEastAsia" w:hAnsiTheme="minorEastAsia" w:eastAsiaTheme="minorEastAsia" w:cstheme="minorEastAsia"/>
                <w:b w:val="0"/>
                <w:bCs/>
                <w:color w:val="auto"/>
                <w:sz w:val="20"/>
                <w:szCs w:val="20"/>
                <w:highlight w:val="none"/>
              </w:rPr>
              <w:t>5</w:t>
            </w:r>
          </w:p>
        </w:tc>
        <w:tc>
          <w:tcPr>
            <w:tcW w:w="1108" w:type="dxa"/>
            <w:shd w:val="clear" w:color="auto" w:fill="auto"/>
            <w:vAlign w:val="center"/>
          </w:tcPr>
          <w:p w14:paraId="03C85293">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PT000140</w:t>
            </w:r>
          </w:p>
        </w:tc>
        <w:tc>
          <w:tcPr>
            <w:tcW w:w="1887" w:type="dxa"/>
            <w:shd w:val="clear" w:color="auto" w:fill="auto"/>
            <w:vAlign w:val="center"/>
          </w:tcPr>
          <w:p w14:paraId="25D67689">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泰语</w:t>
            </w:r>
          </w:p>
        </w:tc>
        <w:tc>
          <w:tcPr>
            <w:tcW w:w="635" w:type="dxa"/>
            <w:shd w:val="clear" w:color="auto" w:fill="auto"/>
            <w:vAlign w:val="center"/>
          </w:tcPr>
          <w:p w14:paraId="1EB7F0C7">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w:t>
            </w:r>
          </w:p>
        </w:tc>
        <w:tc>
          <w:tcPr>
            <w:tcW w:w="573" w:type="dxa"/>
            <w:shd w:val="clear" w:color="auto" w:fill="auto"/>
            <w:vAlign w:val="center"/>
          </w:tcPr>
          <w:p w14:paraId="3D436C97">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16</w:t>
            </w:r>
          </w:p>
        </w:tc>
        <w:tc>
          <w:tcPr>
            <w:tcW w:w="552" w:type="dxa"/>
            <w:shd w:val="clear" w:color="auto" w:fill="auto"/>
            <w:vAlign w:val="center"/>
          </w:tcPr>
          <w:p w14:paraId="57CDA75C">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14</w:t>
            </w:r>
          </w:p>
        </w:tc>
        <w:tc>
          <w:tcPr>
            <w:tcW w:w="553" w:type="dxa"/>
            <w:shd w:val="clear" w:color="auto" w:fill="auto"/>
            <w:vAlign w:val="center"/>
          </w:tcPr>
          <w:p w14:paraId="141A2763">
            <w:pPr>
              <w:spacing w:line="240" w:lineRule="exact"/>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2</w:t>
            </w:r>
          </w:p>
        </w:tc>
        <w:tc>
          <w:tcPr>
            <w:tcW w:w="554" w:type="dxa"/>
            <w:vAlign w:val="center"/>
          </w:tcPr>
          <w:p w14:paraId="4ABC8966">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421" w:type="dxa"/>
            <w:shd w:val="clear" w:color="auto" w:fill="auto"/>
            <w:vAlign w:val="center"/>
          </w:tcPr>
          <w:p w14:paraId="156A15D0">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考查</w:t>
            </w:r>
          </w:p>
        </w:tc>
        <w:tc>
          <w:tcPr>
            <w:tcW w:w="607" w:type="dxa"/>
            <w:vAlign w:val="center"/>
          </w:tcPr>
          <w:p w14:paraId="5EC88028">
            <w:pPr>
              <w:spacing w:line="360" w:lineRule="auto"/>
              <w:jc w:val="center"/>
              <w:rPr>
                <w:rFonts w:hint="eastAsia" w:asciiTheme="minorEastAsia" w:hAnsiTheme="minorEastAsia" w:eastAsiaTheme="minorEastAsia" w:cstheme="minorEastAsia"/>
                <w:b/>
                <w:color w:val="auto"/>
                <w:sz w:val="18"/>
                <w:szCs w:val="18"/>
                <w:highlight w:val="none"/>
              </w:rPr>
            </w:pPr>
          </w:p>
        </w:tc>
        <w:tc>
          <w:tcPr>
            <w:tcW w:w="2400" w:type="dxa"/>
            <w:gridSpan w:val="7"/>
            <w:shd w:val="clear" w:color="auto" w:fill="auto"/>
            <w:vAlign w:val="center"/>
          </w:tcPr>
          <w:p w14:paraId="0C82283F">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1*16</w:t>
            </w:r>
          </w:p>
        </w:tc>
        <w:tc>
          <w:tcPr>
            <w:tcW w:w="622" w:type="dxa"/>
            <w:gridSpan w:val="2"/>
            <w:vAlign w:val="center"/>
          </w:tcPr>
          <w:p w14:paraId="1388D034">
            <w:pPr>
              <w:spacing w:line="360" w:lineRule="auto"/>
              <w:jc w:val="center"/>
              <w:rPr>
                <w:rFonts w:hint="eastAsia" w:asciiTheme="minorEastAsia" w:hAnsiTheme="minorEastAsia" w:eastAsiaTheme="minorEastAsia" w:cstheme="minorEastAsia"/>
                <w:b/>
                <w:color w:val="auto"/>
                <w:sz w:val="18"/>
                <w:szCs w:val="18"/>
                <w:highlight w:val="none"/>
              </w:rPr>
            </w:pPr>
          </w:p>
        </w:tc>
      </w:tr>
      <w:tr w14:paraId="42DF0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469" w:type="dxa"/>
            <w:vMerge w:val="continue"/>
            <w:vAlign w:val="center"/>
          </w:tcPr>
          <w:p w14:paraId="080BEAE6">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0A162744">
            <w:pPr>
              <w:spacing w:line="360" w:lineRule="auto"/>
              <w:jc w:val="center"/>
              <w:rPr>
                <w:rFonts w:hint="eastAsia" w:asciiTheme="minorEastAsia" w:hAnsiTheme="minorEastAsia" w:eastAsiaTheme="minorEastAsia" w:cstheme="minorEastAsia"/>
                <w:b w:val="0"/>
                <w:bCs/>
                <w:color w:val="auto"/>
                <w:sz w:val="20"/>
                <w:szCs w:val="20"/>
                <w:highlight w:val="none"/>
              </w:rPr>
            </w:pPr>
            <w:r>
              <w:rPr>
                <w:rFonts w:hint="eastAsia" w:asciiTheme="minorEastAsia" w:hAnsiTheme="minorEastAsia" w:eastAsiaTheme="minorEastAsia" w:cstheme="minorEastAsia"/>
                <w:b w:val="0"/>
                <w:bCs/>
                <w:color w:val="auto"/>
                <w:sz w:val="20"/>
                <w:szCs w:val="20"/>
                <w:highlight w:val="none"/>
              </w:rPr>
              <w:t>6</w:t>
            </w:r>
          </w:p>
        </w:tc>
        <w:tc>
          <w:tcPr>
            <w:tcW w:w="1108" w:type="dxa"/>
            <w:shd w:val="clear" w:color="auto" w:fill="auto"/>
            <w:vAlign w:val="center"/>
          </w:tcPr>
          <w:p w14:paraId="51160C2C">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PT000150</w:t>
            </w:r>
          </w:p>
        </w:tc>
        <w:tc>
          <w:tcPr>
            <w:tcW w:w="1887" w:type="dxa"/>
            <w:shd w:val="clear" w:color="auto" w:fill="auto"/>
            <w:vAlign w:val="center"/>
          </w:tcPr>
          <w:p w14:paraId="304C63A6">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越南语</w:t>
            </w:r>
          </w:p>
        </w:tc>
        <w:tc>
          <w:tcPr>
            <w:tcW w:w="635" w:type="dxa"/>
            <w:shd w:val="clear" w:color="auto" w:fill="auto"/>
            <w:vAlign w:val="center"/>
          </w:tcPr>
          <w:p w14:paraId="038775CF">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w:t>
            </w:r>
          </w:p>
        </w:tc>
        <w:tc>
          <w:tcPr>
            <w:tcW w:w="573" w:type="dxa"/>
            <w:shd w:val="clear" w:color="auto" w:fill="auto"/>
            <w:vAlign w:val="center"/>
          </w:tcPr>
          <w:p w14:paraId="5822C9B7">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16</w:t>
            </w:r>
          </w:p>
        </w:tc>
        <w:tc>
          <w:tcPr>
            <w:tcW w:w="552" w:type="dxa"/>
            <w:shd w:val="clear" w:color="auto" w:fill="auto"/>
            <w:vAlign w:val="center"/>
          </w:tcPr>
          <w:p w14:paraId="6E15E63C">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 xml:space="preserve"> 14</w:t>
            </w:r>
            <w:r>
              <w:rPr>
                <w:rFonts w:hint="eastAsia" w:asciiTheme="minorEastAsia" w:hAnsiTheme="minorEastAsia" w:eastAsiaTheme="minorEastAsia" w:cstheme="minorEastAsia"/>
                <w:color w:val="auto"/>
                <w:sz w:val="20"/>
                <w:szCs w:val="20"/>
                <w:highlight w:val="none"/>
              </w:rPr>
              <w:tab/>
            </w:r>
          </w:p>
        </w:tc>
        <w:tc>
          <w:tcPr>
            <w:tcW w:w="553" w:type="dxa"/>
            <w:shd w:val="clear" w:color="auto" w:fill="auto"/>
            <w:vAlign w:val="center"/>
          </w:tcPr>
          <w:p w14:paraId="4DEFB689">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2</w:t>
            </w:r>
          </w:p>
        </w:tc>
        <w:tc>
          <w:tcPr>
            <w:tcW w:w="554" w:type="dxa"/>
            <w:vAlign w:val="center"/>
          </w:tcPr>
          <w:p w14:paraId="5B06FFF4">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421" w:type="dxa"/>
            <w:shd w:val="clear" w:color="auto" w:fill="auto"/>
            <w:vAlign w:val="center"/>
          </w:tcPr>
          <w:p w14:paraId="4912A4CE">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考查</w:t>
            </w:r>
          </w:p>
        </w:tc>
        <w:tc>
          <w:tcPr>
            <w:tcW w:w="607" w:type="dxa"/>
            <w:vAlign w:val="center"/>
          </w:tcPr>
          <w:p w14:paraId="1FB131D7">
            <w:pPr>
              <w:spacing w:line="360" w:lineRule="auto"/>
              <w:jc w:val="center"/>
              <w:rPr>
                <w:rFonts w:hint="eastAsia" w:asciiTheme="minorEastAsia" w:hAnsiTheme="minorEastAsia" w:eastAsiaTheme="minorEastAsia" w:cstheme="minorEastAsia"/>
                <w:b/>
                <w:color w:val="auto"/>
                <w:sz w:val="18"/>
                <w:szCs w:val="18"/>
                <w:highlight w:val="none"/>
              </w:rPr>
            </w:pPr>
          </w:p>
        </w:tc>
        <w:tc>
          <w:tcPr>
            <w:tcW w:w="2400" w:type="dxa"/>
            <w:gridSpan w:val="7"/>
            <w:shd w:val="clear" w:color="auto" w:fill="auto"/>
            <w:vAlign w:val="center"/>
          </w:tcPr>
          <w:p w14:paraId="157A82BD">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1*16</w:t>
            </w:r>
          </w:p>
        </w:tc>
        <w:tc>
          <w:tcPr>
            <w:tcW w:w="622" w:type="dxa"/>
            <w:gridSpan w:val="2"/>
            <w:vAlign w:val="center"/>
          </w:tcPr>
          <w:p w14:paraId="65B0276C">
            <w:pPr>
              <w:spacing w:line="360" w:lineRule="auto"/>
              <w:jc w:val="center"/>
              <w:rPr>
                <w:rFonts w:hint="eastAsia" w:asciiTheme="minorEastAsia" w:hAnsiTheme="minorEastAsia" w:eastAsiaTheme="minorEastAsia" w:cstheme="minorEastAsia"/>
                <w:b/>
                <w:color w:val="auto"/>
                <w:sz w:val="18"/>
                <w:szCs w:val="18"/>
                <w:highlight w:val="none"/>
              </w:rPr>
            </w:pPr>
          </w:p>
        </w:tc>
      </w:tr>
      <w:tr w14:paraId="3E4ED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469" w:type="dxa"/>
            <w:vMerge w:val="continue"/>
            <w:vAlign w:val="center"/>
          </w:tcPr>
          <w:p w14:paraId="48DC6E6A">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0F81692B">
            <w:pPr>
              <w:spacing w:line="360" w:lineRule="auto"/>
              <w:jc w:val="center"/>
              <w:rPr>
                <w:rFonts w:hint="eastAsia" w:asciiTheme="minorEastAsia" w:hAnsiTheme="minorEastAsia" w:eastAsiaTheme="minorEastAsia" w:cstheme="minorEastAsia"/>
                <w:b w:val="0"/>
                <w:bCs/>
                <w:color w:val="auto"/>
                <w:sz w:val="20"/>
                <w:szCs w:val="20"/>
                <w:highlight w:val="none"/>
              </w:rPr>
            </w:pPr>
            <w:r>
              <w:rPr>
                <w:rFonts w:hint="eastAsia" w:asciiTheme="minorEastAsia" w:hAnsiTheme="minorEastAsia" w:eastAsiaTheme="minorEastAsia" w:cstheme="minorEastAsia"/>
                <w:b w:val="0"/>
                <w:bCs/>
                <w:color w:val="auto"/>
                <w:sz w:val="20"/>
                <w:szCs w:val="20"/>
                <w:highlight w:val="none"/>
              </w:rPr>
              <w:t>7</w:t>
            </w:r>
          </w:p>
        </w:tc>
        <w:tc>
          <w:tcPr>
            <w:tcW w:w="1108" w:type="dxa"/>
            <w:shd w:val="clear" w:color="auto" w:fill="auto"/>
            <w:vAlign w:val="center"/>
          </w:tcPr>
          <w:p w14:paraId="3630C021">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PT000160</w:t>
            </w:r>
          </w:p>
        </w:tc>
        <w:tc>
          <w:tcPr>
            <w:tcW w:w="1887" w:type="dxa"/>
            <w:shd w:val="clear" w:color="auto" w:fill="auto"/>
            <w:vAlign w:val="center"/>
          </w:tcPr>
          <w:p w14:paraId="14F1AA58">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B级英语考证强化班</w:t>
            </w:r>
          </w:p>
        </w:tc>
        <w:tc>
          <w:tcPr>
            <w:tcW w:w="635" w:type="dxa"/>
            <w:shd w:val="clear" w:color="auto" w:fill="auto"/>
            <w:vAlign w:val="center"/>
          </w:tcPr>
          <w:p w14:paraId="10D7AFA0">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2</w:t>
            </w:r>
          </w:p>
        </w:tc>
        <w:tc>
          <w:tcPr>
            <w:tcW w:w="573" w:type="dxa"/>
            <w:shd w:val="clear" w:color="auto" w:fill="auto"/>
            <w:vAlign w:val="center"/>
          </w:tcPr>
          <w:p w14:paraId="0CB864A6">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32</w:t>
            </w:r>
          </w:p>
        </w:tc>
        <w:tc>
          <w:tcPr>
            <w:tcW w:w="552" w:type="dxa"/>
            <w:shd w:val="clear" w:color="auto" w:fill="auto"/>
            <w:vAlign w:val="center"/>
          </w:tcPr>
          <w:p w14:paraId="59F91AE4">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28</w:t>
            </w:r>
          </w:p>
        </w:tc>
        <w:tc>
          <w:tcPr>
            <w:tcW w:w="553" w:type="dxa"/>
            <w:shd w:val="clear" w:color="auto" w:fill="auto"/>
            <w:vAlign w:val="center"/>
          </w:tcPr>
          <w:p w14:paraId="7B234B00">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4</w:t>
            </w:r>
          </w:p>
        </w:tc>
        <w:tc>
          <w:tcPr>
            <w:tcW w:w="554" w:type="dxa"/>
            <w:vAlign w:val="center"/>
          </w:tcPr>
          <w:p w14:paraId="652CB372">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421" w:type="dxa"/>
            <w:shd w:val="clear" w:color="auto" w:fill="auto"/>
            <w:vAlign w:val="center"/>
          </w:tcPr>
          <w:p w14:paraId="3FFB2415">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考试</w:t>
            </w:r>
          </w:p>
        </w:tc>
        <w:tc>
          <w:tcPr>
            <w:tcW w:w="607" w:type="dxa"/>
            <w:vAlign w:val="center"/>
          </w:tcPr>
          <w:p w14:paraId="1B7FB87C">
            <w:pPr>
              <w:spacing w:line="360" w:lineRule="auto"/>
              <w:jc w:val="center"/>
              <w:rPr>
                <w:rFonts w:hint="eastAsia" w:asciiTheme="minorEastAsia" w:hAnsiTheme="minorEastAsia" w:eastAsiaTheme="minorEastAsia" w:cstheme="minorEastAsia"/>
                <w:b/>
                <w:color w:val="auto"/>
                <w:sz w:val="18"/>
                <w:szCs w:val="18"/>
                <w:highlight w:val="none"/>
              </w:rPr>
            </w:pPr>
          </w:p>
        </w:tc>
        <w:tc>
          <w:tcPr>
            <w:tcW w:w="2400" w:type="dxa"/>
            <w:gridSpan w:val="7"/>
            <w:shd w:val="clear" w:color="auto" w:fill="auto"/>
            <w:vAlign w:val="center"/>
          </w:tcPr>
          <w:p w14:paraId="2B81D63C">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2*16</w:t>
            </w:r>
          </w:p>
        </w:tc>
        <w:tc>
          <w:tcPr>
            <w:tcW w:w="622" w:type="dxa"/>
            <w:gridSpan w:val="2"/>
            <w:vAlign w:val="center"/>
          </w:tcPr>
          <w:p w14:paraId="5DD6BE5A">
            <w:pPr>
              <w:spacing w:line="360" w:lineRule="auto"/>
              <w:jc w:val="center"/>
              <w:rPr>
                <w:rFonts w:hint="eastAsia" w:asciiTheme="minorEastAsia" w:hAnsiTheme="minorEastAsia" w:eastAsiaTheme="minorEastAsia" w:cstheme="minorEastAsia"/>
                <w:b/>
                <w:color w:val="auto"/>
                <w:sz w:val="18"/>
                <w:szCs w:val="18"/>
                <w:highlight w:val="none"/>
              </w:rPr>
            </w:pPr>
          </w:p>
        </w:tc>
      </w:tr>
      <w:tr w14:paraId="6D274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469" w:type="dxa"/>
            <w:vMerge w:val="continue"/>
            <w:vAlign w:val="center"/>
          </w:tcPr>
          <w:p w14:paraId="62471D7A">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04E840D8">
            <w:pPr>
              <w:spacing w:line="360" w:lineRule="auto"/>
              <w:jc w:val="center"/>
              <w:rPr>
                <w:rFonts w:hint="eastAsia" w:asciiTheme="minorEastAsia" w:hAnsiTheme="minorEastAsia" w:eastAsiaTheme="minorEastAsia" w:cstheme="minorEastAsia"/>
                <w:b w:val="0"/>
                <w:bCs/>
                <w:color w:val="auto"/>
                <w:sz w:val="20"/>
                <w:szCs w:val="20"/>
                <w:highlight w:val="none"/>
              </w:rPr>
            </w:pPr>
            <w:r>
              <w:rPr>
                <w:rFonts w:hint="eastAsia" w:asciiTheme="minorEastAsia" w:hAnsiTheme="minorEastAsia" w:eastAsiaTheme="minorEastAsia" w:cstheme="minorEastAsia"/>
                <w:b w:val="0"/>
                <w:bCs/>
                <w:color w:val="auto"/>
                <w:sz w:val="20"/>
                <w:szCs w:val="20"/>
                <w:highlight w:val="none"/>
              </w:rPr>
              <w:t>8</w:t>
            </w:r>
          </w:p>
        </w:tc>
        <w:tc>
          <w:tcPr>
            <w:tcW w:w="1108" w:type="dxa"/>
            <w:shd w:val="clear" w:color="auto" w:fill="auto"/>
            <w:vAlign w:val="center"/>
          </w:tcPr>
          <w:p w14:paraId="50220819">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PT000170</w:t>
            </w:r>
          </w:p>
        </w:tc>
        <w:tc>
          <w:tcPr>
            <w:tcW w:w="1887" w:type="dxa"/>
            <w:shd w:val="clear" w:color="auto" w:fill="auto"/>
            <w:vAlign w:val="center"/>
          </w:tcPr>
          <w:p w14:paraId="6E287801">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法语</w:t>
            </w:r>
          </w:p>
        </w:tc>
        <w:tc>
          <w:tcPr>
            <w:tcW w:w="635" w:type="dxa"/>
            <w:shd w:val="clear" w:color="auto" w:fill="auto"/>
            <w:vAlign w:val="center"/>
          </w:tcPr>
          <w:p w14:paraId="7B099FBB">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w:t>
            </w:r>
          </w:p>
        </w:tc>
        <w:tc>
          <w:tcPr>
            <w:tcW w:w="573" w:type="dxa"/>
            <w:shd w:val="clear" w:color="auto" w:fill="auto"/>
            <w:vAlign w:val="center"/>
          </w:tcPr>
          <w:p w14:paraId="08A23163">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16</w:t>
            </w:r>
          </w:p>
        </w:tc>
        <w:tc>
          <w:tcPr>
            <w:tcW w:w="552" w:type="dxa"/>
            <w:shd w:val="clear" w:color="auto" w:fill="auto"/>
            <w:vAlign w:val="center"/>
          </w:tcPr>
          <w:p w14:paraId="1D390629">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14</w:t>
            </w:r>
          </w:p>
        </w:tc>
        <w:tc>
          <w:tcPr>
            <w:tcW w:w="553" w:type="dxa"/>
            <w:shd w:val="clear" w:color="auto" w:fill="auto"/>
            <w:vAlign w:val="center"/>
          </w:tcPr>
          <w:p w14:paraId="529CD160">
            <w:pPr>
              <w:spacing w:line="240" w:lineRule="exact"/>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2</w:t>
            </w:r>
          </w:p>
        </w:tc>
        <w:tc>
          <w:tcPr>
            <w:tcW w:w="554" w:type="dxa"/>
            <w:vAlign w:val="center"/>
          </w:tcPr>
          <w:p w14:paraId="2448E7B0">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421" w:type="dxa"/>
            <w:shd w:val="clear" w:color="auto" w:fill="auto"/>
            <w:vAlign w:val="center"/>
          </w:tcPr>
          <w:p w14:paraId="35555FB2">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考查</w:t>
            </w:r>
          </w:p>
        </w:tc>
        <w:tc>
          <w:tcPr>
            <w:tcW w:w="607" w:type="dxa"/>
            <w:vAlign w:val="center"/>
          </w:tcPr>
          <w:p w14:paraId="385C36E3">
            <w:pPr>
              <w:spacing w:line="360" w:lineRule="auto"/>
              <w:jc w:val="center"/>
              <w:rPr>
                <w:rFonts w:hint="eastAsia" w:asciiTheme="minorEastAsia" w:hAnsiTheme="minorEastAsia" w:eastAsiaTheme="minorEastAsia" w:cstheme="minorEastAsia"/>
                <w:b/>
                <w:color w:val="auto"/>
                <w:sz w:val="18"/>
                <w:szCs w:val="18"/>
                <w:highlight w:val="none"/>
              </w:rPr>
            </w:pPr>
          </w:p>
        </w:tc>
        <w:tc>
          <w:tcPr>
            <w:tcW w:w="2400" w:type="dxa"/>
            <w:gridSpan w:val="7"/>
            <w:shd w:val="clear" w:color="auto" w:fill="auto"/>
            <w:vAlign w:val="center"/>
          </w:tcPr>
          <w:p w14:paraId="32E69B8D">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1*16</w:t>
            </w:r>
          </w:p>
        </w:tc>
        <w:tc>
          <w:tcPr>
            <w:tcW w:w="622" w:type="dxa"/>
            <w:gridSpan w:val="2"/>
            <w:vAlign w:val="center"/>
          </w:tcPr>
          <w:p w14:paraId="38C92F60">
            <w:pPr>
              <w:spacing w:line="360" w:lineRule="auto"/>
              <w:jc w:val="center"/>
              <w:rPr>
                <w:rFonts w:hint="eastAsia" w:asciiTheme="minorEastAsia" w:hAnsiTheme="minorEastAsia" w:eastAsiaTheme="minorEastAsia" w:cstheme="minorEastAsia"/>
                <w:b/>
                <w:color w:val="auto"/>
                <w:sz w:val="18"/>
                <w:szCs w:val="18"/>
                <w:highlight w:val="none"/>
              </w:rPr>
            </w:pPr>
          </w:p>
        </w:tc>
      </w:tr>
      <w:tr w14:paraId="27F1A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469" w:type="dxa"/>
            <w:vMerge w:val="continue"/>
            <w:vAlign w:val="center"/>
          </w:tcPr>
          <w:p w14:paraId="1E9A4D2B">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5C349643">
            <w:pPr>
              <w:spacing w:line="360" w:lineRule="auto"/>
              <w:jc w:val="center"/>
              <w:rPr>
                <w:rFonts w:hint="eastAsia" w:asciiTheme="minorEastAsia" w:hAnsiTheme="minorEastAsia" w:eastAsiaTheme="minorEastAsia" w:cstheme="minorEastAsia"/>
                <w:b w:val="0"/>
                <w:bCs/>
                <w:color w:val="auto"/>
                <w:sz w:val="20"/>
                <w:szCs w:val="20"/>
                <w:highlight w:val="none"/>
              </w:rPr>
            </w:pPr>
            <w:r>
              <w:rPr>
                <w:rFonts w:hint="eastAsia" w:asciiTheme="minorEastAsia" w:hAnsiTheme="minorEastAsia" w:eastAsiaTheme="minorEastAsia" w:cstheme="minorEastAsia"/>
                <w:b w:val="0"/>
                <w:bCs/>
                <w:color w:val="auto"/>
                <w:sz w:val="20"/>
                <w:szCs w:val="20"/>
                <w:highlight w:val="none"/>
              </w:rPr>
              <w:t>9</w:t>
            </w:r>
          </w:p>
        </w:tc>
        <w:tc>
          <w:tcPr>
            <w:tcW w:w="1108" w:type="dxa"/>
            <w:shd w:val="clear" w:color="auto" w:fill="auto"/>
            <w:vAlign w:val="center"/>
          </w:tcPr>
          <w:p w14:paraId="354E9267">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PT000210</w:t>
            </w:r>
          </w:p>
        </w:tc>
        <w:tc>
          <w:tcPr>
            <w:tcW w:w="1887" w:type="dxa"/>
            <w:shd w:val="clear" w:color="auto" w:fill="auto"/>
            <w:vAlign w:val="center"/>
          </w:tcPr>
          <w:p w14:paraId="08D4D02C">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大学语文</w:t>
            </w:r>
          </w:p>
        </w:tc>
        <w:tc>
          <w:tcPr>
            <w:tcW w:w="635" w:type="dxa"/>
            <w:shd w:val="clear" w:color="auto" w:fill="auto"/>
            <w:vAlign w:val="center"/>
          </w:tcPr>
          <w:p w14:paraId="5FF5EA7A">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4</w:t>
            </w:r>
          </w:p>
        </w:tc>
        <w:tc>
          <w:tcPr>
            <w:tcW w:w="573" w:type="dxa"/>
            <w:shd w:val="clear" w:color="auto" w:fill="auto"/>
            <w:vAlign w:val="center"/>
          </w:tcPr>
          <w:p w14:paraId="6A034E24">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64</w:t>
            </w:r>
          </w:p>
        </w:tc>
        <w:tc>
          <w:tcPr>
            <w:tcW w:w="552" w:type="dxa"/>
            <w:shd w:val="clear" w:color="auto" w:fill="auto"/>
            <w:vAlign w:val="center"/>
          </w:tcPr>
          <w:p w14:paraId="78093DAA">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56</w:t>
            </w:r>
          </w:p>
        </w:tc>
        <w:tc>
          <w:tcPr>
            <w:tcW w:w="553" w:type="dxa"/>
            <w:shd w:val="clear" w:color="auto" w:fill="auto"/>
            <w:vAlign w:val="center"/>
          </w:tcPr>
          <w:p w14:paraId="1D3FFC58">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8</w:t>
            </w:r>
          </w:p>
        </w:tc>
        <w:tc>
          <w:tcPr>
            <w:tcW w:w="554" w:type="dxa"/>
            <w:vAlign w:val="center"/>
          </w:tcPr>
          <w:p w14:paraId="5F01490F">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421" w:type="dxa"/>
            <w:shd w:val="clear" w:color="auto" w:fill="auto"/>
            <w:vAlign w:val="center"/>
          </w:tcPr>
          <w:p w14:paraId="4A74A10B">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考试</w:t>
            </w:r>
          </w:p>
        </w:tc>
        <w:tc>
          <w:tcPr>
            <w:tcW w:w="607" w:type="dxa"/>
            <w:vAlign w:val="center"/>
          </w:tcPr>
          <w:p w14:paraId="105958B2">
            <w:pPr>
              <w:spacing w:line="360" w:lineRule="auto"/>
              <w:jc w:val="center"/>
              <w:rPr>
                <w:rFonts w:hint="eastAsia" w:asciiTheme="minorEastAsia" w:hAnsiTheme="minorEastAsia" w:eastAsiaTheme="minorEastAsia" w:cstheme="minorEastAsia"/>
                <w:b/>
                <w:color w:val="auto"/>
                <w:sz w:val="18"/>
                <w:szCs w:val="18"/>
                <w:highlight w:val="none"/>
              </w:rPr>
            </w:pPr>
          </w:p>
        </w:tc>
        <w:tc>
          <w:tcPr>
            <w:tcW w:w="2400" w:type="dxa"/>
            <w:gridSpan w:val="7"/>
            <w:shd w:val="clear" w:color="auto" w:fill="auto"/>
            <w:vAlign w:val="center"/>
          </w:tcPr>
          <w:p w14:paraId="1B0EFCA5">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4*16</w:t>
            </w:r>
          </w:p>
        </w:tc>
        <w:tc>
          <w:tcPr>
            <w:tcW w:w="622" w:type="dxa"/>
            <w:gridSpan w:val="2"/>
            <w:vAlign w:val="center"/>
          </w:tcPr>
          <w:p w14:paraId="132452F9">
            <w:pPr>
              <w:spacing w:line="360" w:lineRule="auto"/>
              <w:jc w:val="center"/>
              <w:rPr>
                <w:rFonts w:hint="eastAsia" w:asciiTheme="minorEastAsia" w:hAnsiTheme="minorEastAsia" w:eastAsiaTheme="minorEastAsia" w:cstheme="minorEastAsia"/>
                <w:b/>
                <w:color w:val="auto"/>
                <w:sz w:val="18"/>
                <w:szCs w:val="18"/>
                <w:highlight w:val="none"/>
              </w:rPr>
            </w:pPr>
          </w:p>
        </w:tc>
      </w:tr>
      <w:tr w14:paraId="6933B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469" w:type="dxa"/>
            <w:vMerge w:val="continue"/>
            <w:vAlign w:val="center"/>
          </w:tcPr>
          <w:p w14:paraId="53896DC2">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7590FCA1">
            <w:pPr>
              <w:spacing w:line="360" w:lineRule="auto"/>
              <w:jc w:val="center"/>
              <w:rPr>
                <w:rFonts w:hint="eastAsia" w:asciiTheme="minorEastAsia" w:hAnsiTheme="minorEastAsia" w:eastAsiaTheme="minorEastAsia" w:cstheme="minorEastAsia"/>
                <w:b w:val="0"/>
                <w:bCs/>
                <w:color w:val="auto"/>
                <w:sz w:val="20"/>
                <w:szCs w:val="20"/>
                <w:highlight w:val="none"/>
              </w:rPr>
            </w:pPr>
            <w:r>
              <w:rPr>
                <w:rFonts w:hint="eastAsia" w:asciiTheme="minorEastAsia" w:hAnsiTheme="minorEastAsia" w:eastAsiaTheme="minorEastAsia" w:cstheme="minorEastAsia"/>
                <w:b w:val="0"/>
                <w:bCs/>
                <w:color w:val="auto"/>
                <w:sz w:val="20"/>
                <w:szCs w:val="20"/>
                <w:highlight w:val="none"/>
              </w:rPr>
              <w:t>10</w:t>
            </w:r>
          </w:p>
        </w:tc>
        <w:tc>
          <w:tcPr>
            <w:tcW w:w="1108" w:type="dxa"/>
            <w:shd w:val="clear" w:color="auto" w:fill="auto"/>
            <w:vAlign w:val="center"/>
          </w:tcPr>
          <w:p w14:paraId="342FB5DF">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PT000220</w:t>
            </w:r>
          </w:p>
        </w:tc>
        <w:tc>
          <w:tcPr>
            <w:tcW w:w="1887" w:type="dxa"/>
            <w:shd w:val="clear" w:color="auto" w:fill="auto"/>
            <w:vAlign w:val="center"/>
          </w:tcPr>
          <w:p w14:paraId="38CB9164">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大学数学</w:t>
            </w:r>
          </w:p>
        </w:tc>
        <w:tc>
          <w:tcPr>
            <w:tcW w:w="635" w:type="dxa"/>
            <w:shd w:val="clear" w:color="auto" w:fill="auto"/>
            <w:vAlign w:val="center"/>
          </w:tcPr>
          <w:p w14:paraId="54D22A7C">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4</w:t>
            </w:r>
          </w:p>
        </w:tc>
        <w:tc>
          <w:tcPr>
            <w:tcW w:w="573" w:type="dxa"/>
            <w:shd w:val="clear" w:color="auto" w:fill="auto"/>
            <w:vAlign w:val="center"/>
          </w:tcPr>
          <w:p w14:paraId="03EA7882">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64</w:t>
            </w:r>
          </w:p>
        </w:tc>
        <w:tc>
          <w:tcPr>
            <w:tcW w:w="552" w:type="dxa"/>
            <w:shd w:val="clear" w:color="auto" w:fill="auto"/>
            <w:vAlign w:val="center"/>
          </w:tcPr>
          <w:p w14:paraId="41AC1A5A">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56</w:t>
            </w:r>
          </w:p>
        </w:tc>
        <w:tc>
          <w:tcPr>
            <w:tcW w:w="553" w:type="dxa"/>
            <w:shd w:val="clear" w:color="auto" w:fill="auto"/>
            <w:vAlign w:val="center"/>
          </w:tcPr>
          <w:p w14:paraId="1EAC6134">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8</w:t>
            </w:r>
          </w:p>
        </w:tc>
        <w:tc>
          <w:tcPr>
            <w:tcW w:w="554" w:type="dxa"/>
            <w:vAlign w:val="center"/>
          </w:tcPr>
          <w:p w14:paraId="507E5299">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421" w:type="dxa"/>
            <w:shd w:val="clear" w:color="auto" w:fill="auto"/>
            <w:vAlign w:val="center"/>
          </w:tcPr>
          <w:p w14:paraId="6101BBEB">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考试</w:t>
            </w:r>
          </w:p>
        </w:tc>
        <w:tc>
          <w:tcPr>
            <w:tcW w:w="607" w:type="dxa"/>
            <w:vAlign w:val="center"/>
          </w:tcPr>
          <w:p w14:paraId="5322C68F">
            <w:pPr>
              <w:spacing w:line="360" w:lineRule="auto"/>
              <w:jc w:val="center"/>
              <w:rPr>
                <w:rFonts w:hint="eastAsia" w:asciiTheme="minorEastAsia" w:hAnsiTheme="minorEastAsia" w:eastAsiaTheme="minorEastAsia" w:cstheme="minorEastAsia"/>
                <w:b/>
                <w:color w:val="auto"/>
                <w:sz w:val="18"/>
                <w:szCs w:val="18"/>
                <w:highlight w:val="none"/>
              </w:rPr>
            </w:pPr>
          </w:p>
        </w:tc>
        <w:tc>
          <w:tcPr>
            <w:tcW w:w="2400" w:type="dxa"/>
            <w:gridSpan w:val="7"/>
            <w:shd w:val="clear" w:color="auto" w:fill="auto"/>
            <w:vAlign w:val="center"/>
          </w:tcPr>
          <w:p w14:paraId="2F7BD32F">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4*16</w:t>
            </w:r>
          </w:p>
        </w:tc>
        <w:tc>
          <w:tcPr>
            <w:tcW w:w="622" w:type="dxa"/>
            <w:gridSpan w:val="2"/>
            <w:vAlign w:val="center"/>
          </w:tcPr>
          <w:p w14:paraId="11E73C34">
            <w:pPr>
              <w:spacing w:line="360" w:lineRule="auto"/>
              <w:jc w:val="center"/>
              <w:rPr>
                <w:rFonts w:hint="eastAsia" w:asciiTheme="minorEastAsia" w:hAnsiTheme="minorEastAsia" w:eastAsiaTheme="minorEastAsia" w:cstheme="minorEastAsia"/>
                <w:b/>
                <w:color w:val="auto"/>
                <w:sz w:val="18"/>
                <w:szCs w:val="18"/>
                <w:highlight w:val="none"/>
              </w:rPr>
            </w:pPr>
          </w:p>
        </w:tc>
      </w:tr>
      <w:tr w14:paraId="168A9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469" w:type="dxa"/>
            <w:vMerge w:val="continue"/>
            <w:vAlign w:val="center"/>
          </w:tcPr>
          <w:p w14:paraId="5D4A466F">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2215964C">
            <w:pPr>
              <w:spacing w:line="360" w:lineRule="auto"/>
              <w:jc w:val="center"/>
              <w:rPr>
                <w:rFonts w:hint="eastAsia" w:asciiTheme="minorEastAsia" w:hAnsiTheme="minorEastAsia" w:eastAsiaTheme="minorEastAsia" w:cstheme="minorEastAsia"/>
                <w:b w:val="0"/>
                <w:bCs/>
                <w:color w:val="auto"/>
                <w:sz w:val="20"/>
                <w:szCs w:val="20"/>
                <w:highlight w:val="none"/>
              </w:rPr>
            </w:pPr>
            <w:r>
              <w:rPr>
                <w:rFonts w:hint="eastAsia" w:asciiTheme="minorEastAsia" w:hAnsiTheme="minorEastAsia" w:eastAsiaTheme="minorEastAsia" w:cstheme="minorEastAsia"/>
                <w:b w:val="0"/>
                <w:bCs/>
                <w:color w:val="auto"/>
                <w:sz w:val="20"/>
                <w:szCs w:val="20"/>
                <w:highlight w:val="none"/>
              </w:rPr>
              <w:t>11</w:t>
            </w:r>
          </w:p>
        </w:tc>
        <w:tc>
          <w:tcPr>
            <w:tcW w:w="1108" w:type="dxa"/>
            <w:shd w:val="clear" w:color="auto" w:fill="auto"/>
            <w:vAlign w:val="center"/>
          </w:tcPr>
          <w:p w14:paraId="770D3D72">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PT000230</w:t>
            </w:r>
          </w:p>
        </w:tc>
        <w:tc>
          <w:tcPr>
            <w:tcW w:w="1887" w:type="dxa"/>
            <w:shd w:val="clear" w:color="auto" w:fill="auto"/>
            <w:vAlign w:val="center"/>
          </w:tcPr>
          <w:p w14:paraId="072A50F6">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大学英语</w:t>
            </w:r>
          </w:p>
        </w:tc>
        <w:tc>
          <w:tcPr>
            <w:tcW w:w="635" w:type="dxa"/>
            <w:shd w:val="clear" w:color="auto" w:fill="auto"/>
            <w:vAlign w:val="center"/>
          </w:tcPr>
          <w:p w14:paraId="224A8BDF">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4</w:t>
            </w:r>
          </w:p>
        </w:tc>
        <w:tc>
          <w:tcPr>
            <w:tcW w:w="573" w:type="dxa"/>
            <w:shd w:val="clear" w:color="auto" w:fill="auto"/>
            <w:vAlign w:val="center"/>
          </w:tcPr>
          <w:p w14:paraId="4DB504C8">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64</w:t>
            </w:r>
          </w:p>
        </w:tc>
        <w:tc>
          <w:tcPr>
            <w:tcW w:w="552" w:type="dxa"/>
            <w:shd w:val="clear" w:color="auto" w:fill="auto"/>
            <w:vAlign w:val="center"/>
          </w:tcPr>
          <w:p w14:paraId="2D1F4BE6">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56</w:t>
            </w:r>
          </w:p>
        </w:tc>
        <w:tc>
          <w:tcPr>
            <w:tcW w:w="553" w:type="dxa"/>
            <w:shd w:val="clear" w:color="auto" w:fill="auto"/>
            <w:vAlign w:val="center"/>
          </w:tcPr>
          <w:p w14:paraId="5F9A08E4">
            <w:pPr>
              <w:spacing w:line="240" w:lineRule="exact"/>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8</w:t>
            </w:r>
          </w:p>
        </w:tc>
        <w:tc>
          <w:tcPr>
            <w:tcW w:w="554" w:type="dxa"/>
            <w:vAlign w:val="center"/>
          </w:tcPr>
          <w:p w14:paraId="26E3DBBF">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421" w:type="dxa"/>
            <w:shd w:val="clear" w:color="auto" w:fill="auto"/>
            <w:vAlign w:val="center"/>
          </w:tcPr>
          <w:p w14:paraId="4B0667C0">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考试</w:t>
            </w:r>
          </w:p>
        </w:tc>
        <w:tc>
          <w:tcPr>
            <w:tcW w:w="607" w:type="dxa"/>
            <w:vAlign w:val="center"/>
          </w:tcPr>
          <w:p w14:paraId="1E6F50E4">
            <w:pPr>
              <w:spacing w:line="360" w:lineRule="auto"/>
              <w:jc w:val="center"/>
              <w:rPr>
                <w:rFonts w:hint="eastAsia" w:asciiTheme="minorEastAsia" w:hAnsiTheme="minorEastAsia" w:eastAsiaTheme="minorEastAsia" w:cstheme="minorEastAsia"/>
                <w:b/>
                <w:color w:val="auto"/>
                <w:sz w:val="18"/>
                <w:szCs w:val="18"/>
                <w:highlight w:val="none"/>
              </w:rPr>
            </w:pPr>
          </w:p>
        </w:tc>
        <w:tc>
          <w:tcPr>
            <w:tcW w:w="2400" w:type="dxa"/>
            <w:gridSpan w:val="7"/>
            <w:shd w:val="clear" w:color="auto" w:fill="auto"/>
            <w:vAlign w:val="center"/>
          </w:tcPr>
          <w:p w14:paraId="473DBD09">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4*16</w:t>
            </w:r>
          </w:p>
        </w:tc>
        <w:tc>
          <w:tcPr>
            <w:tcW w:w="622" w:type="dxa"/>
            <w:gridSpan w:val="2"/>
            <w:vAlign w:val="center"/>
          </w:tcPr>
          <w:p w14:paraId="378B82B6">
            <w:pPr>
              <w:spacing w:line="360" w:lineRule="auto"/>
              <w:jc w:val="center"/>
              <w:rPr>
                <w:rFonts w:hint="eastAsia" w:asciiTheme="minorEastAsia" w:hAnsiTheme="minorEastAsia" w:eastAsiaTheme="minorEastAsia" w:cstheme="minorEastAsia"/>
                <w:b/>
                <w:color w:val="auto"/>
                <w:sz w:val="18"/>
                <w:szCs w:val="18"/>
                <w:highlight w:val="none"/>
              </w:rPr>
            </w:pPr>
          </w:p>
        </w:tc>
      </w:tr>
      <w:tr w14:paraId="00C63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498" w:hRule="atLeast"/>
        </w:trPr>
        <w:tc>
          <w:tcPr>
            <w:tcW w:w="469" w:type="dxa"/>
            <w:vMerge w:val="continue"/>
            <w:vAlign w:val="center"/>
          </w:tcPr>
          <w:p w14:paraId="6672B164">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Merge w:val="restart"/>
            <w:vAlign w:val="center"/>
          </w:tcPr>
          <w:p w14:paraId="5C61885C">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1108" w:type="dxa"/>
            <w:vMerge w:val="restart"/>
            <w:vAlign w:val="center"/>
          </w:tcPr>
          <w:p w14:paraId="1766C139">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1887" w:type="dxa"/>
            <w:vMerge w:val="restart"/>
            <w:vAlign w:val="center"/>
          </w:tcPr>
          <w:p w14:paraId="730DA512">
            <w:pPr>
              <w:spacing w:line="360" w:lineRule="auto"/>
              <w:jc w:val="center"/>
              <w:rPr>
                <w:rFonts w:hint="eastAsia" w:asciiTheme="minorEastAsia" w:hAnsiTheme="minorEastAsia" w:eastAsiaTheme="minorEastAsia" w:cstheme="minorEastAsia"/>
                <w:b/>
                <w:bCs w:val="0"/>
                <w:color w:val="auto"/>
                <w:sz w:val="20"/>
                <w:szCs w:val="20"/>
                <w:highlight w:val="none"/>
                <w:lang w:val="en-US" w:eastAsia="zh-CN"/>
              </w:rPr>
            </w:pPr>
            <w:r>
              <w:rPr>
                <w:rFonts w:hint="eastAsia" w:asciiTheme="minorEastAsia" w:hAnsiTheme="minorEastAsia" w:eastAsiaTheme="minorEastAsia" w:cstheme="minorEastAsia"/>
                <w:b/>
                <w:bCs w:val="0"/>
                <w:color w:val="auto"/>
                <w:sz w:val="20"/>
                <w:szCs w:val="20"/>
                <w:highlight w:val="none"/>
                <w:lang w:val="en-US" w:eastAsia="zh-CN"/>
              </w:rPr>
              <w:t>小计</w:t>
            </w:r>
          </w:p>
        </w:tc>
        <w:tc>
          <w:tcPr>
            <w:tcW w:w="635" w:type="dxa"/>
            <w:vMerge w:val="restart"/>
            <w:shd w:val="clear" w:color="auto" w:fill="auto"/>
            <w:vAlign w:val="center"/>
          </w:tcPr>
          <w:p w14:paraId="6DB58FE0">
            <w:pPr>
              <w:widowControl/>
              <w:jc w:val="center"/>
              <w:textAlignment w:val="center"/>
              <w:rPr>
                <w:rFonts w:hint="eastAsia" w:asciiTheme="minorEastAsia" w:hAnsiTheme="minorEastAsia" w:eastAsiaTheme="minorEastAsia" w:cstheme="minorEastAsia"/>
                <w:b/>
                <w:bCs w:val="0"/>
                <w:color w:val="auto"/>
                <w:kern w:val="2"/>
                <w:sz w:val="20"/>
                <w:szCs w:val="20"/>
                <w:highlight w:val="none"/>
                <w:lang w:val="en-US" w:eastAsia="zh-CN" w:bidi="ar-SA"/>
              </w:rPr>
            </w:pPr>
            <w:r>
              <w:rPr>
                <w:rFonts w:hint="eastAsia" w:asciiTheme="minorEastAsia" w:hAnsiTheme="minorEastAsia" w:eastAsiaTheme="minorEastAsia" w:cstheme="minorEastAsia"/>
                <w:b/>
                <w:bCs w:val="0"/>
                <w:color w:val="auto"/>
                <w:sz w:val="20"/>
                <w:szCs w:val="20"/>
                <w:highlight w:val="none"/>
              </w:rPr>
              <w:t>5.5</w:t>
            </w:r>
          </w:p>
        </w:tc>
        <w:tc>
          <w:tcPr>
            <w:tcW w:w="573" w:type="dxa"/>
            <w:vMerge w:val="restart"/>
            <w:shd w:val="clear" w:color="auto" w:fill="auto"/>
            <w:vAlign w:val="top"/>
          </w:tcPr>
          <w:p w14:paraId="5823EF3B">
            <w:pPr>
              <w:widowControl/>
              <w:jc w:val="center"/>
              <w:textAlignment w:val="center"/>
              <w:rPr>
                <w:rFonts w:hint="eastAsia" w:asciiTheme="minorEastAsia" w:hAnsiTheme="minorEastAsia" w:eastAsiaTheme="minorEastAsia" w:cstheme="minorEastAsia"/>
                <w:b/>
                <w:bCs w:val="0"/>
                <w:color w:val="auto"/>
                <w:sz w:val="20"/>
                <w:szCs w:val="20"/>
                <w:highlight w:val="none"/>
              </w:rPr>
            </w:pPr>
          </w:p>
          <w:p w14:paraId="7FD571C5">
            <w:pPr>
              <w:widowControl/>
              <w:jc w:val="center"/>
              <w:textAlignment w:val="center"/>
              <w:rPr>
                <w:rFonts w:hint="eastAsia" w:asciiTheme="minorEastAsia" w:hAnsiTheme="minorEastAsia" w:eastAsiaTheme="minorEastAsia" w:cstheme="minorEastAsia"/>
                <w:b/>
                <w:bCs w:val="0"/>
                <w:color w:val="auto"/>
                <w:kern w:val="2"/>
                <w:sz w:val="20"/>
                <w:szCs w:val="20"/>
                <w:highlight w:val="none"/>
                <w:lang w:val="en-US" w:eastAsia="zh-CN" w:bidi="ar-SA"/>
              </w:rPr>
            </w:pPr>
            <w:r>
              <w:rPr>
                <w:rFonts w:hint="eastAsia" w:asciiTheme="minorEastAsia" w:hAnsiTheme="minorEastAsia" w:eastAsiaTheme="minorEastAsia" w:cstheme="minorEastAsia"/>
                <w:b/>
                <w:bCs w:val="0"/>
                <w:color w:val="auto"/>
                <w:sz w:val="20"/>
                <w:szCs w:val="20"/>
                <w:highlight w:val="none"/>
              </w:rPr>
              <w:t>88</w:t>
            </w:r>
          </w:p>
        </w:tc>
        <w:tc>
          <w:tcPr>
            <w:tcW w:w="552" w:type="dxa"/>
            <w:vMerge w:val="restart"/>
            <w:shd w:val="clear" w:color="auto" w:fill="auto"/>
            <w:vAlign w:val="center"/>
          </w:tcPr>
          <w:p w14:paraId="64FA59AF">
            <w:pPr>
              <w:widowControl/>
              <w:jc w:val="center"/>
              <w:textAlignment w:val="center"/>
              <w:rPr>
                <w:rFonts w:hint="eastAsia" w:asciiTheme="minorEastAsia" w:hAnsiTheme="minorEastAsia" w:eastAsiaTheme="minorEastAsia" w:cstheme="minorEastAsia"/>
                <w:b/>
                <w:bCs w:val="0"/>
                <w:color w:val="auto"/>
                <w:kern w:val="2"/>
                <w:sz w:val="20"/>
                <w:szCs w:val="20"/>
                <w:highlight w:val="none"/>
                <w:lang w:val="en-US" w:eastAsia="zh-CN" w:bidi="ar-SA"/>
              </w:rPr>
            </w:pPr>
            <w:r>
              <w:rPr>
                <w:rFonts w:hint="eastAsia" w:asciiTheme="minorEastAsia" w:hAnsiTheme="minorEastAsia" w:eastAsiaTheme="minorEastAsia" w:cstheme="minorEastAsia"/>
                <w:b/>
                <w:bCs w:val="0"/>
                <w:color w:val="auto"/>
                <w:sz w:val="20"/>
                <w:szCs w:val="20"/>
                <w:highlight w:val="none"/>
              </w:rPr>
              <w:t>77</w:t>
            </w:r>
          </w:p>
        </w:tc>
        <w:tc>
          <w:tcPr>
            <w:tcW w:w="553" w:type="dxa"/>
            <w:vMerge w:val="restart"/>
            <w:shd w:val="clear" w:color="auto" w:fill="auto"/>
            <w:vAlign w:val="center"/>
          </w:tcPr>
          <w:p w14:paraId="421C1C44">
            <w:pPr>
              <w:widowControl/>
              <w:jc w:val="center"/>
              <w:textAlignment w:val="center"/>
              <w:rPr>
                <w:rFonts w:hint="eastAsia" w:asciiTheme="minorEastAsia" w:hAnsiTheme="minorEastAsia" w:eastAsiaTheme="minorEastAsia" w:cstheme="minorEastAsia"/>
                <w:b/>
                <w:bCs w:val="0"/>
                <w:color w:val="auto"/>
                <w:kern w:val="2"/>
                <w:sz w:val="20"/>
                <w:szCs w:val="20"/>
                <w:highlight w:val="none"/>
                <w:lang w:val="en-US" w:eastAsia="zh-CN" w:bidi="ar-SA"/>
              </w:rPr>
            </w:pPr>
            <w:r>
              <w:rPr>
                <w:rFonts w:hint="eastAsia" w:asciiTheme="minorEastAsia" w:hAnsiTheme="minorEastAsia" w:eastAsiaTheme="minorEastAsia" w:cstheme="minorEastAsia"/>
                <w:b/>
                <w:bCs w:val="0"/>
                <w:color w:val="auto"/>
                <w:sz w:val="20"/>
                <w:szCs w:val="20"/>
                <w:highlight w:val="none"/>
              </w:rPr>
              <w:t>11</w:t>
            </w:r>
          </w:p>
        </w:tc>
        <w:tc>
          <w:tcPr>
            <w:tcW w:w="554" w:type="dxa"/>
            <w:vMerge w:val="restart"/>
            <w:vAlign w:val="center"/>
          </w:tcPr>
          <w:p w14:paraId="2EB74993">
            <w:pPr>
              <w:spacing w:line="360" w:lineRule="auto"/>
              <w:jc w:val="center"/>
              <w:rPr>
                <w:rFonts w:hint="eastAsia" w:asciiTheme="minorEastAsia" w:hAnsiTheme="minorEastAsia" w:eastAsiaTheme="minorEastAsia" w:cstheme="minorEastAsia"/>
                <w:b/>
                <w:bCs w:val="0"/>
                <w:color w:val="auto"/>
                <w:sz w:val="20"/>
                <w:szCs w:val="20"/>
                <w:highlight w:val="none"/>
              </w:rPr>
            </w:pPr>
          </w:p>
        </w:tc>
        <w:tc>
          <w:tcPr>
            <w:tcW w:w="421" w:type="dxa"/>
            <w:vMerge w:val="restart"/>
            <w:shd w:val="clear" w:color="auto" w:fill="auto"/>
            <w:vAlign w:val="center"/>
          </w:tcPr>
          <w:p w14:paraId="6CA3C1EA">
            <w:pPr>
              <w:widowControl/>
              <w:jc w:val="left"/>
              <w:rPr>
                <w:rFonts w:hint="eastAsia" w:asciiTheme="minorEastAsia" w:hAnsiTheme="minorEastAsia" w:eastAsiaTheme="minorEastAsia" w:cstheme="minorEastAsia"/>
                <w:b/>
                <w:bCs w:val="0"/>
                <w:color w:val="auto"/>
                <w:kern w:val="2"/>
                <w:sz w:val="20"/>
                <w:szCs w:val="20"/>
                <w:highlight w:val="none"/>
                <w:lang w:val="en-US" w:eastAsia="zh-CN" w:bidi="ar-SA"/>
              </w:rPr>
            </w:pPr>
          </w:p>
        </w:tc>
        <w:tc>
          <w:tcPr>
            <w:tcW w:w="607" w:type="dxa"/>
            <w:vAlign w:val="center"/>
          </w:tcPr>
          <w:p w14:paraId="19AAA98B">
            <w:pPr>
              <w:spacing w:line="360" w:lineRule="auto"/>
              <w:jc w:val="center"/>
              <w:rPr>
                <w:rFonts w:hint="eastAsia" w:asciiTheme="minorEastAsia" w:hAnsiTheme="minorEastAsia" w:eastAsiaTheme="minorEastAsia" w:cstheme="minorEastAsia"/>
                <w:b w:val="0"/>
                <w:bCs/>
                <w:color w:val="auto"/>
                <w:sz w:val="18"/>
                <w:szCs w:val="18"/>
                <w:highlight w:val="none"/>
              </w:rPr>
            </w:pPr>
          </w:p>
        </w:tc>
        <w:tc>
          <w:tcPr>
            <w:tcW w:w="585" w:type="dxa"/>
            <w:gridSpan w:val="2"/>
            <w:shd w:val="clear" w:color="auto" w:fill="auto"/>
            <w:vAlign w:val="center"/>
          </w:tcPr>
          <w:p w14:paraId="0D316713">
            <w:pPr>
              <w:widowControl/>
              <w:jc w:val="center"/>
              <w:textAlignment w:val="center"/>
              <w:rPr>
                <w:rFonts w:hint="eastAsia" w:asciiTheme="minorEastAsia" w:hAnsiTheme="minorEastAsia" w:eastAsiaTheme="minorEastAsia" w:cstheme="minorEastAsia"/>
                <w:b/>
                <w:bCs/>
                <w:color w:val="auto"/>
                <w:kern w:val="2"/>
                <w:sz w:val="18"/>
                <w:szCs w:val="18"/>
                <w:highlight w:val="none"/>
                <w:lang w:val="en-US" w:eastAsia="zh-CN" w:bidi="ar-SA"/>
              </w:rPr>
            </w:pPr>
            <w:r>
              <w:rPr>
                <w:rFonts w:hint="eastAsia" w:asciiTheme="minorEastAsia" w:hAnsiTheme="minorEastAsia" w:eastAsiaTheme="minorEastAsia" w:cstheme="minorEastAsia"/>
                <w:b/>
                <w:bCs/>
                <w:color w:val="auto"/>
                <w:sz w:val="18"/>
                <w:szCs w:val="18"/>
                <w:highlight w:val="none"/>
              </w:rPr>
              <w:t>16</w:t>
            </w:r>
          </w:p>
        </w:tc>
        <w:tc>
          <w:tcPr>
            <w:tcW w:w="615" w:type="dxa"/>
            <w:shd w:val="clear" w:color="auto" w:fill="auto"/>
            <w:vAlign w:val="center"/>
          </w:tcPr>
          <w:p w14:paraId="29209DFA">
            <w:pPr>
              <w:widowControl/>
              <w:jc w:val="center"/>
              <w:textAlignment w:val="center"/>
              <w:rPr>
                <w:rFonts w:hint="eastAsia" w:asciiTheme="minorEastAsia" w:hAnsiTheme="minorEastAsia" w:eastAsiaTheme="minorEastAsia" w:cstheme="minorEastAsia"/>
                <w:b/>
                <w:bCs/>
                <w:color w:val="auto"/>
                <w:kern w:val="2"/>
                <w:sz w:val="18"/>
                <w:szCs w:val="18"/>
                <w:highlight w:val="none"/>
                <w:lang w:val="en-US" w:eastAsia="zh-CN" w:bidi="ar-SA"/>
              </w:rPr>
            </w:pPr>
            <w:r>
              <w:rPr>
                <w:rFonts w:hint="eastAsia" w:asciiTheme="minorEastAsia" w:hAnsiTheme="minorEastAsia" w:eastAsiaTheme="minorEastAsia" w:cstheme="minorEastAsia"/>
                <w:b/>
                <w:bCs/>
                <w:color w:val="auto"/>
                <w:sz w:val="18"/>
                <w:szCs w:val="18"/>
                <w:highlight w:val="none"/>
              </w:rPr>
              <w:t>24</w:t>
            </w:r>
          </w:p>
        </w:tc>
        <w:tc>
          <w:tcPr>
            <w:tcW w:w="585" w:type="dxa"/>
            <w:gridSpan w:val="2"/>
            <w:shd w:val="clear" w:color="auto" w:fill="auto"/>
            <w:vAlign w:val="center"/>
          </w:tcPr>
          <w:p w14:paraId="2BCB9BD2">
            <w:pPr>
              <w:widowControl/>
              <w:jc w:val="center"/>
              <w:textAlignment w:val="center"/>
              <w:rPr>
                <w:rFonts w:hint="eastAsia" w:asciiTheme="minorEastAsia" w:hAnsiTheme="minorEastAsia" w:eastAsiaTheme="minorEastAsia" w:cstheme="minorEastAsia"/>
                <w:b/>
                <w:bCs/>
                <w:color w:val="auto"/>
                <w:kern w:val="2"/>
                <w:sz w:val="18"/>
                <w:szCs w:val="18"/>
                <w:highlight w:val="none"/>
                <w:lang w:val="en-US" w:eastAsia="zh-CN" w:bidi="ar-SA"/>
              </w:rPr>
            </w:pPr>
            <w:r>
              <w:rPr>
                <w:rFonts w:hint="eastAsia" w:asciiTheme="minorEastAsia" w:hAnsiTheme="minorEastAsia" w:eastAsiaTheme="minorEastAsia" w:cstheme="minorEastAsia"/>
                <w:b/>
                <w:bCs/>
                <w:color w:val="auto"/>
                <w:sz w:val="18"/>
                <w:szCs w:val="18"/>
                <w:highlight w:val="none"/>
              </w:rPr>
              <w:t>32</w:t>
            </w:r>
          </w:p>
        </w:tc>
        <w:tc>
          <w:tcPr>
            <w:tcW w:w="615" w:type="dxa"/>
            <w:gridSpan w:val="2"/>
            <w:shd w:val="clear" w:color="auto" w:fill="auto"/>
            <w:vAlign w:val="center"/>
          </w:tcPr>
          <w:p w14:paraId="4BF6240F">
            <w:pPr>
              <w:widowControl/>
              <w:jc w:val="center"/>
              <w:textAlignment w:val="center"/>
              <w:rPr>
                <w:rFonts w:hint="eastAsia" w:asciiTheme="minorEastAsia" w:hAnsiTheme="minorEastAsia" w:eastAsiaTheme="minorEastAsia" w:cstheme="minorEastAsia"/>
                <w:b/>
                <w:bCs/>
                <w:color w:val="auto"/>
                <w:kern w:val="2"/>
                <w:sz w:val="18"/>
                <w:szCs w:val="18"/>
                <w:highlight w:val="none"/>
                <w:lang w:val="en-US" w:eastAsia="zh-CN" w:bidi="ar-SA"/>
              </w:rPr>
            </w:pPr>
            <w:r>
              <w:rPr>
                <w:rFonts w:hint="eastAsia" w:asciiTheme="minorEastAsia" w:hAnsiTheme="minorEastAsia" w:eastAsiaTheme="minorEastAsia" w:cstheme="minorEastAsia"/>
                <w:b/>
                <w:bCs/>
                <w:color w:val="auto"/>
                <w:sz w:val="18"/>
                <w:szCs w:val="18"/>
                <w:highlight w:val="none"/>
              </w:rPr>
              <w:t>16</w:t>
            </w:r>
          </w:p>
        </w:tc>
        <w:tc>
          <w:tcPr>
            <w:tcW w:w="622" w:type="dxa"/>
            <w:gridSpan w:val="2"/>
            <w:vAlign w:val="center"/>
          </w:tcPr>
          <w:p w14:paraId="1E441864">
            <w:pPr>
              <w:spacing w:line="360" w:lineRule="auto"/>
              <w:jc w:val="center"/>
              <w:rPr>
                <w:rFonts w:hint="eastAsia" w:asciiTheme="minorEastAsia" w:hAnsiTheme="minorEastAsia" w:eastAsiaTheme="minorEastAsia" w:cstheme="minorEastAsia"/>
                <w:b w:val="0"/>
                <w:bCs/>
                <w:color w:val="auto"/>
                <w:sz w:val="18"/>
                <w:szCs w:val="18"/>
                <w:highlight w:val="none"/>
              </w:rPr>
            </w:pPr>
          </w:p>
        </w:tc>
      </w:tr>
      <w:tr w14:paraId="2838C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136" w:hRule="atLeast"/>
        </w:trPr>
        <w:tc>
          <w:tcPr>
            <w:tcW w:w="469" w:type="dxa"/>
            <w:vMerge w:val="continue"/>
            <w:vAlign w:val="center"/>
          </w:tcPr>
          <w:p w14:paraId="152F047E">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Merge w:val="continue"/>
            <w:vAlign w:val="center"/>
          </w:tcPr>
          <w:p w14:paraId="20D48840">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1108" w:type="dxa"/>
            <w:vMerge w:val="continue"/>
            <w:vAlign w:val="center"/>
          </w:tcPr>
          <w:p w14:paraId="4D197B44">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1887" w:type="dxa"/>
            <w:vMerge w:val="continue"/>
            <w:vAlign w:val="center"/>
          </w:tcPr>
          <w:p w14:paraId="29A5BDC3">
            <w:pPr>
              <w:spacing w:line="360" w:lineRule="auto"/>
              <w:jc w:val="center"/>
              <w:rPr>
                <w:rFonts w:hint="eastAsia" w:asciiTheme="minorEastAsia" w:hAnsiTheme="minorEastAsia" w:eastAsiaTheme="minorEastAsia" w:cstheme="minorEastAsia"/>
                <w:b w:val="0"/>
                <w:bCs/>
                <w:color w:val="auto"/>
                <w:sz w:val="20"/>
                <w:szCs w:val="20"/>
                <w:highlight w:val="none"/>
                <w:lang w:val="en-US" w:eastAsia="zh-CN"/>
              </w:rPr>
            </w:pPr>
          </w:p>
        </w:tc>
        <w:tc>
          <w:tcPr>
            <w:tcW w:w="635" w:type="dxa"/>
            <w:vMerge w:val="continue"/>
            <w:shd w:val="clear" w:color="auto" w:fill="auto"/>
            <w:vAlign w:val="center"/>
          </w:tcPr>
          <w:p w14:paraId="4502F797">
            <w:pPr>
              <w:widowControl/>
              <w:jc w:val="center"/>
              <w:textAlignment w:val="center"/>
              <w:rPr>
                <w:rFonts w:hint="eastAsia" w:asciiTheme="minorEastAsia" w:hAnsiTheme="minorEastAsia" w:eastAsiaTheme="minorEastAsia" w:cstheme="minorEastAsia"/>
                <w:color w:val="auto"/>
                <w:sz w:val="20"/>
                <w:szCs w:val="20"/>
                <w:highlight w:val="none"/>
              </w:rPr>
            </w:pPr>
          </w:p>
        </w:tc>
        <w:tc>
          <w:tcPr>
            <w:tcW w:w="573" w:type="dxa"/>
            <w:vMerge w:val="continue"/>
            <w:shd w:val="clear" w:color="auto" w:fill="auto"/>
            <w:vAlign w:val="top"/>
          </w:tcPr>
          <w:p w14:paraId="660142AF">
            <w:pPr>
              <w:widowControl/>
              <w:jc w:val="center"/>
              <w:textAlignment w:val="center"/>
              <w:rPr>
                <w:rFonts w:hint="eastAsia" w:asciiTheme="minorEastAsia" w:hAnsiTheme="minorEastAsia" w:eastAsiaTheme="minorEastAsia" w:cstheme="minorEastAsia"/>
                <w:color w:val="auto"/>
                <w:sz w:val="20"/>
                <w:szCs w:val="20"/>
                <w:highlight w:val="none"/>
              </w:rPr>
            </w:pPr>
          </w:p>
        </w:tc>
        <w:tc>
          <w:tcPr>
            <w:tcW w:w="552" w:type="dxa"/>
            <w:vMerge w:val="continue"/>
            <w:shd w:val="clear" w:color="auto" w:fill="auto"/>
            <w:vAlign w:val="center"/>
          </w:tcPr>
          <w:p w14:paraId="679D4D23">
            <w:pPr>
              <w:widowControl/>
              <w:jc w:val="center"/>
              <w:textAlignment w:val="center"/>
              <w:rPr>
                <w:rFonts w:hint="eastAsia" w:asciiTheme="minorEastAsia" w:hAnsiTheme="minorEastAsia" w:eastAsiaTheme="minorEastAsia" w:cstheme="minorEastAsia"/>
                <w:color w:val="auto"/>
                <w:sz w:val="20"/>
                <w:szCs w:val="20"/>
                <w:highlight w:val="none"/>
              </w:rPr>
            </w:pPr>
          </w:p>
        </w:tc>
        <w:tc>
          <w:tcPr>
            <w:tcW w:w="553" w:type="dxa"/>
            <w:vMerge w:val="continue"/>
            <w:shd w:val="clear" w:color="auto" w:fill="auto"/>
            <w:vAlign w:val="center"/>
          </w:tcPr>
          <w:p w14:paraId="6576DA8B">
            <w:pPr>
              <w:widowControl/>
              <w:jc w:val="center"/>
              <w:textAlignment w:val="center"/>
              <w:rPr>
                <w:rFonts w:hint="eastAsia" w:asciiTheme="minorEastAsia" w:hAnsiTheme="minorEastAsia" w:eastAsiaTheme="minorEastAsia" w:cstheme="minorEastAsia"/>
                <w:color w:val="auto"/>
                <w:sz w:val="20"/>
                <w:szCs w:val="20"/>
                <w:highlight w:val="none"/>
              </w:rPr>
            </w:pPr>
          </w:p>
        </w:tc>
        <w:tc>
          <w:tcPr>
            <w:tcW w:w="554" w:type="dxa"/>
            <w:vMerge w:val="continue"/>
            <w:vAlign w:val="center"/>
          </w:tcPr>
          <w:p w14:paraId="54D27874">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421" w:type="dxa"/>
            <w:vMerge w:val="continue"/>
            <w:shd w:val="clear" w:color="auto" w:fill="auto"/>
            <w:vAlign w:val="center"/>
          </w:tcPr>
          <w:p w14:paraId="4BF239CC">
            <w:pPr>
              <w:widowControl/>
              <w:jc w:val="left"/>
              <w:rPr>
                <w:rFonts w:hint="eastAsia" w:asciiTheme="minorEastAsia" w:hAnsiTheme="minorEastAsia" w:eastAsiaTheme="minorEastAsia" w:cstheme="minorEastAsia"/>
                <w:color w:val="auto"/>
                <w:kern w:val="2"/>
                <w:sz w:val="20"/>
                <w:szCs w:val="20"/>
                <w:highlight w:val="none"/>
                <w:lang w:val="en-US" w:eastAsia="zh-CN" w:bidi="ar-SA"/>
              </w:rPr>
            </w:pPr>
          </w:p>
        </w:tc>
        <w:tc>
          <w:tcPr>
            <w:tcW w:w="3629" w:type="dxa"/>
            <w:gridSpan w:val="10"/>
            <w:vAlign w:val="center"/>
          </w:tcPr>
          <w:p w14:paraId="5BCCC295">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Theme="minorEastAsia" w:hAnsiTheme="minorEastAsia" w:eastAsiaTheme="minorEastAsia" w:cstheme="minorEastAsia"/>
                <w:b w:val="0"/>
                <w:bCs/>
                <w:color w:val="auto"/>
                <w:sz w:val="21"/>
                <w:szCs w:val="21"/>
                <w:highlight w:val="none"/>
              </w:rPr>
            </w:pPr>
            <w:r>
              <w:rPr>
                <w:rFonts w:hint="eastAsia" w:ascii="宋体" w:hAnsi="宋体" w:eastAsia="宋体" w:cs="Tahoma"/>
                <w:color w:val="auto"/>
                <w:sz w:val="18"/>
                <w:szCs w:val="18"/>
                <w:highlight w:val="none"/>
              </w:rPr>
              <w:t>说明：学生在第2—5期选修够5.5个学分以上即可；</w:t>
            </w:r>
          </w:p>
        </w:tc>
      </w:tr>
      <w:tr w14:paraId="13CC3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469" w:type="dxa"/>
            <w:vMerge w:val="restart"/>
            <w:vAlign w:val="center"/>
          </w:tcPr>
          <w:p w14:paraId="6B54C55D">
            <w:pPr>
              <w:spacing w:line="360" w:lineRule="auto"/>
              <w:jc w:val="center"/>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专业</w:t>
            </w:r>
            <w:r>
              <w:rPr>
                <w:rFonts w:hint="eastAsia" w:asciiTheme="minorEastAsia" w:hAnsiTheme="minorEastAsia" w:cstheme="minorEastAsia"/>
                <w:b/>
                <w:color w:val="auto"/>
                <w:sz w:val="21"/>
                <w:szCs w:val="21"/>
                <w:highlight w:val="none"/>
                <w:lang w:val="en-US" w:eastAsia="zh-CN"/>
              </w:rPr>
              <w:t>拓展</w:t>
            </w:r>
            <w:r>
              <w:rPr>
                <w:rFonts w:hint="eastAsia" w:asciiTheme="minorEastAsia" w:hAnsiTheme="minorEastAsia" w:eastAsiaTheme="minorEastAsia" w:cstheme="minorEastAsia"/>
                <w:b/>
                <w:color w:val="auto"/>
                <w:sz w:val="21"/>
                <w:szCs w:val="21"/>
                <w:highlight w:val="none"/>
              </w:rPr>
              <w:t>课程模块</w:t>
            </w:r>
          </w:p>
        </w:tc>
        <w:tc>
          <w:tcPr>
            <w:tcW w:w="450" w:type="dxa"/>
            <w:vAlign w:val="center"/>
          </w:tcPr>
          <w:p w14:paraId="03719DA6">
            <w:pPr>
              <w:spacing w:line="360" w:lineRule="auto"/>
              <w:jc w:val="center"/>
              <w:rPr>
                <w:rFonts w:hint="default" w:asciiTheme="minorEastAsia" w:hAnsiTheme="minorEastAsia" w:eastAsiaTheme="minorEastAsia" w:cstheme="minorEastAsia"/>
                <w:b w:val="0"/>
                <w:bCs/>
                <w:color w:val="auto"/>
                <w:sz w:val="20"/>
                <w:szCs w:val="20"/>
                <w:highlight w:val="none"/>
                <w:lang w:val="en-US" w:eastAsia="zh-CN"/>
              </w:rPr>
            </w:pPr>
            <w:r>
              <w:rPr>
                <w:rFonts w:hint="eastAsia" w:asciiTheme="minorEastAsia" w:hAnsiTheme="minorEastAsia" w:cstheme="minorEastAsia"/>
                <w:b w:val="0"/>
                <w:bCs/>
                <w:color w:val="auto"/>
                <w:sz w:val="20"/>
                <w:szCs w:val="20"/>
                <w:highlight w:val="none"/>
                <w:lang w:val="en-US" w:eastAsia="zh-CN"/>
              </w:rPr>
              <w:t>12</w:t>
            </w:r>
          </w:p>
        </w:tc>
        <w:tc>
          <w:tcPr>
            <w:tcW w:w="1108" w:type="dxa"/>
            <w:shd w:val="clear" w:color="auto" w:fill="auto"/>
            <w:vAlign w:val="center"/>
          </w:tcPr>
          <w:p w14:paraId="5E9C9B6D">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LT040150</w:t>
            </w:r>
          </w:p>
        </w:tc>
        <w:tc>
          <w:tcPr>
            <w:tcW w:w="1887" w:type="dxa"/>
            <w:shd w:val="clear" w:color="auto" w:fill="auto"/>
            <w:vAlign w:val="center"/>
          </w:tcPr>
          <w:p w14:paraId="4D2266AF">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世界经济概论</w:t>
            </w:r>
          </w:p>
        </w:tc>
        <w:tc>
          <w:tcPr>
            <w:tcW w:w="635" w:type="dxa"/>
            <w:shd w:val="clear" w:color="auto" w:fill="auto"/>
            <w:vAlign w:val="center"/>
          </w:tcPr>
          <w:p w14:paraId="2D1DDA82">
            <w:pPr>
              <w:keepNext w:val="0"/>
              <w:keepLines w:val="0"/>
              <w:widowControl/>
              <w:suppressLineNumbers w:val="0"/>
              <w:jc w:val="center"/>
              <w:textAlignment w:val="center"/>
              <w:rPr>
                <w:rFonts w:hint="eastAsia" w:ascii="宋体" w:hAnsi="宋体" w:eastAsia="宋体" w:cs="Times New Roman"/>
                <w:color w:val="auto"/>
                <w:kern w:val="2"/>
                <w:sz w:val="20"/>
                <w:szCs w:val="20"/>
                <w:highlight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2</w:t>
            </w:r>
          </w:p>
        </w:tc>
        <w:tc>
          <w:tcPr>
            <w:tcW w:w="573" w:type="dxa"/>
            <w:shd w:val="clear" w:color="auto" w:fill="auto"/>
            <w:vAlign w:val="center"/>
          </w:tcPr>
          <w:p w14:paraId="5E829FC5">
            <w:pPr>
              <w:widowControl/>
              <w:jc w:val="center"/>
              <w:textAlignment w:val="center"/>
              <w:rPr>
                <w:rFonts w:hint="default" w:ascii="宋体" w:hAnsi="宋体" w:eastAsiaTheme="minorEastAsia" w:cstheme="minorBidi"/>
                <w:color w:val="auto"/>
                <w:kern w:val="2"/>
                <w:sz w:val="20"/>
                <w:szCs w:val="20"/>
                <w:highlight w:val="none"/>
                <w:lang w:val="en-US" w:eastAsia="zh-CN" w:bidi="ar-SA"/>
              </w:rPr>
            </w:pPr>
            <w:r>
              <w:rPr>
                <w:rFonts w:hint="eastAsia" w:ascii="宋体" w:hAnsi="宋体"/>
                <w:color w:val="auto"/>
                <w:sz w:val="20"/>
                <w:szCs w:val="20"/>
                <w:highlight w:val="none"/>
                <w:lang w:val="en-US" w:eastAsia="zh-CN"/>
              </w:rPr>
              <w:t>32</w:t>
            </w:r>
          </w:p>
        </w:tc>
        <w:tc>
          <w:tcPr>
            <w:tcW w:w="552" w:type="dxa"/>
            <w:shd w:val="clear" w:color="auto" w:fill="auto"/>
            <w:vAlign w:val="center"/>
          </w:tcPr>
          <w:p w14:paraId="08FD3856">
            <w:pPr>
              <w:widowControl/>
              <w:jc w:val="center"/>
              <w:textAlignment w:val="center"/>
              <w:rPr>
                <w:rFonts w:hint="default" w:ascii="宋体" w:hAnsi="宋体" w:eastAsiaTheme="minorEastAsia" w:cstheme="minorBidi"/>
                <w:color w:val="auto"/>
                <w:kern w:val="2"/>
                <w:sz w:val="20"/>
                <w:szCs w:val="20"/>
                <w:highlight w:val="none"/>
                <w:lang w:val="en-US" w:eastAsia="zh-CN" w:bidi="ar-SA"/>
              </w:rPr>
            </w:pPr>
            <w:r>
              <w:rPr>
                <w:rFonts w:hint="eastAsia" w:ascii="宋体" w:hAnsi="宋体"/>
                <w:color w:val="auto"/>
                <w:sz w:val="20"/>
                <w:szCs w:val="20"/>
                <w:highlight w:val="none"/>
                <w:lang w:val="en-US" w:eastAsia="zh-CN"/>
              </w:rPr>
              <w:t>32</w:t>
            </w:r>
          </w:p>
        </w:tc>
        <w:tc>
          <w:tcPr>
            <w:tcW w:w="553" w:type="dxa"/>
            <w:shd w:val="clear" w:color="auto" w:fill="auto"/>
            <w:vAlign w:val="center"/>
          </w:tcPr>
          <w:p w14:paraId="3B5E4D34">
            <w:pPr>
              <w:widowControl/>
              <w:jc w:val="center"/>
              <w:textAlignment w:val="center"/>
              <w:rPr>
                <w:rFonts w:hint="eastAsia" w:ascii="宋体" w:hAnsi="宋体" w:eastAsiaTheme="minorEastAsia" w:cstheme="minorBidi"/>
                <w:color w:val="auto"/>
                <w:kern w:val="2"/>
                <w:sz w:val="20"/>
                <w:szCs w:val="20"/>
                <w:highlight w:val="none"/>
                <w:lang w:val="en-US" w:eastAsia="zh-CN" w:bidi="ar-SA"/>
              </w:rPr>
            </w:pPr>
            <w:r>
              <w:rPr>
                <w:rFonts w:hint="eastAsia" w:ascii="宋体" w:hAnsi="宋体"/>
                <w:color w:val="auto"/>
                <w:sz w:val="20"/>
                <w:szCs w:val="20"/>
                <w:highlight w:val="none"/>
                <w:lang w:val="en-US" w:eastAsia="zh-CN"/>
              </w:rPr>
              <w:t>0</w:t>
            </w:r>
          </w:p>
        </w:tc>
        <w:tc>
          <w:tcPr>
            <w:tcW w:w="554" w:type="dxa"/>
            <w:shd w:val="clear" w:color="auto" w:fill="auto"/>
            <w:vAlign w:val="center"/>
          </w:tcPr>
          <w:p w14:paraId="3108F778">
            <w:pPr>
              <w:spacing w:line="360" w:lineRule="auto"/>
              <w:jc w:val="center"/>
              <w:rPr>
                <w:rFonts w:hint="eastAsia" w:asciiTheme="minorEastAsia" w:hAnsiTheme="minorEastAsia" w:eastAsiaTheme="minorEastAsia" w:cstheme="minorEastAsia"/>
                <w:b w:val="0"/>
                <w:bCs/>
                <w:color w:val="auto"/>
                <w:kern w:val="2"/>
                <w:sz w:val="20"/>
                <w:szCs w:val="20"/>
                <w:highlight w:val="none"/>
                <w:lang w:val="en-US" w:eastAsia="zh-CN" w:bidi="ar-SA"/>
              </w:rPr>
            </w:pPr>
          </w:p>
        </w:tc>
        <w:tc>
          <w:tcPr>
            <w:tcW w:w="421" w:type="dxa"/>
            <w:shd w:val="clear" w:color="auto" w:fill="auto"/>
            <w:vAlign w:val="center"/>
          </w:tcPr>
          <w:p w14:paraId="1F418364">
            <w:pPr>
              <w:keepNext w:val="0"/>
              <w:keepLines w:val="0"/>
              <w:widowControl/>
              <w:suppressLineNumbers w:val="0"/>
              <w:jc w:val="center"/>
              <w:textAlignment w:val="center"/>
              <w:rPr>
                <w:rFonts w:hint="eastAsia" w:ascii="宋体" w:hAnsi="宋体" w:eastAsiaTheme="minorEastAsia" w:cstheme="minorBidi"/>
                <w:color w:val="auto"/>
                <w:kern w:val="2"/>
                <w:sz w:val="20"/>
                <w:szCs w:val="20"/>
                <w:highlight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考试</w:t>
            </w:r>
          </w:p>
        </w:tc>
        <w:tc>
          <w:tcPr>
            <w:tcW w:w="607" w:type="dxa"/>
            <w:shd w:val="clear" w:color="auto" w:fill="auto"/>
            <w:vAlign w:val="center"/>
          </w:tcPr>
          <w:p w14:paraId="56AAAD66">
            <w:pPr>
              <w:spacing w:line="360" w:lineRule="auto"/>
              <w:jc w:val="center"/>
              <w:rPr>
                <w:rFonts w:hint="eastAsia" w:asciiTheme="minorEastAsia" w:hAnsiTheme="minorEastAsia" w:eastAsiaTheme="minorEastAsia" w:cstheme="minorEastAsia"/>
                <w:b/>
                <w:color w:val="auto"/>
                <w:kern w:val="2"/>
                <w:sz w:val="18"/>
                <w:szCs w:val="18"/>
                <w:highlight w:val="none"/>
                <w:lang w:val="en-US" w:eastAsia="zh-CN" w:bidi="ar-SA"/>
              </w:rPr>
            </w:pPr>
          </w:p>
        </w:tc>
        <w:tc>
          <w:tcPr>
            <w:tcW w:w="585" w:type="dxa"/>
            <w:gridSpan w:val="2"/>
            <w:shd w:val="clear" w:color="auto" w:fill="auto"/>
            <w:vAlign w:val="center"/>
          </w:tcPr>
          <w:p w14:paraId="164933FE">
            <w:pPr>
              <w:spacing w:line="360" w:lineRule="auto"/>
              <w:jc w:val="center"/>
              <w:rPr>
                <w:rFonts w:hint="eastAsia" w:asciiTheme="minorEastAsia" w:hAnsiTheme="minorEastAsia" w:eastAsiaTheme="minorEastAsia" w:cstheme="minorEastAsia"/>
                <w:b/>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2*16</w:t>
            </w:r>
          </w:p>
        </w:tc>
        <w:tc>
          <w:tcPr>
            <w:tcW w:w="615" w:type="dxa"/>
            <w:shd w:val="clear" w:color="auto" w:fill="auto"/>
            <w:vAlign w:val="center"/>
          </w:tcPr>
          <w:p w14:paraId="0E40F88E">
            <w:pPr>
              <w:spacing w:line="360" w:lineRule="auto"/>
              <w:jc w:val="center"/>
              <w:rPr>
                <w:rFonts w:hint="eastAsia" w:asciiTheme="minorEastAsia" w:hAnsiTheme="minorEastAsia" w:eastAsiaTheme="minorEastAsia" w:cstheme="minorEastAsia"/>
                <w:b/>
                <w:color w:val="auto"/>
                <w:kern w:val="2"/>
                <w:sz w:val="18"/>
                <w:szCs w:val="18"/>
                <w:highlight w:val="none"/>
                <w:lang w:val="en-US" w:eastAsia="zh-CN" w:bidi="ar-SA"/>
              </w:rPr>
            </w:pPr>
          </w:p>
        </w:tc>
        <w:tc>
          <w:tcPr>
            <w:tcW w:w="585" w:type="dxa"/>
            <w:gridSpan w:val="2"/>
            <w:shd w:val="clear" w:color="auto" w:fill="auto"/>
            <w:vAlign w:val="center"/>
          </w:tcPr>
          <w:p w14:paraId="3C5E385A">
            <w:pPr>
              <w:spacing w:line="360" w:lineRule="auto"/>
              <w:jc w:val="center"/>
              <w:rPr>
                <w:rFonts w:hint="eastAsia" w:asciiTheme="minorEastAsia" w:hAnsiTheme="minorEastAsia" w:eastAsiaTheme="minorEastAsia" w:cstheme="minorEastAsia"/>
                <w:b/>
                <w:color w:val="auto"/>
                <w:kern w:val="2"/>
                <w:sz w:val="18"/>
                <w:szCs w:val="18"/>
                <w:highlight w:val="none"/>
                <w:lang w:val="en-US" w:eastAsia="zh-CN" w:bidi="ar-SA"/>
              </w:rPr>
            </w:pPr>
          </w:p>
        </w:tc>
        <w:tc>
          <w:tcPr>
            <w:tcW w:w="615" w:type="dxa"/>
            <w:gridSpan w:val="2"/>
            <w:shd w:val="clear" w:color="auto" w:fill="auto"/>
            <w:vAlign w:val="center"/>
          </w:tcPr>
          <w:p w14:paraId="0A1BC537">
            <w:pPr>
              <w:spacing w:line="360" w:lineRule="auto"/>
              <w:jc w:val="center"/>
              <w:rPr>
                <w:rFonts w:hint="eastAsia" w:asciiTheme="minorEastAsia" w:hAnsiTheme="minorEastAsia" w:eastAsiaTheme="minorEastAsia" w:cstheme="minorEastAsia"/>
                <w:b/>
                <w:color w:val="auto"/>
                <w:kern w:val="2"/>
                <w:sz w:val="18"/>
                <w:szCs w:val="18"/>
                <w:highlight w:val="none"/>
                <w:lang w:val="en-US" w:eastAsia="zh-CN" w:bidi="ar-SA"/>
              </w:rPr>
            </w:pPr>
          </w:p>
        </w:tc>
        <w:tc>
          <w:tcPr>
            <w:tcW w:w="622" w:type="dxa"/>
            <w:gridSpan w:val="2"/>
            <w:shd w:val="clear" w:color="auto" w:fill="auto"/>
            <w:vAlign w:val="center"/>
          </w:tcPr>
          <w:p w14:paraId="555E8C04">
            <w:pPr>
              <w:spacing w:line="360" w:lineRule="auto"/>
              <w:jc w:val="center"/>
              <w:rPr>
                <w:rFonts w:hint="eastAsia" w:asciiTheme="minorEastAsia" w:hAnsiTheme="minorEastAsia" w:eastAsiaTheme="minorEastAsia" w:cstheme="minorEastAsia"/>
                <w:b/>
                <w:color w:val="auto"/>
                <w:kern w:val="2"/>
                <w:sz w:val="18"/>
                <w:szCs w:val="18"/>
                <w:highlight w:val="none"/>
                <w:lang w:val="en-US" w:eastAsia="zh-CN" w:bidi="ar-SA"/>
              </w:rPr>
            </w:pPr>
          </w:p>
        </w:tc>
      </w:tr>
      <w:tr w14:paraId="19D89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469" w:type="dxa"/>
            <w:vMerge w:val="continue"/>
            <w:vAlign w:val="center"/>
          </w:tcPr>
          <w:p w14:paraId="159D3ABC">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0A65A835">
            <w:pPr>
              <w:spacing w:line="360" w:lineRule="auto"/>
              <w:jc w:val="center"/>
              <w:rPr>
                <w:rFonts w:hint="default" w:asciiTheme="minorEastAsia" w:hAnsiTheme="minorEastAsia" w:eastAsiaTheme="minorEastAsia" w:cstheme="minorEastAsia"/>
                <w:b w:val="0"/>
                <w:bCs/>
                <w:color w:val="auto"/>
                <w:sz w:val="20"/>
                <w:szCs w:val="20"/>
                <w:highlight w:val="none"/>
                <w:lang w:val="en-US" w:eastAsia="zh-CN"/>
              </w:rPr>
            </w:pPr>
            <w:r>
              <w:rPr>
                <w:rFonts w:hint="eastAsia" w:asciiTheme="minorEastAsia" w:hAnsiTheme="minorEastAsia" w:cstheme="minorEastAsia"/>
                <w:b w:val="0"/>
                <w:bCs/>
                <w:color w:val="auto"/>
                <w:sz w:val="20"/>
                <w:szCs w:val="20"/>
                <w:highlight w:val="none"/>
                <w:lang w:val="en-US" w:eastAsia="zh-CN"/>
              </w:rPr>
              <w:t>13</w:t>
            </w:r>
          </w:p>
        </w:tc>
        <w:tc>
          <w:tcPr>
            <w:tcW w:w="1108" w:type="dxa"/>
            <w:shd w:val="clear" w:color="auto" w:fill="auto"/>
            <w:vAlign w:val="center"/>
          </w:tcPr>
          <w:p w14:paraId="6311870F">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LT040170/LT040250/LT040260</w:t>
            </w:r>
          </w:p>
        </w:tc>
        <w:tc>
          <w:tcPr>
            <w:tcW w:w="1887" w:type="dxa"/>
            <w:shd w:val="clear" w:color="auto" w:fill="auto"/>
            <w:vAlign w:val="center"/>
          </w:tcPr>
          <w:p w14:paraId="11901C6A">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第二外语：泰语/越南语/法语</w:t>
            </w:r>
          </w:p>
        </w:tc>
        <w:tc>
          <w:tcPr>
            <w:tcW w:w="635" w:type="dxa"/>
            <w:shd w:val="clear" w:color="auto" w:fill="auto"/>
            <w:vAlign w:val="center"/>
          </w:tcPr>
          <w:p w14:paraId="18FE03DA">
            <w:pPr>
              <w:keepNext w:val="0"/>
              <w:keepLines w:val="0"/>
              <w:widowControl/>
              <w:suppressLineNumbers w:val="0"/>
              <w:jc w:val="center"/>
              <w:textAlignment w:val="center"/>
              <w:rPr>
                <w:rFonts w:hint="eastAsia" w:ascii="宋体" w:hAnsi="宋体" w:eastAsia="宋体" w:cs="Times New Roman"/>
                <w:color w:val="auto"/>
                <w:kern w:val="2"/>
                <w:sz w:val="20"/>
                <w:szCs w:val="20"/>
                <w:highlight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2</w:t>
            </w:r>
          </w:p>
        </w:tc>
        <w:tc>
          <w:tcPr>
            <w:tcW w:w="573" w:type="dxa"/>
            <w:shd w:val="clear" w:color="auto" w:fill="auto"/>
            <w:vAlign w:val="center"/>
          </w:tcPr>
          <w:p w14:paraId="6C19B030">
            <w:pPr>
              <w:keepNext w:val="0"/>
              <w:keepLines w:val="0"/>
              <w:widowControl/>
              <w:suppressLineNumbers w:val="0"/>
              <w:jc w:val="center"/>
              <w:textAlignment w:val="center"/>
              <w:rPr>
                <w:rFonts w:hint="eastAsia" w:ascii="宋体" w:hAnsi="宋体" w:eastAsia="宋体" w:cs="宋体"/>
                <w:color w:val="auto"/>
                <w:kern w:val="0"/>
                <w:sz w:val="20"/>
                <w:szCs w:val="20"/>
                <w:highlight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32</w:t>
            </w:r>
          </w:p>
        </w:tc>
        <w:tc>
          <w:tcPr>
            <w:tcW w:w="552" w:type="dxa"/>
            <w:shd w:val="clear" w:color="auto" w:fill="auto"/>
            <w:vAlign w:val="center"/>
          </w:tcPr>
          <w:p w14:paraId="6ECECF7F">
            <w:pPr>
              <w:keepNext w:val="0"/>
              <w:keepLines w:val="0"/>
              <w:widowControl/>
              <w:suppressLineNumbers w:val="0"/>
              <w:jc w:val="center"/>
              <w:textAlignment w:val="center"/>
              <w:rPr>
                <w:rFonts w:hint="eastAsia" w:ascii="宋体" w:hAnsi="宋体" w:eastAsia="宋体" w:cs="宋体"/>
                <w:color w:val="auto"/>
                <w:kern w:val="0"/>
                <w:sz w:val="20"/>
                <w:szCs w:val="20"/>
                <w:highlight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32</w:t>
            </w:r>
          </w:p>
        </w:tc>
        <w:tc>
          <w:tcPr>
            <w:tcW w:w="553" w:type="dxa"/>
            <w:shd w:val="clear" w:color="auto" w:fill="auto"/>
            <w:vAlign w:val="center"/>
          </w:tcPr>
          <w:p w14:paraId="401E30D3">
            <w:pPr>
              <w:keepNext w:val="0"/>
              <w:keepLines w:val="0"/>
              <w:widowControl/>
              <w:suppressLineNumbers w:val="0"/>
              <w:jc w:val="center"/>
              <w:textAlignment w:val="center"/>
              <w:rPr>
                <w:rFonts w:hint="eastAsia" w:ascii="宋体" w:hAnsi="宋体" w:eastAsia="宋体" w:cstheme="minorBidi"/>
                <w:color w:val="auto"/>
                <w:kern w:val="2"/>
                <w:sz w:val="20"/>
                <w:szCs w:val="20"/>
                <w:highlight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0</w:t>
            </w:r>
          </w:p>
        </w:tc>
        <w:tc>
          <w:tcPr>
            <w:tcW w:w="554" w:type="dxa"/>
            <w:shd w:val="clear" w:color="auto" w:fill="auto"/>
            <w:vAlign w:val="center"/>
          </w:tcPr>
          <w:p w14:paraId="597A79ED">
            <w:pPr>
              <w:spacing w:line="360" w:lineRule="auto"/>
              <w:jc w:val="center"/>
              <w:rPr>
                <w:rFonts w:hint="eastAsia" w:asciiTheme="minorEastAsia" w:hAnsiTheme="minorEastAsia" w:eastAsiaTheme="minorEastAsia" w:cstheme="minorEastAsia"/>
                <w:b w:val="0"/>
                <w:bCs/>
                <w:color w:val="auto"/>
                <w:kern w:val="2"/>
                <w:sz w:val="20"/>
                <w:szCs w:val="20"/>
                <w:highlight w:val="none"/>
                <w:lang w:val="en-US" w:eastAsia="zh-CN" w:bidi="ar-SA"/>
              </w:rPr>
            </w:pPr>
          </w:p>
        </w:tc>
        <w:tc>
          <w:tcPr>
            <w:tcW w:w="421" w:type="dxa"/>
            <w:shd w:val="clear" w:color="auto" w:fill="auto"/>
            <w:vAlign w:val="center"/>
          </w:tcPr>
          <w:p w14:paraId="2B14D7F3">
            <w:pPr>
              <w:keepNext w:val="0"/>
              <w:keepLines w:val="0"/>
              <w:widowControl/>
              <w:suppressLineNumbers w:val="0"/>
              <w:jc w:val="center"/>
              <w:textAlignment w:val="center"/>
              <w:rPr>
                <w:rFonts w:hint="eastAsia" w:ascii="宋体" w:hAnsi="宋体" w:eastAsia="宋体" w:cs="Tahoma"/>
                <w:color w:val="auto"/>
                <w:kern w:val="2"/>
                <w:sz w:val="20"/>
                <w:szCs w:val="20"/>
                <w:highlight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考查</w:t>
            </w:r>
          </w:p>
        </w:tc>
        <w:tc>
          <w:tcPr>
            <w:tcW w:w="607" w:type="dxa"/>
            <w:shd w:val="clear" w:color="auto" w:fill="auto"/>
            <w:vAlign w:val="center"/>
          </w:tcPr>
          <w:p w14:paraId="71E1BE0C">
            <w:pPr>
              <w:spacing w:line="360" w:lineRule="auto"/>
              <w:jc w:val="center"/>
              <w:rPr>
                <w:rFonts w:hint="eastAsia" w:asciiTheme="minorEastAsia" w:hAnsiTheme="minorEastAsia" w:eastAsiaTheme="minorEastAsia" w:cstheme="minorEastAsia"/>
                <w:b/>
                <w:color w:val="auto"/>
                <w:kern w:val="2"/>
                <w:sz w:val="18"/>
                <w:szCs w:val="18"/>
                <w:highlight w:val="none"/>
                <w:lang w:val="en-US" w:eastAsia="zh-CN" w:bidi="ar-SA"/>
              </w:rPr>
            </w:pPr>
          </w:p>
        </w:tc>
        <w:tc>
          <w:tcPr>
            <w:tcW w:w="585" w:type="dxa"/>
            <w:gridSpan w:val="2"/>
            <w:shd w:val="clear" w:color="auto" w:fill="auto"/>
            <w:vAlign w:val="center"/>
          </w:tcPr>
          <w:p w14:paraId="5EBE1BDB">
            <w:pPr>
              <w:spacing w:line="360" w:lineRule="auto"/>
              <w:jc w:val="center"/>
              <w:rPr>
                <w:rFonts w:hint="eastAsia" w:asciiTheme="minorEastAsia" w:hAnsiTheme="minorEastAsia" w:eastAsiaTheme="minorEastAsia" w:cstheme="minorEastAsia"/>
                <w:b/>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2*16</w:t>
            </w:r>
          </w:p>
        </w:tc>
        <w:tc>
          <w:tcPr>
            <w:tcW w:w="615" w:type="dxa"/>
            <w:shd w:val="clear" w:color="auto" w:fill="auto"/>
            <w:vAlign w:val="center"/>
          </w:tcPr>
          <w:p w14:paraId="25116E1F">
            <w:pPr>
              <w:spacing w:line="360" w:lineRule="auto"/>
              <w:jc w:val="center"/>
              <w:rPr>
                <w:rFonts w:hint="eastAsia" w:asciiTheme="minorEastAsia" w:hAnsiTheme="minorEastAsia" w:eastAsiaTheme="minorEastAsia" w:cstheme="minorEastAsia"/>
                <w:b/>
                <w:color w:val="auto"/>
                <w:kern w:val="2"/>
                <w:sz w:val="18"/>
                <w:szCs w:val="18"/>
                <w:highlight w:val="none"/>
                <w:lang w:val="en-US" w:eastAsia="zh-CN" w:bidi="ar-SA"/>
              </w:rPr>
            </w:pPr>
          </w:p>
        </w:tc>
        <w:tc>
          <w:tcPr>
            <w:tcW w:w="585" w:type="dxa"/>
            <w:gridSpan w:val="2"/>
            <w:shd w:val="clear" w:color="auto" w:fill="auto"/>
            <w:vAlign w:val="center"/>
          </w:tcPr>
          <w:p w14:paraId="3D08773B">
            <w:pPr>
              <w:spacing w:line="360" w:lineRule="auto"/>
              <w:jc w:val="center"/>
              <w:rPr>
                <w:rFonts w:hint="eastAsia" w:asciiTheme="minorEastAsia" w:hAnsiTheme="minorEastAsia" w:eastAsiaTheme="minorEastAsia" w:cstheme="minorEastAsia"/>
                <w:b/>
                <w:color w:val="auto"/>
                <w:kern w:val="2"/>
                <w:sz w:val="18"/>
                <w:szCs w:val="18"/>
                <w:highlight w:val="none"/>
                <w:lang w:val="en-US" w:eastAsia="zh-CN" w:bidi="ar-SA"/>
              </w:rPr>
            </w:pPr>
          </w:p>
        </w:tc>
        <w:tc>
          <w:tcPr>
            <w:tcW w:w="615" w:type="dxa"/>
            <w:gridSpan w:val="2"/>
            <w:shd w:val="clear" w:color="auto" w:fill="auto"/>
            <w:vAlign w:val="center"/>
          </w:tcPr>
          <w:p w14:paraId="1AB02B8E">
            <w:pPr>
              <w:spacing w:line="360" w:lineRule="auto"/>
              <w:jc w:val="center"/>
              <w:rPr>
                <w:rFonts w:hint="eastAsia" w:asciiTheme="minorEastAsia" w:hAnsiTheme="minorEastAsia" w:eastAsiaTheme="minorEastAsia" w:cstheme="minorEastAsia"/>
                <w:b/>
                <w:color w:val="auto"/>
                <w:kern w:val="2"/>
                <w:sz w:val="18"/>
                <w:szCs w:val="18"/>
                <w:highlight w:val="none"/>
                <w:lang w:val="en-US" w:eastAsia="zh-CN" w:bidi="ar-SA"/>
              </w:rPr>
            </w:pPr>
          </w:p>
        </w:tc>
        <w:tc>
          <w:tcPr>
            <w:tcW w:w="622" w:type="dxa"/>
            <w:gridSpan w:val="2"/>
            <w:shd w:val="clear" w:color="auto" w:fill="auto"/>
            <w:vAlign w:val="center"/>
          </w:tcPr>
          <w:p w14:paraId="77618730">
            <w:pPr>
              <w:spacing w:line="360" w:lineRule="auto"/>
              <w:jc w:val="center"/>
              <w:rPr>
                <w:rFonts w:hint="eastAsia" w:asciiTheme="minorEastAsia" w:hAnsiTheme="minorEastAsia" w:eastAsiaTheme="minorEastAsia" w:cstheme="minorEastAsia"/>
                <w:b/>
                <w:color w:val="auto"/>
                <w:kern w:val="2"/>
                <w:sz w:val="18"/>
                <w:szCs w:val="18"/>
                <w:highlight w:val="none"/>
                <w:lang w:val="en-US" w:eastAsia="zh-CN" w:bidi="ar-SA"/>
              </w:rPr>
            </w:pPr>
          </w:p>
        </w:tc>
      </w:tr>
      <w:tr w14:paraId="76193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469" w:type="dxa"/>
            <w:vMerge w:val="continue"/>
            <w:vAlign w:val="center"/>
          </w:tcPr>
          <w:p w14:paraId="22120092">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76E4F956">
            <w:pPr>
              <w:spacing w:line="360" w:lineRule="auto"/>
              <w:jc w:val="center"/>
              <w:rPr>
                <w:rFonts w:hint="default" w:asciiTheme="minorEastAsia" w:hAnsiTheme="minorEastAsia" w:eastAsiaTheme="minorEastAsia" w:cstheme="minorEastAsia"/>
                <w:b w:val="0"/>
                <w:bCs/>
                <w:color w:val="auto"/>
                <w:sz w:val="20"/>
                <w:szCs w:val="20"/>
                <w:highlight w:val="none"/>
                <w:lang w:val="en-US" w:eastAsia="zh-CN"/>
              </w:rPr>
            </w:pPr>
            <w:r>
              <w:rPr>
                <w:rFonts w:hint="eastAsia" w:asciiTheme="minorEastAsia" w:hAnsiTheme="minorEastAsia" w:cstheme="minorEastAsia"/>
                <w:b w:val="0"/>
                <w:bCs/>
                <w:color w:val="auto"/>
                <w:sz w:val="20"/>
                <w:szCs w:val="20"/>
                <w:highlight w:val="none"/>
                <w:lang w:val="en-US" w:eastAsia="zh-CN"/>
              </w:rPr>
              <w:t>14</w:t>
            </w:r>
          </w:p>
        </w:tc>
        <w:tc>
          <w:tcPr>
            <w:tcW w:w="1108" w:type="dxa"/>
            <w:shd w:val="clear" w:color="auto" w:fill="auto"/>
            <w:vAlign w:val="center"/>
          </w:tcPr>
          <w:p w14:paraId="44DB5E5B">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LT040160</w:t>
            </w:r>
          </w:p>
        </w:tc>
        <w:tc>
          <w:tcPr>
            <w:tcW w:w="1887" w:type="dxa"/>
            <w:shd w:val="clear" w:color="auto" w:fill="auto"/>
            <w:vAlign w:val="center"/>
          </w:tcPr>
          <w:p w14:paraId="28019B01">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“一带一路”沿线国家及欧美商务文化</w:t>
            </w:r>
          </w:p>
        </w:tc>
        <w:tc>
          <w:tcPr>
            <w:tcW w:w="635" w:type="dxa"/>
            <w:shd w:val="clear" w:color="auto" w:fill="auto"/>
            <w:vAlign w:val="center"/>
          </w:tcPr>
          <w:p w14:paraId="57BD120A">
            <w:pPr>
              <w:keepNext w:val="0"/>
              <w:keepLines w:val="0"/>
              <w:widowControl/>
              <w:suppressLineNumbers w:val="0"/>
              <w:jc w:val="center"/>
              <w:textAlignment w:val="center"/>
              <w:rPr>
                <w:rFonts w:hint="eastAsia" w:ascii="宋体" w:hAnsi="宋体" w:eastAsia="宋体" w:cs="Times New Roman"/>
                <w:color w:val="auto"/>
                <w:kern w:val="2"/>
                <w:sz w:val="20"/>
                <w:szCs w:val="20"/>
                <w:highlight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2</w:t>
            </w:r>
          </w:p>
        </w:tc>
        <w:tc>
          <w:tcPr>
            <w:tcW w:w="573" w:type="dxa"/>
            <w:shd w:val="clear" w:color="auto" w:fill="auto"/>
            <w:vAlign w:val="center"/>
          </w:tcPr>
          <w:p w14:paraId="4A64012E">
            <w:pPr>
              <w:keepNext w:val="0"/>
              <w:keepLines w:val="0"/>
              <w:widowControl/>
              <w:suppressLineNumbers w:val="0"/>
              <w:jc w:val="center"/>
              <w:textAlignment w:val="center"/>
              <w:rPr>
                <w:rFonts w:hint="eastAsia" w:ascii="宋体" w:hAnsi="宋体" w:eastAsia="宋体" w:cs="宋体"/>
                <w:color w:val="auto"/>
                <w:kern w:val="0"/>
                <w:sz w:val="20"/>
                <w:szCs w:val="20"/>
                <w:highlight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32</w:t>
            </w:r>
          </w:p>
        </w:tc>
        <w:tc>
          <w:tcPr>
            <w:tcW w:w="552" w:type="dxa"/>
            <w:shd w:val="clear" w:color="auto" w:fill="auto"/>
            <w:vAlign w:val="center"/>
          </w:tcPr>
          <w:p w14:paraId="6F9CEE6C">
            <w:pPr>
              <w:keepNext w:val="0"/>
              <w:keepLines w:val="0"/>
              <w:widowControl/>
              <w:suppressLineNumbers w:val="0"/>
              <w:jc w:val="center"/>
              <w:textAlignment w:val="center"/>
              <w:rPr>
                <w:rFonts w:hint="eastAsia" w:ascii="宋体" w:hAnsi="宋体" w:eastAsia="宋体" w:cs="宋体"/>
                <w:color w:val="auto"/>
                <w:kern w:val="0"/>
                <w:sz w:val="20"/>
                <w:szCs w:val="20"/>
                <w:highlight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24</w:t>
            </w:r>
          </w:p>
        </w:tc>
        <w:tc>
          <w:tcPr>
            <w:tcW w:w="553" w:type="dxa"/>
            <w:shd w:val="clear" w:color="auto" w:fill="auto"/>
            <w:vAlign w:val="center"/>
          </w:tcPr>
          <w:p w14:paraId="42E86139">
            <w:pPr>
              <w:keepNext w:val="0"/>
              <w:keepLines w:val="0"/>
              <w:widowControl/>
              <w:suppressLineNumbers w:val="0"/>
              <w:jc w:val="center"/>
              <w:textAlignment w:val="center"/>
              <w:rPr>
                <w:rFonts w:hint="eastAsia" w:ascii="宋体" w:hAnsi="宋体" w:eastAsia="宋体" w:cstheme="minorBidi"/>
                <w:color w:val="auto"/>
                <w:kern w:val="2"/>
                <w:sz w:val="20"/>
                <w:szCs w:val="20"/>
                <w:highlight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8</w:t>
            </w:r>
          </w:p>
        </w:tc>
        <w:tc>
          <w:tcPr>
            <w:tcW w:w="554" w:type="dxa"/>
            <w:shd w:val="clear" w:color="auto" w:fill="auto"/>
            <w:vAlign w:val="center"/>
          </w:tcPr>
          <w:p w14:paraId="07C081C8">
            <w:pPr>
              <w:spacing w:line="360" w:lineRule="auto"/>
              <w:jc w:val="center"/>
              <w:rPr>
                <w:rFonts w:hint="eastAsia" w:asciiTheme="minorEastAsia" w:hAnsiTheme="minorEastAsia" w:eastAsiaTheme="minorEastAsia" w:cstheme="minorEastAsia"/>
                <w:b w:val="0"/>
                <w:bCs/>
                <w:color w:val="auto"/>
                <w:kern w:val="2"/>
                <w:sz w:val="20"/>
                <w:szCs w:val="20"/>
                <w:highlight w:val="none"/>
                <w:lang w:val="en-US" w:eastAsia="zh-CN" w:bidi="ar-SA"/>
              </w:rPr>
            </w:pPr>
          </w:p>
        </w:tc>
        <w:tc>
          <w:tcPr>
            <w:tcW w:w="421" w:type="dxa"/>
            <w:shd w:val="clear" w:color="auto" w:fill="auto"/>
            <w:vAlign w:val="center"/>
          </w:tcPr>
          <w:p w14:paraId="41F90F4F">
            <w:pPr>
              <w:keepNext w:val="0"/>
              <w:keepLines w:val="0"/>
              <w:widowControl/>
              <w:suppressLineNumbers w:val="0"/>
              <w:jc w:val="center"/>
              <w:textAlignment w:val="center"/>
              <w:rPr>
                <w:rFonts w:hint="eastAsia" w:ascii="宋体" w:hAnsi="宋体" w:eastAsia="宋体" w:cs="Tahoma"/>
                <w:color w:val="auto"/>
                <w:kern w:val="2"/>
                <w:sz w:val="20"/>
                <w:szCs w:val="20"/>
                <w:highlight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考试</w:t>
            </w:r>
          </w:p>
        </w:tc>
        <w:tc>
          <w:tcPr>
            <w:tcW w:w="607" w:type="dxa"/>
            <w:shd w:val="clear" w:color="auto" w:fill="auto"/>
            <w:vAlign w:val="center"/>
          </w:tcPr>
          <w:p w14:paraId="31AE20F2">
            <w:pPr>
              <w:spacing w:line="360" w:lineRule="auto"/>
              <w:jc w:val="center"/>
              <w:rPr>
                <w:rFonts w:hint="eastAsia" w:asciiTheme="minorEastAsia" w:hAnsiTheme="minorEastAsia" w:eastAsiaTheme="minorEastAsia" w:cstheme="minorEastAsia"/>
                <w:b/>
                <w:color w:val="auto"/>
                <w:kern w:val="2"/>
                <w:sz w:val="18"/>
                <w:szCs w:val="18"/>
                <w:highlight w:val="none"/>
                <w:lang w:val="en-US" w:eastAsia="zh-CN" w:bidi="ar-SA"/>
              </w:rPr>
            </w:pPr>
          </w:p>
        </w:tc>
        <w:tc>
          <w:tcPr>
            <w:tcW w:w="585" w:type="dxa"/>
            <w:gridSpan w:val="2"/>
            <w:shd w:val="clear" w:color="auto" w:fill="auto"/>
            <w:vAlign w:val="center"/>
          </w:tcPr>
          <w:p w14:paraId="3A9CA257">
            <w:pPr>
              <w:spacing w:line="360" w:lineRule="auto"/>
              <w:jc w:val="center"/>
              <w:rPr>
                <w:rFonts w:hint="eastAsia" w:asciiTheme="minorEastAsia" w:hAnsiTheme="minorEastAsia" w:eastAsiaTheme="minorEastAsia" w:cstheme="minorEastAsia"/>
                <w:b/>
                <w:color w:val="auto"/>
                <w:kern w:val="2"/>
                <w:sz w:val="18"/>
                <w:szCs w:val="18"/>
                <w:highlight w:val="none"/>
                <w:lang w:val="en-US" w:eastAsia="zh-CN" w:bidi="ar-SA"/>
              </w:rPr>
            </w:pPr>
          </w:p>
        </w:tc>
        <w:tc>
          <w:tcPr>
            <w:tcW w:w="615" w:type="dxa"/>
            <w:shd w:val="clear" w:color="auto" w:fill="auto"/>
            <w:vAlign w:val="center"/>
          </w:tcPr>
          <w:p w14:paraId="3AC54184">
            <w:pPr>
              <w:spacing w:line="360" w:lineRule="auto"/>
              <w:jc w:val="center"/>
              <w:rPr>
                <w:rFonts w:hint="eastAsia" w:asciiTheme="minorEastAsia" w:hAnsiTheme="minorEastAsia" w:eastAsiaTheme="minorEastAsia" w:cstheme="minorEastAsia"/>
                <w:b/>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2*16</w:t>
            </w:r>
          </w:p>
        </w:tc>
        <w:tc>
          <w:tcPr>
            <w:tcW w:w="585" w:type="dxa"/>
            <w:gridSpan w:val="2"/>
            <w:shd w:val="clear" w:color="auto" w:fill="auto"/>
            <w:vAlign w:val="center"/>
          </w:tcPr>
          <w:p w14:paraId="16AC0520">
            <w:pPr>
              <w:spacing w:line="360" w:lineRule="auto"/>
              <w:jc w:val="center"/>
              <w:rPr>
                <w:rFonts w:hint="eastAsia" w:asciiTheme="minorEastAsia" w:hAnsiTheme="minorEastAsia" w:eastAsiaTheme="minorEastAsia" w:cstheme="minorEastAsia"/>
                <w:b/>
                <w:color w:val="auto"/>
                <w:kern w:val="2"/>
                <w:sz w:val="18"/>
                <w:szCs w:val="18"/>
                <w:highlight w:val="none"/>
                <w:lang w:val="en-US" w:eastAsia="zh-CN" w:bidi="ar-SA"/>
              </w:rPr>
            </w:pPr>
          </w:p>
        </w:tc>
        <w:tc>
          <w:tcPr>
            <w:tcW w:w="615" w:type="dxa"/>
            <w:gridSpan w:val="2"/>
            <w:shd w:val="clear" w:color="auto" w:fill="auto"/>
            <w:vAlign w:val="center"/>
          </w:tcPr>
          <w:p w14:paraId="4313CD34">
            <w:pPr>
              <w:spacing w:line="360" w:lineRule="auto"/>
              <w:jc w:val="center"/>
              <w:rPr>
                <w:rFonts w:hint="eastAsia" w:asciiTheme="minorEastAsia" w:hAnsiTheme="minorEastAsia" w:eastAsiaTheme="minorEastAsia" w:cstheme="minorEastAsia"/>
                <w:b/>
                <w:color w:val="auto"/>
                <w:kern w:val="2"/>
                <w:sz w:val="18"/>
                <w:szCs w:val="18"/>
                <w:highlight w:val="none"/>
                <w:lang w:val="en-US" w:eastAsia="zh-CN" w:bidi="ar-SA"/>
              </w:rPr>
            </w:pPr>
          </w:p>
        </w:tc>
        <w:tc>
          <w:tcPr>
            <w:tcW w:w="622" w:type="dxa"/>
            <w:gridSpan w:val="2"/>
            <w:shd w:val="clear" w:color="auto" w:fill="auto"/>
            <w:vAlign w:val="center"/>
          </w:tcPr>
          <w:p w14:paraId="236AB236">
            <w:pPr>
              <w:spacing w:line="360" w:lineRule="auto"/>
              <w:jc w:val="center"/>
              <w:rPr>
                <w:rFonts w:hint="eastAsia" w:asciiTheme="minorEastAsia" w:hAnsiTheme="minorEastAsia" w:eastAsiaTheme="minorEastAsia" w:cstheme="minorEastAsia"/>
                <w:b/>
                <w:color w:val="auto"/>
                <w:kern w:val="2"/>
                <w:sz w:val="18"/>
                <w:szCs w:val="18"/>
                <w:highlight w:val="none"/>
                <w:lang w:val="en-US" w:eastAsia="zh-CN" w:bidi="ar-SA"/>
              </w:rPr>
            </w:pPr>
          </w:p>
        </w:tc>
      </w:tr>
      <w:tr w14:paraId="35707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469" w:type="dxa"/>
            <w:vMerge w:val="continue"/>
            <w:vAlign w:val="center"/>
          </w:tcPr>
          <w:p w14:paraId="4E938CCA">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4F4EAF86">
            <w:pPr>
              <w:spacing w:line="360" w:lineRule="auto"/>
              <w:jc w:val="center"/>
              <w:rPr>
                <w:rFonts w:hint="default" w:asciiTheme="minorEastAsia" w:hAnsiTheme="minorEastAsia" w:eastAsiaTheme="minorEastAsia" w:cstheme="minorEastAsia"/>
                <w:b w:val="0"/>
                <w:bCs/>
                <w:color w:val="auto"/>
                <w:sz w:val="20"/>
                <w:szCs w:val="20"/>
                <w:highlight w:val="none"/>
                <w:lang w:val="en-US" w:eastAsia="zh-CN"/>
              </w:rPr>
            </w:pPr>
            <w:r>
              <w:rPr>
                <w:rFonts w:hint="eastAsia" w:asciiTheme="minorEastAsia" w:hAnsiTheme="minorEastAsia" w:cstheme="minorEastAsia"/>
                <w:b w:val="0"/>
                <w:bCs/>
                <w:color w:val="auto"/>
                <w:sz w:val="20"/>
                <w:szCs w:val="20"/>
                <w:highlight w:val="none"/>
                <w:lang w:val="en-US" w:eastAsia="zh-CN"/>
              </w:rPr>
              <w:t>15</w:t>
            </w:r>
          </w:p>
        </w:tc>
        <w:tc>
          <w:tcPr>
            <w:tcW w:w="1108" w:type="dxa"/>
            <w:shd w:val="clear" w:color="auto" w:fill="auto"/>
            <w:vAlign w:val="center"/>
          </w:tcPr>
          <w:p w14:paraId="7FE03257">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LT040350</w:t>
            </w:r>
          </w:p>
        </w:tc>
        <w:tc>
          <w:tcPr>
            <w:tcW w:w="1887" w:type="dxa"/>
            <w:shd w:val="clear" w:color="auto" w:fill="auto"/>
            <w:vAlign w:val="center"/>
          </w:tcPr>
          <w:p w14:paraId="5807B990">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旅游英语</w:t>
            </w:r>
          </w:p>
        </w:tc>
        <w:tc>
          <w:tcPr>
            <w:tcW w:w="635" w:type="dxa"/>
            <w:shd w:val="clear" w:color="auto" w:fill="auto"/>
            <w:vAlign w:val="center"/>
          </w:tcPr>
          <w:p w14:paraId="77BE2C3E">
            <w:pPr>
              <w:widowControl/>
              <w:spacing w:line="240" w:lineRule="exact"/>
              <w:jc w:val="center"/>
              <w:textAlignment w:val="center"/>
              <w:rPr>
                <w:rFonts w:hint="eastAsia" w:ascii="宋体" w:hAnsi="宋体" w:eastAsia="宋体" w:cs="Times New Roman"/>
                <w:color w:val="auto"/>
                <w:kern w:val="2"/>
                <w:sz w:val="20"/>
                <w:szCs w:val="20"/>
                <w:highlight w:val="none"/>
                <w:lang w:val="en-US" w:eastAsia="zh-CN" w:bidi="ar-SA"/>
              </w:rPr>
            </w:pPr>
            <w:r>
              <w:rPr>
                <w:rFonts w:hint="eastAsia" w:ascii="宋体" w:hAnsi="宋体" w:cs="宋体"/>
                <w:color w:val="auto"/>
                <w:kern w:val="0"/>
                <w:sz w:val="20"/>
                <w:szCs w:val="20"/>
                <w:highlight w:val="none"/>
                <w:lang w:val="en-US" w:eastAsia="zh-CN"/>
              </w:rPr>
              <w:t>2</w:t>
            </w:r>
          </w:p>
        </w:tc>
        <w:tc>
          <w:tcPr>
            <w:tcW w:w="573" w:type="dxa"/>
            <w:shd w:val="clear" w:color="auto" w:fill="auto"/>
            <w:vAlign w:val="center"/>
          </w:tcPr>
          <w:p w14:paraId="43252791">
            <w:pPr>
              <w:keepNext w:val="0"/>
              <w:keepLines w:val="0"/>
              <w:widowControl/>
              <w:suppressLineNumbers w:val="0"/>
              <w:jc w:val="center"/>
              <w:textAlignment w:val="center"/>
              <w:rPr>
                <w:rFonts w:hint="eastAsia" w:ascii="宋体" w:hAnsi="宋体" w:eastAsia="宋体" w:cs="宋体"/>
                <w:color w:val="auto"/>
                <w:kern w:val="0"/>
                <w:sz w:val="20"/>
                <w:szCs w:val="20"/>
                <w:highlight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32</w:t>
            </w:r>
          </w:p>
        </w:tc>
        <w:tc>
          <w:tcPr>
            <w:tcW w:w="552" w:type="dxa"/>
            <w:shd w:val="clear" w:color="auto" w:fill="auto"/>
            <w:vAlign w:val="center"/>
          </w:tcPr>
          <w:p w14:paraId="13191F5F">
            <w:pPr>
              <w:keepNext w:val="0"/>
              <w:keepLines w:val="0"/>
              <w:widowControl/>
              <w:suppressLineNumbers w:val="0"/>
              <w:jc w:val="center"/>
              <w:textAlignment w:val="center"/>
              <w:rPr>
                <w:rFonts w:hint="eastAsia" w:ascii="宋体" w:hAnsi="宋体" w:eastAsia="宋体" w:cs="宋体"/>
                <w:color w:val="auto"/>
                <w:kern w:val="0"/>
                <w:sz w:val="20"/>
                <w:szCs w:val="20"/>
                <w:highlight w:val="none"/>
                <w:lang w:val="en-US" w:eastAsia="zh-CN" w:bidi="ar-SA"/>
              </w:rPr>
            </w:pPr>
            <w:r>
              <w:rPr>
                <w:rFonts w:hint="eastAsia" w:ascii="宋体" w:hAnsi="宋体" w:eastAsia="宋体" w:cs="宋体"/>
                <w:i w:val="0"/>
                <w:iCs w:val="0"/>
                <w:color w:val="auto"/>
                <w:sz w:val="20"/>
                <w:szCs w:val="20"/>
                <w:highlight w:val="none"/>
                <w:u w:val="none"/>
                <w:lang w:val="en-US" w:eastAsia="zh-CN"/>
              </w:rPr>
              <w:t>32</w:t>
            </w:r>
          </w:p>
        </w:tc>
        <w:tc>
          <w:tcPr>
            <w:tcW w:w="553" w:type="dxa"/>
            <w:shd w:val="clear" w:color="auto" w:fill="auto"/>
            <w:vAlign w:val="center"/>
          </w:tcPr>
          <w:p w14:paraId="588204AC">
            <w:pPr>
              <w:keepNext w:val="0"/>
              <w:keepLines w:val="0"/>
              <w:widowControl/>
              <w:suppressLineNumbers w:val="0"/>
              <w:jc w:val="center"/>
              <w:textAlignment w:val="center"/>
              <w:rPr>
                <w:rFonts w:hint="eastAsia" w:ascii="宋体" w:hAnsi="宋体" w:eastAsia="宋体" w:cstheme="minorBidi"/>
                <w:color w:val="auto"/>
                <w:kern w:val="2"/>
                <w:sz w:val="20"/>
                <w:szCs w:val="20"/>
                <w:highlight w:val="none"/>
                <w:lang w:val="en-US" w:eastAsia="zh-CN" w:bidi="ar-SA"/>
              </w:rPr>
            </w:pPr>
            <w:r>
              <w:rPr>
                <w:rFonts w:hint="eastAsia" w:ascii="宋体" w:hAnsi="宋体" w:eastAsia="宋体" w:cs="宋体"/>
                <w:i w:val="0"/>
                <w:iCs w:val="0"/>
                <w:color w:val="auto"/>
                <w:sz w:val="20"/>
                <w:szCs w:val="20"/>
                <w:highlight w:val="none"/>
                <w:u w:val="none"/>
                <w:lang w:val="en-US" w:eastAsia="zh-CN"/>
              </w:rPr>
              <w:t>0</w:t>
            </w:r>
          </w:p>
        </w:tc>
        <w:tc>
          <w:tcPr>
            <w:tcW w:w="554" w:type="dxa"/>
            <w:shd w:val="clear" w:color="auto" w:fill="auto"/>
            <w:vAlign w:val="center"/>
          </w:tcPr>
          <w:p w14:paraId="7E500C17">
            <w:pPr>
              <w:spacing w:line="360" w:lineRule="auto"/>
              <w:jc w:val="center"/>
              <w:rPr>
                <w:rFonts w:hint="eastAsia" w:asciiTheme="minorEastAsia" w:hAnsiTheme="minorEastAsia" w:eastAsiaTheme="minorEastAsia" w:cstheme="minorEastAsia"/>
                <w:b w:val="0"/>
                <w:bCs/>
                <w:color w:val="auto"/>
                <w:kern w:val="2"/>
                <w:sz w:val="20"/>
                <w:szCs w:val="20"/>
                <w:highlight w:val="none"/>
                <w:lang w:val="en-US" w:eastAsia="zh-CN" w:bidi="ar-SA"/>
              </w:rPr>
            </w:pPr>
          </w:p>
        </w:tc>
        <w:tc>
          <w:tcPr>
            <w:tcW w:w="421" w:type="dxa"/>
            <w:shd w:val="clear" w:color="auto" w:fill="auto"/>
            <w:vAlign w:val="center"/>
          </w:tcPr>
          <w:p w14:paraId="6DC30A88">
            <w:pPr>
              <w:keepNext w:val="0"/>
              <w:keepLines w:val="0"/>
              <w:widowControl/>
              <w:suppressLineNumbers w:val="0"/>
              <w:jc w:val="center"/>
              <w:textAlignment w:val="center"/>
              <w:rPr>
                <w:rFonts w:hint="eastAsia" w:ascii="宋体" w:hAnsi="宋体" w:eastAsia="宋体" w:cs="Tahoma"/>
                <w:color w:val="auto"/>
                <w:kern w:val="2"/>
                <w:sz w:val="20"/>
                <w:szCs w:val="20"/>
                <w:highlight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考试</w:t>
            </w:r>
          </w:p>
        </w:tc>
        <w:tc>
          <w:tcPr>
            <w:tcW w:w="607" w:type="dxa"/>
            <w:shd w:val="clear" w:color="auto" w:fill="auto"/>
            <w:vAlign w:val="center"/>
          </w:tcPr>
          <w:p w14:paraId="1BFAE834">
            <w:pPr>
              <w:spacing w:line="360" w:lineRule="auto"/>
              <w:jc w:val="center"/>
              <w:rPr>
                <w:rFonts w:hint="eastAsia" w:asciiTheme="minorEastAsia" w:hAnsiTheme="minorEastAsia" w:eastAsiaTheme="minorEastAsia" w:cstheme="minorEastAsia"/>
                <w:b/>
                <w:color w:val="auto"/>
                <w:kern w:val="2"/>
                <w:sz w:val="18"/>
                <w:szCs w:val="18"/>
                <w:highlight w:val="none"/>
                <w:lang w:val="en-US" w:eastAsia="zh-CN" w:bidi="ar-SA"/>
              </w:rPr>
            </w:pPr>
          </w:p>
        </w:tc>
        <w:tc>
          <w:tcPr>
            <w:tcW w:w="585" w:type="dxa"/>
            <w:gridSpan w:val="2"/>
            <w:shd w:val="clear" w:color="auto" w:fill="auto"/>
            <w:vAlign w:val="center"/>
          </w:tcPr>
          <w:p w14:paraId="0D106F63">
            <w:pPr>
              <w:spacing w:line="360" w:lineRule="auto"/>
              <w:jc w:val="center"/>
              <w:rPr>
                <w:rFonts w:hint="eastAsia" w:asciiTheme="minorEastAsia" w:hAnsiTheme="minorEastAsia" w:eastAsiaTheme="minorEastAsia" w:cstheme="minorEastAsia"/>
                <w:b/>
                <w:color w:val="auto"/>
                <w:kern w:val="2"/>
                <w:sz w:val="18"/>
                <w:szCs w:val="18"/>
                <w:highlight w:val="none"/>
                <w:lang w:val="en-US" w:eastAsia="zh-CN" w:bidi="ar-SA"/>
              </w:rPr>
            </w:pPr>
          </w:p>
        </w:tc>
        <w:tc>
          <w:tcPr>
            <w:tcW w:w="615" w:type="dxa"/>
            <w:shd w:val="clear" w:color="auto" w:fill="auto"/>
            <w:vAlign w:val="center"/>
          </w:tcPr>
          <w:p w14:paraId="1A92A132">
            <w:pPr>
              <w:spacing w:line="360" w:lineRule="auto"/>
              <w:jc w:val="center"/>
              <w:rPr>
                <w:rFonts w:hint="eastAsia" w:asciiTheme="minorEastAsia" w:hAnsiTheme="minorEastAsia" w:eastAsiaTheme="minorEastAsia" w:cstheme="minorEastAsia"/>
                <w:b/>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2*16</w:t>
            </w:r>
          </w:p>
        </w:tc>
        <w:tc>
          <w:tcPr>
            <w:tcW w:w="585" w:type="dxa"/>
            <w:gridSpan w:val="2"/>
            <w:shd w:val="clear" w:color="auto" w:fill="auto"/>
            <w:vAlign w:val="center"/>
          </w:tcPr>
          <w:p w14:paraId="3B79184F">
            <w:pPr>
              <w:spacing w:line="360" w:lineRule="auto"/>
              <w:jc w:val="center"/>
              <w:rPr>
                <w:rFonts w:hint="eastAsia" w:asciiTheme="minorEastAsia" w:hAnsiTheme="minorEastAsia" w:eastAsiaTheme="minorEastAsia" w:cstheme="minorEastAsia"/>
                <w:b/>
                <w:color w:val="auto"/>
                <w:kern w:val="2"/>
                <w:sz w:val="18"/>
                <w:szCs w:val="18"/>
                <w:highlight w:val="none"/>
                <w:lang w:val="en-US" w:eastAsia="zh-CN" w:bidi="ar-SA"/>
              </w:rPr>
            </w:pPr>
          </w:p>
        </w:tc>
        <w:tc>
          <w:tcPr>
            <w:tcW w:w="615" w:type="dxa"/>
            <w:gridSpan w:val="2"/>
            <w:shd w:val="clear" w:color="auto" w:fill="auto"/>
            <w:vAlign w:val="center"/>
          </w:tcPr>
          <w:p w14:paraId="79C8A20B">
            <w:pPr>
              <w:spacing w:line="360" w:lineRule="auto"/>
              <w:jc w:val="center"/>
              <w:rPr>
                <w:rFonts w:hint="eastAsia" w:asciiTheme="minorEastAsia" w:hAnsiTheme="minorEastAsia" w:eastAsiaTheme="minorEastAsia" w:cstheme="minorEastAsia"/>
                <w:b/>
                <w:color w:val="auto"/>
                <w:kern w:val="2"/>
                <w:sz w:val="18"/>
                <w:szCs w:val="18"/>
                <w:highlight w:val="none"/>
                <w:lang w:val="en-US" w:eastAsia="zh-CN" w:bidi="ar-SA"/>
              </w:rPr>
            </w:pPr>
          </w:p>
        </w:tc>
        <w:tc>
          <w:tcPr>
            <w:tcW w:w="622" w:type="dxa"/>
            <w:gridSpan w:val="2"/>
            <w:shd w:val="clear" w:color="auto" w:fill="auto"/>
            <w:vAlign w:val="center"/>
          </w:tcPr>
          <w:p w14:paraId="4D21E1A3">
            <w:pPr>
              <w:spacing w:line="360" w:lineRule="auto"/>
              <w:jc w:val="center"/>
              <w:rPr>
                <w:rFonts w:hint="eastAsia" w:asciiTheme="minorEastAsia" w:hAnsiTheme="minorEastAsia" w:eastAsiaTheme="minorEastAsia" w:cstheme="minorEastAsia"/>
                <w:b/>
                <w:color w:val="auto"/>
                <w:kern w:val="2"/>
                <w:sz w:val="18"/>
                <w:szCs w:val="18"/>
                <w:highlight w:val="none"/>
                <w:lang w:val="en-US" w:eastAsia="zh-CN" w:bidi="ar-SA"/>
              </w:rPr>
            </w:pPr>
          </w:p>
        </w:tc>
      </w:tr>
      <w:tr w14:paraId="2B415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469" w:type="dxa"/>
            <w:vMerge w:val="continue"/>
            <w:vAlign w:val="center"/>
          </w:tcPr>
          <w:p w14:paraId="2C9B755D">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31761299">
            <w:pPr>
              <w:spacing w:line="360" w:lineRule="auto"/>
              <w:jc w:val="center"/>
              <w:rPr>
                <w:rFonts w:hint="default" w:asciiTheme="minorEastAsia" w:hAnsiTheme="minorEastAsia" w:eastAsiaTheme="minorEastAsia" w:cstheme="minorEastAsia"/>
                <w:b w:val="0"/>
                <w:bCs/>
                <w:color w:val="auto"/>
                <w:sz w:val="20"/>
                <w:szCs w:val="20"/>
                <w:highlight w:val="none"/>
                <w:lang w:val="en-US" w:eastAsia="zh-CN"/>
              </w:rPr>
            </w:pPr>
            <w:r>
              <w:rPr>
                <w:rFonts w:hint="eastAsia" w:asciiTheme="minorEastAsia" w:hAnsiTheme="minorEastAsia" w:cstheme="minorEastAsia"/>
                <w:b w:val="0"/>
                <w:bCs/>
                <w:color w:val="auto"/>
                <w:sz w:val="20"/>
                <w:szCs w:val="20"/>
                <w:highlight w:val="none"/>
                <w:lang w:val="en-US" w:eastAsia="zh-CN"/>
              </w:rPr>
              <w:t>16</w:t>
            </w:r>
          </w:p>
        </w:tc>
        <w:tc>
          <w:tcPr>
            <w:tcW w:w="1108" w:type="dxa"/>
            <w:shd w:val="clear" w:color="auto" w:fill="auto"/>
            <w:vAlign w:val="center"/>
          </w:tcPr>
          <w:p w14:paraId="38B30064">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LT040190</w:t>
            </w:r>
          </w:p>
        </w:tc>
        <w:tc>
          <w:tcPr>
            <w:tcW w:w="1887" w:type="dxa"/>
            <w:shd w:val="clear" w:color="auto" w:fill="auto"/>
            <w:vAlign w:val="center"/>
          </w:tcPr>
          <w:p w14:paraId="7A41CA96">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中小学英语教学设计与实施</w:t>
            </w:r>
          </w:p>
        </w:tc>
        <w:tc>
          <w:tcPr>
            <w:tcW w:w="635" w:type="dxa"/>
            <w:shd w:val="clear" w:color="auto" w:fill="auto"/>
            <w:vAlign w:val="center"/>
          </w:tcPr>
          <w:p w14:paraId="16C2EAE4">
            <w:pPr>
              <w:keepNext w:val="0"/>
              <w:keepLines w:val="0"/>
              <w:widowControl/>
              <w:suppressLineNumbers w:val="0"/>
              <w:jc w:val="center"/>
              <w:textAlignment w:val="center"/>
              <w:rPr>
                <w:rFonts w:hint="eastAsia" w:ascii="宋体" w:hAnsi="宋体" w:eastAsia="宋体" w:cs="Times New Roman"/>
                <w:color w:val="auto"/>
                <w:kern w:val="2"/>
                <w:sz w:val="20"/>
                <w:szCs w:val="20"/>
                <w:highlight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2</w:t>
            </w:r>
          </w:p>
        </w:tc>
        <w:tc>
          <w:tcPr>
            <w:tcW w:w="573" w:type="dxa"/>
            <w:shd w:val="clear" w:color="auto" w:fill="auto"/>
            <w:vAlign w:val="center"/>
          </w:tcPr>
          <w:p w14:paraId="59494FAE">
            <w:pPr>
              <w:widowControl/>
              <w:spacing w:line="240" w:lineRule="exact"/>
              <w:jc w:val="center"/>
              <w:textAlignment w:val="center"/>
              <w:rPr>
                <w:rFonts w:hint="eastAsia"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32</w:t>
            </w:r>
          </w:p>
        </w:tc>
        <w:tc>
          <w:tcPr>
            <w:tcW w:w="552" w:type="dxa"/>
            <w:shd w:val="clear" w:color="auto" w:fill="auto"/>
            <w:vAlign w:val="center"/>
          </w:tcPr>
          <w:p w14:paraId="123D8107">
            <w:pPr>
              <w:widowControl/>
              <w:spacing w:line="240" w:lineRule="exact"/>
              <w:jc w:val="center"/>
              <w:textAlignment w:val="center"/>
              <w:rPr>
                <w:rFonts w:hint="eastAsia" w:ascii="宋体" w:hAnsi="宋体" w:eastAsia="宋体" w:cs="宋体"/>
                <w:color w:val="auto"/>
                <w:kern w:val="0"/>
                <w:sz w:val="20"/>
                <w:szCs w:val="20"/>
                <w:highlight w:val="none"/>
                <w:lang w:val="en-US" w:eastAsia="zh-CN" w:bidi="ar-SA"/>
              </w:rPr>
            </w:pPr>
            <w:r>
              <w:rPr>
                <w:rFonts w:hint="eastAsia" w:ascii="宋体" w:hAnsi="宋体" w:eastAsia="宋体" w:cs="宋体"/>
                <w:color w:val="auto"/>
                <w:kern w:val="0"/>
                <w:sz w:val="20"/>
                <w:szCs w:val="20"/>
                <w:highlight w:val="none"/>
                <w:lang w:val="en-US" w:eastAsia="zh-CN" w:bidi="ar-SA"/>
              </w:rPr>
              <w:t>24</w:t>
            </w:r>
          </w:p>
        </w:tc>
        <w:tc>
          <w:tcPr>
            <w:tcW w:w="553" w:type="dxa"/>
            <w:shd w:val="clear" w:color="auto" w:fill="auto"/>
            <w:vAlign w:val="center"/>
          </w:tcPr>
          <w:p w14:paraId="5AD01F16">
            <w:pPr>
              <w:widowControl/>
              <w:spacing w:line="240" w:lineRule="exact"/>
              <w:jc w:val="center"/>
              <w:textAlignment w:val="center"/>
              <w:rPr>
                <w:rFonts w:hint="eastAsia" w:ascii="宋体" w:hAnsi="宋体" w:eastAsia="宋体" w:cstheme="minorBidi"/>
                <w:color w:val="auto"/>
                <w:kern w:val="2"/>
                <w:sz w:val="20"/>
                <w:szCs w:val="20"/>
                <w:highlight w:val="none"/>
                <w:lang w:val="en-US" w:eastAsia="zh-CN" w:bidi="ar-SA"/>
              </w:rPr>
            </w:pPr>
            <w:r>
              <w:rPr>
                <w:rFonts w:hint="eastAsia" w:ascii="宋体" w:hAnsi="宋体" w:eastAsia="宋体" w:cstheme="minorBidi"/>
                <w:color w:val="auto"/>
                <w:kern w:val="2"/>
                <w:sz w:val="20"/>
                <w:szCs w:val="20"/>
                <w:highlight w:val="none"/>
                <w:lang w:val="en-US" w:eastAsia="zh-CN" w:bidi="ar-SA"/>
              </w:rPr>
              <w:t>8</w:t>
            </w:r>
          </w:p>
        </w:tc>
        <w:tc>
          <w:tcPr>
            <w:tcW w:w="554" w:type="dxa"/>
            <w:shd w:val="clear" w:color="auto" w:fill="auto"/>
            <w:vAlign w:val="center"/>
          </w:tcPr>
          <w:p w14:paraId="4E043C70">
            <w:pPr>
              <w:spacing w:line="360" w:lineRule="auto"/>
              <w:jc w:val="center"/>
              <w:rPr>
                <w:rFonts w:hint="eastAsia" w:asciiTheme="minorEastAsia" w:hAnsiTheme="minorEastAsia" w:eastAsiaTheme="minorEastAsia" w:cstheme="minorEastAsia"/>
                <w:b w:val="0"/>
                <w:bCs/>
                <w:color w:val="auto"/>
                <w:kern w:val="2"/>
                <w:sz w:val="20"/>
                <w:szCs w:val="20"/>
                <w:highlight w:val="none"/>
                <w:lang w:val="en-US" w:eastAsia="zh-CN" w:bidi="ar-SA"/>
              </w:rPr>
            </w:pPr>
          </w:p>
        </w:tc>
        <w:tc>
          <w:tcPr>
            <w:tcW w:w="421" w:type="dxa"/>
            <w:shd w:val="clear" w:color="auto" w:fill="auto"/>
            <w:vAlign w:val="center"/>
          </w:tcPr>
          <w:p w14:paraId="78D85A46">
            <w:pPr>
              <w:keepNext w:val="0"/>
              <w:keepLines w:val="0"/>
              <w:widowControl/>
              <w:suppressLineNumbers w:val="0"/>
              <w:jc w:val="center"/>
              <w:textAlignment w:val="center"/>
              <w:rPr>
                <w:rFonts w:hint="eastAsia" w:ascii="宋体" w:hAnsi="宋体" w:eastAsia="宋体" w:cs="Tahoma"/>
                <w:color w:val="auto"/>
                <w:kern w:val="2"/>
                <w:sz w:val="20"/>
                <w:szCs w:val="20"/>
                <w:highlight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考试</w:t>
            </w:r>
          </w:p>
        </w:tc>
        <w:tc>
          <w:tcPr>
            <w:tcW w:w="607" w:type="dxa"/>
            <w:shd w:val="clear" w:color="auto" w:fill="auto"/>
            <w:vAlign w:val="center"/>
          </w:tcPr>
          <w:p w14:paraId="05D58C47">
            <w:pPr>
              <w:spacing w:line="360" w:lineRule="auto"/>
              <w:jc w:val="center"/>
              <w:rPr>
                <w:rFonts w:hint="eastAsia" w:asciiTheme="minorEastAsia" w:hAnsiTheme="minorEastAsia" w:eastAsiaTheme="minorEastAsia" w:cstheme="minorEastAsia"/>
                <w:b/>
                <w:color w:val="auto"/>
                <w:kern w:val="2"/>
                <w:sz w:val="18"/>
                <w:szCs w:val="18"/>
                <w:highlight w:val="none"/>
                <w:lang w:val="en-US" w:eastAsia="zh-CN" w:bidi="ar-SA"/>
              </w:rPr>
            </w:pPr>
          </w:p>
        </w:tc>
        <w:tc>
          <w:tcPr>
            <w:tcW w:w="585" w:type="dxa"/>
            <w:gridSpan w:val="2"/>
            <w:shd w:val="clear" w:color="auto" w:fill="auto"/>
            <w:vAlign w:val="center"/>
          </w:tcPr>
          <w:p w14:paraId="175CDBCD">
            <w:pPr>
              <w:spacing w:line="360" w:lineRule="auto"/>
              <w:jc w:val="center"/>
              <w:rPr>
                <w:rFonts w:hint="eastAsia" w:asciiTheme="minorEastAsia" w:hAnsiTheme="minorEastAsia" w:eastAsiaTheme="minorEastAsia" w:cstheme="minorEastAsia"/>
                <w:b/>
                <w:color w:val="auto"/>
                <w:kern w:val="2"/>
                <w:sz w:val="18"/>
                <w:szCs w:val="18"/>
                <w:highlight w:val="none"/>
                <w:lang w:val="en-US" w:eastAsia="zh-CN" w:bidi="ar-SA"/>
              </w:rPr>
            </w:pPr>
          </w:p>
        </w:tc>
        <w:tc>
          <w:tcPr>
            <w:tcW w:w="615" w:type="dxa"/>
            <w:shd w:val="clear" w:color="auto" w:fill="auto"/>
            <w:vAlign w:val="center"/>
          </w:tcPr>
          <w:p w14:paraId="6757B8C5">
            <w:pPr>
              <w:spacing w:line="360" w:lineRule="auto"/>
              <w:jc w:val="center"/>
              <w:rPr>
                <w:rFonts w:hint="eastAsia" w:asciiTheme="minorEastAsia" w:hAnsiTheme="minorEastAsia" w:eastAsiaTheme="minorEastAsia" w:cstheme="minorEastAsia"/>
                <w:b/>
                <w:color w:val="auto"/>
                <w:kern w:val="2"/>
                <w:sz w:val="18"/>
                <w:szCs w:val="18"/>
                <w:highlight w:val="none"/>
                <w:lang w:val="en-US" w:eastAsia="zh-CN" w:bidi="ar-SA"/>
              </w:rPr>
            </w:pPr>
          </w:p>
        </w:tc>
        <w:tc>
          <w:tcPr>
            <w:tcW w:w="585" w:type="dxa"/>
            <w:gridSpan w:val="2"/>
            <w:shd w:val="clear" w:color="auto" w:fill="auto"/>
            <w:vAlign w:val="center"/>
          </w:tcPr>
          <w:p w14:paraId="365A3101">
            <w:pPr>
              <w:spacing w:line="360" w:lineRule="auto"/>
              <w:jc w:val="center"/>
              <w:rPr>
                <w:rFonts w:hint="eastAsia" w:asciiTheme="minorEastAsia" w:hAnsiTheme="minorEastAsia" w:eastAsiaTheme="minorEastAsia" w:cstheme="minorEastAsia"/>
                <w:b/>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2*16</w:t>
            </w:r>
          </w:p>
        </w:tc>
        <w:tc>
          <w:tcPr>
            <w:tcW w:w="615" w:type="dxa"/>
            <w:gridSpan w:val="2"/>
            <w:shd w:val="clear" w:color="auto" w:fill="auto"/>
            <w:vAlign w:val="center"/>
          </w:tcPr>
          <w:p w14:paraId="0E95143B">
            <w:pPr>
              <w:spacing w:line="360" w:lineRule="auto"/>
              <w:jc w:val="center"/>
              <w:rPr>
                <w:rFonts w:hint="eastAsia" w:asciiTheme="minorEastAsia" w:hAnsiTheme="minorEastAsia" w:eastAsiaTheme="minorEastAsia" w:cstheme="minorEastAsia"/>
                <w:b/>
                <w:color w:val="auto"/>
                <w:kern w:val="2"/>
                <w:sz w:val="18"/>
                <w:szCs w:val="18"/>
                <w:highlight w:val="none"/>
                <w:lang w:val="en-US" w:eastAsia="zh-CN" w:bidi="ar-SA"/>
              </w:rPr>
            </w:pPr>
          </w:p>
        </w:tc>
        <w:tc>
          <w:tcPr>
            <w:tcW w:w="622" w:type="dxa"/>
            <w:gridSpan w:val="2"/>
            <w:shd w:val="clear" w:color="auto" w:fill="auto"/>
            <w:vAlign w:val="center"/>
          </w:tcPr>
          <w:p w14:paraId="29EFAF1D">
            <w:pPr>
              <w:spacing w:line="360" w:lineRule="auto"/>
              <w:jc w:val="center"/>
              <w:rPr>
                <w:rFonts w:hint="eastAsia" w:asciiTheme="minorEastAsia" w:hAnsiTheme="minorEastAsia" w:eastAsiaTheme="minorEastAsia" w:cstheme="minorEastAsia"/>
                <w:b/>
                <w:color w:val="auto"/>
                <w:kern w:val="2"/>
                <w:sz w:val="18"/>
                <w:szCs w:val="18"/>
                <w:highlight w:val="none"/>
                <w:lang w:val="en-US" w:eastAsia="zh-CN" w:bidi="ar-SA"/>
              </w:rPr>
            </w:pPr>
          </w:p>
        </w:tc>
      </w:tr>
      <w:tr w14:paraId="1094F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469" w:type="dxa"/>
            <w:vMerge w:val="continue"/>
            <w:vAlign w:val="center"/>
          </w:tcPr>
          <w:p w14:paraId="79323422">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3E9EB556">
            <w:pPr>
              <w:spacing w:line="360" w:lineRule="auto"/>
              <w:jc w:val="center"/>
              <w:rPr>
                <w:rFonts w:hint="default" w:asciiTheme="minorEastAsia" w:hAnsiTheme="minorEastAsia" w:eastAsiaTheme="minorEastAsia" w:cstheme="minorEastAsia"/>
                <w:b w:val="0"/>
                <w:bCs/>
                <w:color w:val="auto"/>
                <w:sz w:val="20"/>
                <w:szCs w:val="20"/>
                <w:highlight w:val="none"/>
                <w:lang w:val="en-US" w:eastAsia="zh-CN"/>
              </w:rPr>
            </w:pPr>
            <w:r>
              <w:rPr>
                <w:rFonts w:hint="eastAsia" w:asciiTheme="minorEastAsia" w:hAnsiTheme="minorEastAsia" w:cstheme="minorEastAsia"/>
                <w:b w:val="0"/>
                <w:bCs/>
                <w:color w:val="auto"/>
                <w:sz w:val="20"/>
                <w:szCs w:val="20"/>
                <w:highlight w:val="none"/>
                <w:lang w:val="en-US" w:eastAsia="zh-CN"/>
              </w:rPr>
              <w:t>17</w:t>
            </w:r>
          </w:p>
        </w:tc>
        <w:tc>
          <w:tcPr>
            <w:tcW w:w="1108" w:type="dxa"/>
            <w:shd w:val="clear" w:color="auto" w:fill="auto"/>
            <w:vAlign w:val="center"/>
          </w:tcPr>
          <w:p w14:paraId="4753988C">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LT040220</w:t>
            </w:r>
          </w:p>
        </w:tc>
        <w:tc>
          <w:tcPr>
            <w:tcW w:w="1887" w:type="dxa"/>
            <w:shd w:val="clear" w:color="auto" w:fill="auto"/>
            <w:vAlign w:val="center"/>
          </w:tcPr>
          <w:p w14:paraId="0E06DF40">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教育学基础</w:t>
            </w:r>
          </w:p>
        </w:tc>
        <w:tc>
          <w:tcPr>
            <w:tcW w:w="635" w:type="dxa"/>
            <w:shd w:val="clear" w:color="auto" w:fill="auto"/>
            <w:vAlign w:val="center"/>
          </w:tcPr>
          <w:p w14:paraId="64D853BA">
            <w:pPr>
              <w:widowControl/>
              <w:spacing w:line="240" w:lineRule="exact"/>
              <w:jc w:val="center"/>
              <w:textAlignment w:val="center"/>
              <w:rPr>
                <w:rFonts w:hint="eastAsia" w:ascii="宋体" w:hAnsi="宋体" w:eastAsia="宋体" w:cs="Times New Roman"/>
                <w:color w:val="auto"/>
                <w:kern w:val="2"/>
                <w:sz w:val="20"/>
                <w:szCs w:val="20"/>
                <w:highlight w:val="none"/>
                <w:lang w:val="en-US" w:eastAsia="zh-CN" w:bidi="ar-SA"/>
              </w:rPr>
            </w:pPr>
            <w:r>
              <w:rPr>
                <w:rFonts w:hint="eastAsia" w:ascii="宋体" w:hAnsi="宋体" w:cs="宋体"/>
                <w:color w:val="auto"/>
                <w:kern w:val="0"/>
                <w:sz w:val="20"/>
                <w:szCs w:val="20"/>
                <w:highlight w:val="none"/>
                <w:lang w:val="en-US" w:eastAsia="zh-CN"/>
              </w:rPr>
              <w:t>2</w:t>
            </w:r>
          </w:p>
        </w:tc>
        <w:tc>
          <w:tcPr>
            <w:tcW w:w="573" w:type="dxa"/>
            <w:shd w:val="clear" w:color="auto" w:fill="auto"/>
            <w:vAlign w:val="center"/>
          </w:tcPr>
          <w:p w14:paraId="37FE2295">
            <w:pPr>
              <w:keepNext w:val="0"/>
              <w:keepLines w:val="0"/>
              <w:widowControl/>
              <w:suppressLineNumbers w:val="0"/>
              <w:jc w:val="center"/>
              <w:textAlignment w:val="center"/>
              <w:rPr>
                <w:rFonts w:hint="eastAsia" w:ascii="宋体" w:hAnsi="宋体" w:eastAsia="宋体" w:cs="宋体"/>
                <w:color w:val="auto"/>
                <w:kern w:val="0"/>
                <w:sz w:val="20"/>
                <w:szCs w:val="20"/>
                <w:highlight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32</w:t>
            </w:r>
          </w:p>
        </w:tc>
        <w:tc>
          <w:tcPr>
            <w:tcW w:w="552" w:type="dxa"/>
            <w:shd w:val="clear" w:color="auto" w:fill="auto"/>
            <w:vAlign w:val="center"/>
          </w:tcPr>
          <w:p w14:paraId="68A6347B">
            <w:pPr>
              <w:keepNext w:val="0"/>
              <w:keepLines w:val="0"/>
              <w:widowControl/>
              <w:suppressLineNumbers w:val="0"/>
              <w:jc w:val="center"/>
              <w:textAlignment w:val="center"/>
              <w:rPr>
                <w:rFonts w:hint="eastAsia" w:ascii="宋体" w:hAnsi="宋体" w:eastAsia="宋体" w:cs="宋体"/>
                <w:color w:val="auto"/>
                <w:kern w:val="0"/>
                <w:sz w:val="20"/>
                <w:szCs w:val="20"/>
                <w:highlight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16</w:t>
            </w:r>
          </w:p>
        </w:tc>
        <w:tc>
          <w:tcPr>
            <w:tcW w:w="553" w:type="dxa"/>
            <w:shd w:val="clear" w:color="auto" w:fill="auto"/>
            <w:vAlign w:val="center"/>
          </w:tcPr>
          <w:p w14:paraId="49D8060C">
            <w:pPr>
              <w:keepNext w:val="0"/>
              <w:keepLines w:val="0"/>
              <w:widowControl/>
              <w:suppressLineNumbers w:val="0"/>
              <w:jc w:val="center"/>
              <w:textAlignment w:val="center"/>
              <w:rPr>
                <w:rFonts w:hint="eastAsia" w:ascii="宋体" w:hAnsi="宋体" w:eastAsia="宋体" w:cstheme="minorBidi"/>
                <w:color w:val="auto"/>
                <w:kern w:val="2"/>
                <w:sz w:val="20"/>
                <w:szCs w:val="20"/>
                <w:highlight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16</w:t>
            </w:r>
          </w:p>
        </w:tc>
        <w:tc>
          <w:tcPr>
            <w:tcW w:w="554" w:type="dxa"/>
            <w:shd w:val="clear" w:color="auto" w:fill="auto"/>
            <w:vAlign w:val="center"/>
          </w:tcPr>
          <w:p w14:paraId="554DCC1A">
            <w:pPr>
              <w:spacing w:line="360" w:lineRule="auto"/>
              <w:jc w:val="center"/>
              <w:rPr>
                <w:rFonts w:hint="eastAsia" w:asciiTheme="minorEastAsia" w:hAnsiTheme="minorEastAsia" w:eastAsiaTheme="minorEastAsia" w:cstheme="minorEastAsia"/>
                <w:b w:val="0"/>
                <w:bCs/>
                <w:color w:val="auto"/>
                <w:kern w:val="2"/>
                <w:sz w:val="20"/>
                <w:szCs w:val="20"/>
                <w:highlight w:val="none"/>
                <w:lang w:val="en-US" w:eastAsia="zh-CN" w:bidi="ar-SA"/>
              </w:rPr>
            </w:pPr>
          </w:p>
        </w:tc>
        <w:tc>
          <w:tcPr>
            <w:tcW w:w="421" w:type="dxa"/>
            <w:shd w:val="clear" w:color="auto" w:fill="auto"/>
            <w:vAlign w:val="center"/>
          </w:tcPr>
          <w:p w14:paraId="51D75D3A">
            <w:pPr>
              <w:spacing w:line="240" w:lineRule="exact"/>
              <w:jc w:val="center"/>
              <w:rPr>
                <w:rFonts w:hint="eastAsia" w:ascii="宋体" w:hAnsi="宋体" w:eastAsia="宋体" w:cs="Tahoma"/>
                <w:color w:val="auto"/>
                <w:kern w:val="2"/>
                <w:sz w:val="20"/>
                <w:szCs w:val="20"/>
                <w:highlight w:val="none"/>
                <w:lang w:val="en-US" w:eastAsia="zh-CN" w:bidi="ar-SA"/>
              </w:rPr>
            </w:pPr>
            <w:r>
              <w:rPr>
                <w:rFonts w:hint="eastAsia" w:ascii="宋体" w:hAnsi="宋体" w:cs="宋体"/>
                <w:color w:val="auto"/>
                <w:kern w:val="0"/>
                <w:sz w:val="20"/>
                <w:szCs w:val="20"/>
                <w:highlight w:val="none"/>
                <w:lang w:val="en-US" w:eastAsia="zh-CN"/>
              </w:rPr>
              <w:t>考试</w:t>
            </w:r>
          </w:p>
        </w:tc>
        <w:tc>
          <w:tcPr>
            <w:tcW w:w="607" w:type="dxa"/>
            <w:shd w:val="clear" w:color="auto" w:fill="auto"/>
            <w:vAlign w:val="center"/>
          </w:tcPr>
          <w:p w14:paraId="0707B23A">
            <w:pPr>
              <w:spacing w:line="360" w:lineRule="auto"/>
              <w:jc w:val="center"/>
              <w:rPr>
                <w:rFonts w:hint="eastAsia" w:asciiTheme="minorEastAsia" w:hAnsiTheme="minorEastAsia" w:eastAsiaTheme="minorEastAsia" w:cstheme="minorEastAsia"/>
                <w:b/>
                <w:color w:val="auto"/>
                <w:kern w:val="2"/>
                <w:sz w:val="18"/>
                <w:szCs w:val="18"/>
                <w:highlight w:val="none"/>
                <w:lang w:val="en-US" w:eastAsia="zh-CN" w:bidi="ar-SA"/>
              </w:rPr>
            </w:pPr>
          </w:p>
        </w:tc>
        <w:tc>
          <w:tcPr>
            <w:tcW w:w="585" w:type="dxa"/>
            <w:gridSpan w:val="2"/>
            <w:shd w:val="clear" w:color="auto" w:fill="auto"/>
            <w:vAlign w:val="center"/>
          </w:tcPr>
          <w:p w14:paraId="4A8EB916">
            <w:pPr>
              <w:spacing w:line="360" w:lineRule="auto"/>
              <w:jc w:val="center"/>
              <w:rPr>
                <w:rFonts w:hint="eastAsia" w:asciiTheme="minorEastAsia" w:hAnsiTheme="minorEastAsia" w:eastAsiaTheme="minorEastAsia" w:cstheme="minorEastAsia"/>
                <w:b/>
                <w:color w:val="auto"/>
                <w:kern w:val="2"/>
                <w:sz w:val="18"/>
                <w:szCs w:val="18"/>
                <w:highlight w:val="none"/>
                <w:lang w:val="en-US" w:eastAsia="zh-CN" w:bidi="ar-SA"/>
              </w:rPr>
            </w:pPr>
          </w:p>
        </w:tc>
        <w:tc>
          <w:tcPr>
            <w:tcW w:w="615" w:type="dxa"/>
            <w:shd w:val="clear" w:color="auto" w:fill="auto"/>
            <w:vAlign w:val="center"/>
          </w:tcPr>
          <w:p w14:paraId="7F7D7BC4">
            <w:pPr>
              <w:spacing w:line="360" w:lineRule="auto"/>
              <w:jc w:val="center"/>
              <w:rPr>
                <w:rFonts w:hint="eastAsia" w:asciiTheme="minorEastAsia" w:hAnsiTheme="minorEastAsia" w:eastAsiaTheme="minorEastAsia" w:cstheme="minorEastAsia"/>
                <w:b/>
                <w:color w:val="auto"/>
                <w:kern w:val="2"/>
                <w:sz w:val="18"/>
                <w:szCs w:val="18"/>
                <w:highlight w:val="none"/>
                <w:lang w:val="en-US" w:eastAsia="zh-CN" w:bidi="ar-SA"/>
              </w:rPr>
            </w:pPr>
          </w:p>
        </w:tc>
        <w:tc>
          <w:tcPr>
            <w:tcW w:w="585" w:type="dxa"/>
            <w:gridSpan w:val="2"/>
            <w:shd w:val="clear" w:color="auto" w:fill="auto"/>
            <w:vAlign w:val="center"/>
          </w:tcPr>
          <w:p w14:paraId="07DDCE68">
            <w:pPr>
              <w:spacing w:line="360" w:lineRule="auto"/>
              <w:jc w:val="center"/>
              <w:rPr>
                <w:rFonts w:hint="eastAsia" w:asciiTheme="minorEastAsia" w:hAnsiTheme="minorEastAsia" w:eastAsiaTheme="minorEastAsia" w:cstheme="minorEastAsia"/>
                <w:b/>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2*16</w:t>
            </w:r>
          </w:p>
        </w:tc>
        <w:tc>
          <w:tcPr>
            <w:tcW w:w="615" w:type="dxa"/>
            <w:gridSpan w:val="2"/>
            <w:shd w:val="clear" w:color="auto" w:fill="auto"/>
            <w:vAlign w:val="center"/>
          </w:tcPr>
          <w:p w14:paraId="7C42EEA9">
            <w:pPr>
              <w:spacing w:line="360" w:lineRule="auto"/>
              <w:jc w:val="center"/>
              <w:rPr>
                <w:rFonts w:hint="eastAsia" w:asciiTheme="minorEastAsia" w:hAnsiTheme="minorEastAsia" w:eastAsiaTheme="minorEastAsia" w:cstheme="minorEastAsia"/>
                <w:b/>
                <w:color w:val="auto"/>
                <w:kern w:val="2"/>
                <w:sz w:val="18"/>
                <w:szCs w:val="18"/>
                <w:highlight w:val="none"/>
                <w:lang w:val="en-US" w:eastAsia="zh-CN" w:bidi="ar-SA"/>
              </w:rPr>
            </w:pPr>
          </w:p>
        </w:tc>
        <w:tc>
          <w:tcPr>
            <w:tcW w:w="622" w:type="dxa"/>
            <w:gridSpan w:val="2"/>
            <w:shd w:val="clear" w:color="auto" w:fill="auto"/>
            <w:vAlign w:val="center"/>
          </w:tcPr>
          <w:p w14:paraId="693AE8A3">
            <w:pPr>
              <w:spacing w:line="360" w:lineRule="auto"/>
              <w:jc w:val="center"/>
              <w:rPr>
                <w:rFonts w:hint="eastAsia" w:asciiTheme="minorEastAsia" w:hAnsiTheme="minorEastAsia" w:eastAsiaTheme="minorEastAsia" w:cstheme="minorEastAsia"/>
                <w:b/>
                <w:color w:val="auto"/>
                <w:kern w:val="2"/>
                <w:sz w:val="18"/>
                <w:szCs w:val="18"/>
                <w:highlight w:val="none"/>
                <w:lang w:val="en-US" w:eastAsia="zh-CN" w:bidi="ar-SA"/>
              </w:rPr>
            </w:pPr>
          </w:p>
        </w:tc>
      </w:tr>
      <w:tr w14:paraId="1FD63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469" w:type="dxa"/>
            <w:vMerge w:val="continue"/>
            <w:vAlign w:val="center"/>
          </w:tcPr>
          <w:p w14:paraId="6261B944">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427B79A5">
            <w:pPr>
              <w:spacing w:line="360" w:lineRule="auto"/>
              <w:jc w:val="center"/>
              <w:rPr>
                <w:rFonts w:hint="default" w:asciiTheme="minorEastAsia" w:hAnsiTheme="minorEastAsia" w:eastAsiaTheme="minorEastAsia" w:cstheme="minorEastAsia"/>
                <w:b w:val="0"/>
                <w:bCs/>
                <w:color w:val="auto"/>
                <w:sz w:val="20"/>
                <w:szCs w:val="20"/>
                <w:highlight w:val="none"/>
                <w:lang w:val="en-US" w:eastAsia="zh-CN"/>
              </w:rPr>
            </w:pPr>
            <w:r>
              <w:rPr>
                <w:rFonts w:hint="eastAsia" w:asciiTheme="minorEastAsia" w:hAnsiTheme="minorEastAsia" w:cstheme="minorEastAsia"/>
                <w:b w:val="0"/>
                <w:bCs/>
                <w:color w:val="auto"/>
                <w:sz w:val="20"/>
                <w:szCs w:val="20"/>
                <w:highlight w:val="none"/>
                <w:lang w:val="en-US" w:eastAsia="zh-CN"/>
              </w:rPr>
              <w:t>18</w:t>
            </w:r>
          </w:p>
        </w:tc>
        <w:tc>
          <w:tcPr>
            <w:tcW w:w="1108" w:type="dxa"/>
            <w:shd w:val="clear" w:color="auto" w:fill="auto"/>
            <w:vAlign w:val="center"/>
          </w:tcPr>
          <w:p w14:paraId="122F8003">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LT040240</w:t>
            </w:r>
          </w:p>
        </w:tc>
        <w:tc>
          <w:tcPr>
            <w:tcW w:w="1887" w:type="dxa"/>
            <w:shd w:val="clear" w:color="auto" w:fill="auto"/>
            <w:vAlign w:val="center"/>
          </w:tcPr>
          <w:p w14:paraId="2F2D64FD">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心理学基础</w:t>
            </w:r>
          </w:p>
        </w:tc>
        <w:tc>
          <w:tcPr>
            <w:tcW w:w="635" w:type="dxa"/>
            <w:shd w:val="clear" w:color="auto" w:fill="auto"/>
            <w:vAlign w:val="center"/>
          </w:tcPr>
          <w:p w14:paraId="14D97AEE">
            <w:pPr>
              <w:widowControl/>
              <w:spacing w:line="240" w:lineRule="exact"/>
              <w:jc w:val="center"/>
              <w:textAlignment w:val="center"/>
              <w:rPr>
                <w:rFonts w:hint="eastAsia" w:ascii="宋体" w:hAnsi="宋体" w:eastAsia="宋体" w:cs="Times New Roman"/>
                <w:color w:val="auto"/>
                <w:kern w:val="2"/>
                <w:sz w:val="20"/>
                <w:szCs w:val="20"/>
                <w:highlight w:val="none"/>
                <w:lang w:val="en-US" w:eastAsia="zh-CN" w:bidi="ar-SA"/>
              </w:rPr>
            </w:pPr>
            <w:r>
              <w:rPr>
                <w:rFonts w:hint="eastAsia" w:ascii="宋体" w:hAnsi="宋体" w:cs="宋体"/>
                <w:color w:val="auto"/>
                <w:kern w:val="0"/>
                <w:sz w:val="20"/>
                <w:szCs w:val="20"/>
                <w:highlight w:val="none"/>
                <w:lang w:val="en-US" w:eastAsia="zh-CN"/>
              </w:rPr>
              <w:t>2</w:t>
            </w:r>
          </w:p>
        </w:tc>
        <w:tc>
          <w:tcPr>
            <w:tcW w:w="573" w:type="dxa"/>
            <w:shd w:val="clear" w:color="auto" w:fill="auto"/>
            <w:vAlign w:val="center"/>
          </w:tcPr>
          <w:p w14:paraId="2317F28C">
            <w:pPr>
              <w:widowControl/>
              <w:spacing w:line="240" w:lineRule="exact"/>
              <w:jc w:val="center"/>
              <w:textAlignment w:val="center"/>
              <w:rPr>
                <w:rFonts w:hint="eastAsia" w:ascii="宋体" w:hAnsi="宋体" w:eastAsia="宋体" w:cstheme="minorBidi"/>
                <w:color w:val="auto"/>
                <w:kern w:val="2"/>
                <w:sz w:val="20"/>
                <w:szCs w:val="20"/>
                <w:highlight w:val="none"/>
                <w:lang w:val="en-US" w:eastAsia="zh-CN" w:bidi="ar-SA"/>
              </w:rPr>
            </w:pPr>
            <w:r>
              <w:rPr>
                <w:rFonts w:hint="eastAsia" w:ascii="宋体" w:hAnsi="宋体" w:cs="宋体"/>
                <w:color w:val="auto"/>
                <w:kern w:val="0"/>
                <w:sz w:val="20"/>
                <w:szCs w:val="20"/>
                <w:highlight w:val="none"/>
                <w:lang w:val="en-US" w:eastAsia="zh-CN"/>
              </w:rPr>
              <w:t>32</w:t>
            </w:r>
          </w:p>
        </w:tc>
        <w:tc>
          <w:tcPr>
            <w:tcW w:w="552" w:type="dxa"/>
            <w:shd w:val="clear" w:color="auto" w:fill="auto"/>
            <w:vAlign w:val="center"/>
          </w:tcPr>
          <w:p w14:paraId="1DD10D06">
            <w:pPr>
              <w:widowControl/>
              <w:spacing w:line="240" w:lineRule="exact"/>
              <w:jc w:val="center"/>
              <w:textAlignment w:val="center"/>
              <w:rPr>
                <w:rFonts w:hint="eastAsia" w:ascii="宋体" w:hAnsi="宋体" w:eastAsia="宋体" w:cstheme="minorBidi"/>
                <w:color w:val="auto"/>
                <w:kern w:val="2"/>
                <w:sz w:val="20"/>
                <w:szCs w:val="20"/>
                <w:highlight w:val="none"/>
                <w:lang w:val="en-US" w:eastAsia="zh-CN" w:bidi="ar-SA"/>
              </w:rPr>
            </w:pPr>
            <w:r>
              <w:rPr>
                <w:rFonts w:hint="eastAsia" w:ascii="宋体" w:hAnsi="宋体" w:cs="宋体"/>
                <w:color w:val="auto"/>
                <w:kern w:val="0"/>
                <w:sz w:val="20"/>
                <w:szCs w:val="20"/>
                <w:highlight w:val="none"/>
                <w:lang w:val="en-US" w:eastAsia="zh-CN"/>
              </w:rPr>
              <w:t>32</w:t>
            </w:r>
          </w:p>
        </w:tc>
        <w:tc>
          <w:tcPr>
            <w:tcW w:w="553" w:type="dxa"/>
            <w:shd w:val="clear" w:color="auto" w:fill="auto"/>
            <w:vAlign w:val="center"/>
          </w:tcPr>
          <w:p w14:paraId="2967A748">
            <w:pPr>
              <w:widowControl/>
              <w:spacing w:line="240" w:lineRule="exact"/>
              <w:jc w:val="center"/>
              <w:textAlignment w:val="center"/>
              <w:rPr>
                <w:rFonts w:hint="eastAsia" w:ascii="宋体" w:hAnsi="宋体" w:eastAsia="宋体" w:cstheme="minorBidi"/>
                <w:color w:val="auto"/>
                <w:kern w:val="2"/>
                <w:sz w:val="20"/>
                <w:szCs w:val="20"/>
                <w:highlight w:val="none"/>
                <w:lang w:val="en-US" w:eastAsia="zh-CN" w:bidi="ar-SA"/>
              </w:rPr>
            </w:pPr>
            <w:r>
              <w:rPr>
                <w:rFonts w:hint="eastAsia" w:ascii="宋体" w:hAnsi="宋体" w:cs="宋体"/>
                <w:color w:val="auto"/>
                <w:kern w:val="0"/>
                <w:sz w:val="20"/>
                <w:szCs w:val="20"/>
                <w:highlight w:val="none"/>
                <w:lang w:val="en-US" w:eastAsia="zh-CN"/>
              </w:rPr>
              <w:t>0</w:t>
            </w:r>
          </w:p>
        </w:tc>
        <w:tc>
          <w:tcPr>
            <w:tcW w:w="554" w:type="dxa"/>
            <w:shd w:val="clear" w:color="auto" w:fill="auto"/>
            <w:vAlign w:val="center"/>
          </w:tcPr>
          <w:p w14:paraId="6E78CE7D">
            <w:pPr>
              <w:spacing w:line="360" w:lineRule="auto"/>
              <w:jc w:val="center"/>
              <w:rPr>
                <w:rFonts w:hint="eastAsia" w:asciiTheme="minorEastAsia" w:hAnsiTheme="minorEastAsia" w:eastAsiaTheme="minorEastAsia" w:cstheme="minorEastAsia"/>
                <w:b w:val="0"/>
                <w:bCs/>
                <w:color w:val="auto"/>
                <w:kern w:val="2"/>
                <w:sz w:val="20"/>
                <w:szCs w:val="20"/>
                <w:highlight w:val="none"/>
                <w:lang w:val="en-US" w:eastAsia="zh-CN" w:bidi="ar-SA"/>
              </w:rPr>
            </w:pPr>
          </w:p>
        </w:tc>
        <w:tc>
          <w:tcPr>
            <w:tcW w:w="421" w:type="dxa"/>
            <w:shd w:val="clear" w:color="auto" w:fill="auto"/>
            <w:vAlign w:val="center"/>
          </w:tcPr>
          <w:p w14:paraId="4D70B8E8">
            <w:pPr>
              <w:spacing w:line="240" w:lineRule="exact"/>
              <w:jc w:val="center"/>
              <w:rPr>
                <w:rFonts w:hint="eastAsia" w:ascii="宋体" w:hAnsi="宋体" w:eastAsia="宋体" w:cs="Tahoma"/>
                <w:color w:val="auto"/>
                <w:kern w:val="2"/>
                <w:sz w:val="20"/>
                <w:szCs w:val="20"/>
                <w:highlight w:val="none"/>
                <w:lang w:val="en-US" w:eastAsia="zh-CN" w:bidi="ar-SA"/>
              </w:rPr>
            </w:pPr>
            <w:r>
              <w:rPr>
                <w:rFonts w:hint="eastAsia" w:ascii="宋体" w:hAnsi="宋体" w:cs="宋体"/>
                <w:color w:val="auto"/>
                <w:kern w:val="0"/>
                <w:sz w:val="20"/>
                <w:szCs w:val="20"/>
                <w:highlight w:val="none"/>
                <w:lang w:val="en-US" w:eastAsia="zh-CN"/>
              </w:rPr>
              <w:t>考试</w:t>
            </w:r>
          </w:p>
        </w:tc>
        <w:tc>
          <w:tcPr>
            <w:tcW w:w="607" w:type="dxa"/>
            <w:shd w:val="clear" w:color="auto" w:fill="auto"/>
            <w:vAlign w:val="center"/>
          </w:tcPr>
          <w:p w14:paraId="326BEE90">
            <w:pPr>
              <w:spacing w:line="360" w:lineRule="auto"/>
              <w:jc w:val="center"/>
              <w:rPr>
                <w:rFonts w:hint="eastAsia" w:asciiTheme="minorEastAsia" w:hAnsiTheme="minorEastAsia" w:eastAsiaTheme="minorEastAsia" w:cstheme="minorEastAsia"/>
                <w:b/>
                <w:color w:val="auto"/>
                <w:kern w:val="2"/>
                <w:sz w:val="18"/>
                <w:szCs w:val="18"/>
                <w:highlight w:val="none"/>
                <w:lang w:val="en-US" w:eastAsia="zh-CN" w:bidi="ar-SA"/>
              </w:rPr>
            </w:pPr>
          </w:p>
        </w:tc>
        <w:tc>
          <w:tcPr>
            <w:tcW w:w="585" w:type="dxa"/>
            <w:gridSpan w:val="2"/>
            <w:shd w:val="clear" w:color="auto" w:fill="auto"/>
            <w:vAlign w:val="center"/>
          </w:tcPr>
          <w:p w14:paraId="0666CE14">
            <w:pPr>
              <w:spacing w:line="360" w:lineRule="auto"/>
              <w:jc w:val="center"/>
              <w:rPr>
                <w:rFonts w:hint="eastAsia" w:asciiTheme="minorEastAsia" w:hAnsiTheme="minorEastAsia" w:eastAsiaTheme="minorEastAsia" w:cstheme="minorEastAsia"/>
                <w:b/>
                <w:color w:val="auto"/>
                <w:kern w:val="2"/>
                <w:sz w:val="18"/>
                <w:szCs w:val="18"/>
                <w:highlight w:val="none"/>
                <w:lang w:val="en-US" w:eastAsia="zh-CN" w:bidi="ar-SA"/>
              </w:rPr>
            </w:pPr>
          </w:p>
        </w:tc>
        <w:tc>
          <w:tcPr>
            <w:tcW w:w="615" w:type="dxa"/>
            <w:shd w:val="clear" w:color="auto" w:fill="auto"/>
            <w:vAlign w:val="center"/>
          </w:tcPr>
          <w:p w14:paraId="1A5EA3F0">
            <w:pPr>
              <w:spacing w:line="360" w:lineRule="auto"/>
              <w:jc w:val="center"/>
              <w:rPr>
                <w:rFonts w:hint="eastAsia" w:asciiTheme="minorEastAsia" w:hAnsiTheme="minorEastAsia" w:eastAsiaTheme="minorEastAsia" w:cstheme="minorEastAsia"/>
                <w:b/>
                <w:color w:val="auto"/>
                <w:kern w:val="2"/>
                <w:sz w:val="18"/>
                <w:szCs w:val="18"/>
                <w:highlight w:val="none"/>
                <w:lang w:val="en-US" w:eastAsia="zh-CN" w:bidi="ar-SA"/>
              </w:rPr>
            </w:pPr>
          </w:p>
        </w:tc>
        <w:tc>
          <w:tcPr>
            <w:tcW w:w="585" w:type="dxa"/>
            <w:gridSpan w:val="2"/>
            <w:shd w:val="clear" w:color="auto" w:fill="auto"/>
            <w:vAlign w:val="center"/>
          </w:tcPr>
          <w:p w14:paraId="2406CE2F">
            <w:pPr>
              <w:spacing w:line="360" w:lineRule="auto"/>
              <w:jc w:val="center"/>
              <w:rPr>
                <w:rFonts w:hint="eastAsia" w:asciiTheme="minorEastAsia" w:hAnsiTheme="minorEastAsia" w:eastAsiaTheme="minorEastAsia" w:cstheme="minorEastAsia"/>
                <w:b/>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2*16</w:t>
            </w:r>
          </w:p>
        </w:tc>
        <w:tc>
          <w:tcPr>
            <w:tcW w:w="615" w:type="dxa"/>
            <w:gridSpan w:val="2"/>
            <w:shd w:val="clear" w:color="auto" w:fill="auto"/>
            <w:vAlign w:val="center"/>
          </w:tcPr>
          <w:p w14:paraId="53F65716">
            <w:pPr>
              <w:spacing w:line="360" w:lineRule="auto"/>
              <w:jc w:val="center"/>
              <w:rPr>
                <w:rFonts w:hint="eastAsia" w:asciiTheme="minorEastAsia" w:hAnsiTheme="minorEastAsia" w:eastAsiaTheme="minorEastAsia" w:cstheme="minorEastAsia"/>
                <w:b/>
                <w:color w:val="auto"/>
                <w:kern w:val="2"/>
                <w:sz w:val="18"/>
                <w:szCs w:val="18"/>
                <w:highlight w:val="none"/>
                <w:lang w:val="en-US" w:eastAsia="zh-CN" w:bidi="ar-SA"/>
              </w:rPr>
            </w:pPr>
          </w:p>
        </w:tc>
        <w:tc>
          <w:tcPr>
            <w:tcW w:w="622" w:type="dxa"/>
            <w:gridSpan w:val="2"/>
            <w:shd w:val="clear" w:color="auto" w:fill="auto"/>
            <w:vAlign w:val="center"/>
          </w:tcPr>
          <w:p w14:paraId="656CE738">
            <w:pPr>
              <w:spacing w:line="360" w:lineRule="auto"/>
              <w:jc w:val="center"/>
              <w:rPr>
                <w:rFonts w:hint="eastAsia" w:asciiTheme="minorEastAsia" w:hAnsiTheme="minorEastAsia" w:eastAsiaTheme="minorEastAsia" w:cstheme="minorEastAsia"/>
                <w:b/>
                <w:color w:val="auto"/>
                <w:kern w:val="2"/>
                <w:sz w:val="18"/>
                <w:szCs w:val="18"/>
                <w:highlight w:val="none"/>
                <w:lang w:val="en-US" w:eastAsia="zh-CN" w:bidi="ar-SA"/>
              </w:rPr>
            </w:pPr>
          </w:p>
        </w:tc>
      </w:tr>
      <w:tr w14:paraId="151F4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469" w:type="dxa"/>
            <w:vMerge w:val="continue"/>
            <w:vAlign w:val="center"/>
          </w:tcPr>
          <w:p w14:paraId="73B40F54">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7385C1AF">
            <w:pPr>
              <w:spacing w:line="360" w:lineRule="auto"/>
              <w:jc w:val="center"/>
              <w:rPr>
                <w:rFonts w:hint="default" w:asciiTheme="minorEastAsia" w:hAnsiTheme="minorEastAsia" w:eastAsiaTheme="minorEastAsia" w:cstheme="minorEastAsia"/>
                <w:b w:val="0"/>
                <w:bCs/>
                <w:color w:val="auto"/>
                <w:sz w:val="20"/>
                <w:szCs w:val="20"/>
                <w:highlight w:val="none"/>
                <w:lang w:val="en-US" w:eastAsia="zh-CN"/>
              </w:rPr>
            </w:pPr>
            <w:r>
              <w:rPr>
                <w:rFonts w:hint="eastAsia" w:asciiTheme="minorEastAsia" w:hAnsiTheme="minorEastAsia" w:cstheme="minorEastAsia"/>
                <w:b w:val="0"/>
                <w:bCs/>
                <w:color w:val="auto"/>
                <w:sz w:val="20"/>
                <w:szCs w:val="20"/>
                <w:highlight w:val="none"/>
                <w:lang w:val="en-US" w:eastAsia="zh-CN"/>
              </w:rPr>
              <w:t>19</w:t>
            </w:r>
          </w:p>
        </w:tc>
        <w:tc>
          <w:tcPr>
            <w:tcW w:w="1108" w:type="dxa"/>
            <w:shd w:val="clear" w:color="auto" w:fill="auto"/>
            <w:vAlign w:val="center"/>
          </w:tcPr>
          <w:p w14:paraId="4B9D602D">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LT040130</w:t>
            </w:r>
          </w:p>
        </w:tc>
        <w:tc>
          <w:tcPr>
            <w:tcW w:w="1887" w:type="dxa"/>
            <w:shd w:val="clear" w:color="auto" w:fill="auto"/>
            <w:vAlign w:val="center"/>
          </w:tcPr>
          <w:p w14:paraId="56D23AED">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跨境电商英语</w:t>
            </w:r>
          </w:p>
        </w:tc>
        <w:tc>
          <w:tcPr>
            <w:tcW w:w="635" w:type="dxa"/>
            <w:shd w:val="clear" w:color="auto" w:fill="auto"/>
            <w:vAlign w:val="center"/>
          </w:tcPr>
          <w:p w14:paraId="0CB77276">
            <w:pPr>
              <w:keepNext w:val="0"/>
              <w:keepLines w:val="0"/>
              <w:widowControl/>
              <w:suppressLineNumbers w:val="0"/>
              <w:jc w:val="center"/>
              <w:textAlignment w:val="bottom"/>
              <w:rPr>
                <w:rFonts w:hint="eastAsia" w:ascii="宋体" w:hAnsi="宋体" w:eastAsia="宋体" w:cs="Times New Roman"/>
                <w:color w:val="auto"/>
                <w:kern w:val="2"/>
                <w:sz w:val="20"/>
                <w:szCs w:val="20"/>
                <w:highlight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2</w:t>
            </w:r>
          </w:p>
        </w:tc>
        <w:tc>
          <w:tcPr>
            <w:tcW w:w="573" w:type="dxa"/>
            <w:shd w:val="clear" w:color="auto" w:fill="auto"/>
            <w:vAlign w:val="center"/>
          </w:tcPr>
          <w:p w14:paraId="46492CAA">
            <w:pPr>
              <w:widowControl/>
              <w:spacing w:line="240" w:lineRule="exact"/>
              <w:jc w:val="center"/>
              <w:textAlignment w:val="center"/>
              <w:rPr>
                <w:rFonts w:hint="eastAsia" w:ascii="宋体" w:hAnsi="宋体" w:eastAsia="宋体" w:cstheme="minorBidi"/>
                <w:color w:val="auto"/>
                <w:kern w:val="2"/>
                <w:sz w:val="20"/>
                <w:szCs w:val="20"/>
                <w:highlight w:val="none"/>
                <w:lang w:val="en-US" w:eastAsia="zh-CN" w:bidi="ar-SA"/>
              </w:rPr>
            </w:pPr>
            <w:r>
              <w:rPr>
                <w:rFonts w:hint="eastAsia" w:ascii="宋体" w:hAnsi="宋体" w:cs="宋体"/>
                <w:color w:val="auto"/>
                <w:kern w:val="0"/>
                <w:sz w:val="20"/>
                <w:szCs w:val="20"/>
                <w:highlight w:val="none"/>
                <w:lang w:val="en-US" w:eastAsia="zh-CN"/>
              </w:rPr>
              <w:t>32</w:t>
            </w:r>
          </w:p>
        </w:tc>
        <w:tc>
          <w:tcPr>
            <w:tcW w:w="552" w:type="dxa"/>
            <w:shd w:val="clear" w:color="auto" w:fill="auto"/>
            <w:vAlign w:val="center"/>
          </w:tcPr>
          <w:p w14:paraId="26DA92CD">
            <w:pPr>
              <w:widowControl/>
              <w:spacing w:line="240" w:lineRule="exact"/>
              <w:jc w:val="center"/>
              <w:textAlignment w:val="center"/>
              <w:rPr>
                <w:rFonts w:hint="eastAsia" w:ascii="宋体" w:hAnsi="宋体" w:eastAsia="宋体" w:cstheme="minorBidi"/>
                <w:color w:val="auto"/>
                <w:kern w:val="2"/>
                <w:sz w:val="20"/>
                <w:szCs w:val="20"/>
                <w:highlight w:val="none"/>
                <w:lang w:val="en-US" w:eastAsia="zh-CN" w:bidi="ar-SA"/>
              </w:rPr>
            </w:pPr>
            <w:r>
              <w:rPr>
                <w:rFonts w:hint="eastAsia" w:ascii="宋体" w:hAnsi="宋体" w:cs="宋体"/>
                <w:color w:val="auto"/>
                <w:kern w:val="0"/>
                <w:sz w:val="20"/>
                <w:szCs w:val="20"/>
                <w:highlight w:val="none"/>
                <w:lang w:val="en-US" w:eastAsia="zh-CN"/>
              </w:rPr>
              <w:t>32</w:t>
            </w:r>
          </w:p>
        </w:tc>
        <w:tc>
          <w:tcPr>
            <w:tcW w:w="553" w:type="dxa"/>
            <w:shd w:val="clear" w:color="auto" w:fill="auto"/>
            <w:vAlign w:val="center"/>
          </w:tcPr>
          <w:p w14:paraId="284AE93A">
            <w:pPr>
              <w:widowControl/>
              <w:spacing w:line="240" w:lineRule="exact"/>
              <w:jc w:val="center"/>
              <w:textAlignment w:val="center"/>
              <w:rPr>
                <w:rFonts w:hint="eastAsia" w:ascii="宋体" w:hAnsi="宋体" w:eastAsia="宋体" w:cstheme="minorBidi"/>
                <w:color w:val="auto"/>
                <w:kern w:val="2"/>
                <w:sz w:val="20"/>
                <w:szCs w:val="20"/>
                <w:highlight w:val="none"/>
                <w:lang w:val="en-US" w:eastAsia="zh-CN" w:bidi="ar-SA"/>
              </w:rPr>
            </w:pPr>
            <w:r>
              <w:rPr>
                <w:rFonts w:hint="eastAsia" w:ascii="宋体" w:hAnsi="宋体" w:cs="宋体"/>
                <w:color w:val="auto"/>
                <w:kern w:val="0"/>
                <w:sz w:val="20"/>
                <w:szCs w:val="20"/>
                <w:highlight w:val="none"/>
                <w:lang w:val="en-US" w:eastAsia="zh-CN"/>
              </w:rPr>
              <w:t>0</w:t>
            </w:r>
          </w:p>
        </w:tc>
        <w:tc>
          <w:tcPr>
            <w:tcW w:w="554" w:type="dxa"/>
            <w:shd w:val="clear" w:color="auto" w:fill="auto"/>
            <w:vAlign w:val="center"/>
          </w:tcPr>
          <w:p w14:paraId="62CD3F02">
            <w:pPr>
              <w:spacing w:line="360" w:lineRule="auto"/>
              <w:jc w:val="center"/>
              <w:rPr>
                <w:rFonts w:hint="eastAsia" w:asciiTheme="minorEastAsia" w:hAnsiTheme="minorEastAsia" w:eastAsiaTheme="minorEastAsia" w:cstheme="minorEastAsia"/>
                <w:b w:val="0"/>
                <w:bCs/>
                <w:color w:val="auto"/>
                <w:kern w:val="2"/>
                <w:sz w:val="20"/>
                <w:szCs w:val="20"/>
                <w:highlight w:val="none"/>
                <w:lang w:val="en-US" w:eastAsia="zh-CN" w:bidi="ar-SA"/>
              </w:rPr>
            </w:pPr>
          </w:p>
        </w:tc>
        <w:tc>
          <w:tcPr>
            <w:tcW w:w="421" w:type="dxa"/>
            <w:shd w:val="clear" w:color="auto" w:fill="auto"/>
            <w:vAlign w:val="center"/>
          </w:tcPr>
          <w:p w14:paraId="6EB81D73">
            <w:pPr>
              <w:keepNext w:val="0"/>
              <w:keepLines w:val="0"/>
              <w:widowControl/>
              <w:suppressLineNumbers w:val="0"/>
              <w:jc w:val="center"/>
              <w:textAlignment w:val="center"/>
              <w:rPr>
                <w:rFonts w:hint="eastAsia" w:ascii="宋体" w:hAnsi="宋体" w:eastAsia="宋体" w:cs="Tahoma"/>
                <w:color w:val="auto"/>
                <w:kern w:val="2"/>
                <w:sz w:val="20"/>
                <w:szCs w:val="20"/>
                <w:highlight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考试</w:t>
            </w:r>
          </w:p>
        </w:tc>
        <w:tc>
          <w:tcPr>
            <w:tcW w:w="607" w:type="dxa"/>
            <w:shd w:val="clear" w:color="auto" w:fill="auto"/>
            <w:vAlign w:val="center"/>
          </w:tcPr>
          <w:p w14:paraId="14D9AEBB">
            <w:pPr>
              <w:spacing w:line="360" w:lineRule="auto"/>
              <w:jc w:val="center"/>
              <w:rPr>
                <w:rFonts w:hint="eastAsia" w:asciiTheme="minorEastAsia" w:hAnsiTheme="minorEastAsia" w:eastAsiaTheme="minorEastAsia" w:cstheme="minorEastAsia"/>
                <w:b/>
                <w:color w:val="auto"/>
                <w:kern w:val="2"/>
                <w:sz w:val="18"/>
                <w:szCs w:val="18"/>
                <w:highlight w:val="none"/>
                <w:lang w:val="en-US" w:eastAsia="zh-CN" w:bidi="ar-SA"/>
              </w:rPr>
            </w:pPr>
          </w:p>
        </w:tc>
        <w:tc>
          <w:tcPr>
            <w:tcW w:w="585" w:type="dxa"/>
            <w:gridSpan w:val="2"/>
            <w:shd w:val="clear" w:color="auto" w:fill="auto"/>
            <w:vAlign w:val="center"/>
          </w:tcPr>
          <w:p w14:paraId="4A44781B">
            <w:pPr>
              <w:spacing w:line="360" w:lineRule="auto"/>
              <w:jc w:val="center"/>
              <w:rPr>
                <w:rFonts w:hint="eastAsia" w:asciiTheme="minorEastAsia" w:hAnsiTheme="minorEastAsia" w:eastAsiaTheme="minorEastAsia" w:cstheme="minorEastAsia"/>
                <w:b/>
                <w:color w:val="auto"/>
                <w:kern w:val="2"/>
                <w:sz w:val="18"/>
                <w:szCs w:val="18"/>
                <w:highlight w:val="none"/>
                <w:lang w:val="en-US" w:eastAsia="zh-CN" w:bidi="ar-SA"/>
              </w:rPr>
            </w:pPr>
          </w:p>
        </w:tc>
        <w:tc>
          <w:tcPr>
            <w:tcW w:w="615" w:type="dxa"/>
            <w:shd w:val="clear" w:color="auto" w:fill="auto"/>
            <w:vAlign w:val="center"/>
          </w:tcPr>
          <w:p w14:paraId="451348FE">
            <w:pPr>
              <w:spacing w:line="360" w:lineRule="auto"/>
              <w:jc w:val="center"/>
              <w:rPr>
                <w:rFonts w:hint="eastAsia" w:asciiTheme="minorEastAsia" w:hAnsiTheme="minorEastAsia" w:eastAsiaTheme="minorEastAsia" w:cstheme="minorEastAsia"/>
                <w:b/>
                <w:color w:val="auto"/>
                <w:kern w:val="2"/>
                <w:sz w:val="18"/>
                <w:szCs w:val="18"/>
                <w:highlight w:val="none"/>
                <w:lang w:val="en-US" w:eastAsia="zh-CN" w:bidi="ar-SA"/>
              </w:rPr>
            </w:pPr>
          </w:p>
        </w:tc>
        <w:tc>
          <w:tcPr>
            <w:tcW w:w="585" w:type="dxa"/>
            <w:gridSpan w:val="2"/>
            <w:shd w:val="clear" w:color="auto" w:fill="auto"/>
            <w:vAlign w:val="center"/>
          </w:tcPr>
          <w:p w14:paraId="42A96CB3">
            <w:pPr>
              <w:spacing w:line="360" w:lineRule="auto"/>
              <w:jc w:val="center"/>
              <w:rPr>
                <w:rFonts w:hint="eastAsia" w:asciiTheme="minorEastAsia" w:hAnsiTheme="minorEastAsia" w:eastAsiaTheme="minorEastAsia" w:cstheme="minorEastAsia"/>
                <w:b/>
                <w:color w:val="auto"/>
                <w:kern w:val="2"/>
                <w:sz w:val="18"/>
                <w:szCs w:val="18"/>
                <w:highlight w:val="none"/>
                <w:lang w:val="en-US" w:eastAsia="zh-CN" w:bidi="ar-SA"/>
              </w:rPr>
            </w:pPr>
          </w:p>
        </w:tc>
        <w:tc>
          <w:tcPr>
            <w:tcW w:w="615" w:type="dxa"/>
            <w:gridSpan w:val="2"/>
            <w:shd w:val="clear" w:color="auto" w:fill="auto"/>
            <w:vAlign w:val="center"/>
          </w:tcPr>
          <w:p w14:paraId="0E60D0AF">
            <w:pPr>
              <w:spacing w:line="360" w:lineRule="auto"/>
              <w:jc w:val="center"/>
              <w:rPr>
                <w:rFonts w:hint="eastAsia" w:asciiTheme="minorEastAsia" w:hAnsiTheme="minorEastAsia" w:eastAsiaTheme="minorEastAsia" w:cstheme="minorEastAsia"/>
                <w:b/>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2*16</w:t>
            </w:r>
          </w:p>
        </w:tc>
        <w:tc>
          <w:tcPr>
            <w:tcW w:w="622" w:type="dxa"/>
            <w:gridSpan w:val="2"/>
            <w:shd w:val="clear" w:color="auto" w:fill="auto"/>
            <w:vAlign w:val="center"/>
          </w:tcPr>
          <w:p w14:paraId="37FF1FAB">
            <w:pPr>
              <w:spacing w:line="360" w:lineRule="auto"/>
              <w:jc w:val="center"/>
              <w:rPr>
                <w:rFonts w:hint="eastAsia" w:asciiTheme="minorEastAsia" w:hAnsiTheme="minorEastAsia" w:eastAsiaTheme="minorEastAsia" w:cstheme="minorEastAsia"/>
                <w:b/>
                <w:color w:val="auto"/>
                <w:kern w:val="2"/>
                <w:sz w:val="18"/>
                <w:szCs w:val="18"/>
                <w:highlight w:val="none"/>
                <w:lang w:val="en-US" w:eastAsia="zh-CN" w:bidi="ar-SA"/>
              </w:rPr>
            </w:pPr>
          </w:p>
        </w:tc>
      </w:tr>
      <w:tr w14:paraId="181B5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469" w:type="dxa"/>
            <w:vMerge w:val="continue"/>
            <w:vAlign w:val="center"/>
          </w:tcPr>
          <w:p w14:paraId="3FD3AD74">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240C58E9">
            <w:pPr>
              <w:spacing w:line="360" w:lineRule="auto"/>
              <w:jc w:val="center"/>
              <w:rPr>
                <w:rFonts w:hint="default" w:asciiTheme="minorEastAsia" w:hAnsiTheme="minorEastAsia" w:eastAsiaTheme="minorEastAsia" w:cstheme="minorEastAsia"/>
                <w:b w:val="0"/>
                <w:bCs/>
                <w:color w:val="auto"/>
                <w:sz w:val="20"/>
                <w:szCs w:val="20"/>
                <w:highlight w:val="none"/>
                <w:lang w:val="en-US" w:eastAsia="zh-CN"/>
              </w:rPr>
            </w:pPr>
            <w:r>
              <w:rPr>
                <w:rFonts w:hint="eastAsia" w:asciiTheme="minorEastAsia" w:hAnsiTheme="minorEastAsia" w:cstheme="minorEastAsia"/>
                <w:b w:val="0"/>
                <w:bCs/>
                <w:color w:val="auto"/>
                <w:sz w:val="20"/>
                <w:szCs w:val="20"/>
                <w:highlight w:val="none"/>
                <w:lang w:val="en-US" w:eastAsia="zh-CN"/>
              </w:rPr>
              <w:t>20</w:t>
            </w:r>
          </w:p>
        </w:tc>
        <w:tc>
          <w:tcPr>
            <w:tcW w:w="1108" w:type="dxa"/>
            <w:shd w:val="clear" w:color="auto" w:fill="auto"/>
            <w:vAlign w:val="center"/>
          </w:tcPr>
          <w:p w14:paraId="482D140B">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LT040080</w:t>
            </w:r>
          </w:p>
        </w:tc>
        <w:tc>
          <w:tcPr>
            <w:tcW w:w="1887" w:type="dxa"/>
            <w:shd w:val="clear" w:color="auto" w:fill="auto"/>
            <w:vAlign w:val="center"/>
          </w:tcPr>
          <w:p w14:paraId="7DE42934">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商务礼仪与职业形象实训</w:t>
            </w:r>
          </w:p>
        </w:tc>
        <w:tc>
          <w:tcPr>
            <w:tcW w:w="635" w:type="dxa"/>
            <w:shd w:val="clear" w:color="auto" w:fill="auto"/>
            <w:vAlign w:val="center"/>
          </w:tcPr>
          <w:p w14:paraId="53004D85">
            <w:pPr>
              <w:keepNext w:val="0"/>
              <w:keepLines w:val="0"/>
              <w:widowControl/>
              <w:suppressLineNumbers w:val="0"/>
              <w:jc w:val="center"/>
              <w:textAlignment w:val="center"/>
              <w:rPr>
                <w:rFonts w:hint="eastAsia" w:ascii="宋体" w:hAnsi="宋体" w:eastAsia="宋体" w:cs="Times New Roman"/>
                <w:color w:val="auto"/>
                <w:kern w:val="2"/>
                <w:sz w:val="20"/>
                <w:szCs w:val="20"/>
                <w:highlight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2</w:t>
            </w:r>
          </w:p>
        </w:tc>
        <w:tc>
          <w:tcPr>
            <w:tcW w:w="573" w:type="dxa"/>
            <w:shd w:val="clear" w:color="auto" w:fill="auto"/>
            <w:vAlign w:val="center"/>
          </w:tcPr>
          <w:p w14:paraId="245D3093">
            <w:pPr>
              <w:keepNext w:val="0"/>
              <w:keepLines w:val="0"/>
              <w:widowControl/>
              <w:suppressLineNumbers w:val="0"/>
              <w:jc w:val="center"/>
              <w:textAlignment w:val="bottom"/>
              <w:rPr>
                <w:rFonts w:hint="eastAsia" w:ascii="宋体" w:hAnsi="宋体" w:eastAsia="宋体" w:cstheme="minorBidi"/>
                <w:color w:val="auto"/>
                <w:kern w:val="2"/>
                <w:sz w:val="20"/>
                <w:szCs w:val="20"/>
                <w:highlight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32</w:t>
            </w:r>
          </w:p>
        </w:tc>
        <w:tc>
          <w:tcPr>
            <w:tcW w:w="552" w:type="dxa"/>
            <w:shd w:val="clear" w:color="auto" w:fill="auto"/>
            <w:vAlign w:val="center"/>
          </w:tcPr>
          <w:p w14:paraId="420752C4">
            <w:pPr>
              <w:keepNext w:val="0"/>
              <w:keepLines w:val="0"/>
              <w:widowControl/>
              <w:suppressLineNumbers w:val="0"/>
              <w:jc w:val="center"/>
              <w:textAlignment w:val="bottom"/>
              <w:rPr>
                <w:rFonts w:hint="eastAsia" w:ascii="宋体" w:hAnsi="宋体" w:eastAsia="宋体" w:cstheme="minorBidi"/>
                <w:color w:val="auto"/>
                <w:kern w:val="2"/>
                <w:sz w:val="20"/>
                <w:szCs w:val="20"/>
                <w:highlight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24</w:t>
            </w:r>
          </w:p>
        </w:tc>
        <w:tc>
          <w:tcPr>
            <w:tcW w:w="553" w:type="dxa"/>
            <w:shd w:val="clear" w:color="auto" w:fill="auto"/>
            <w:vAlign w:val="center"/>
          </w:tcPr>
          <w:p w14:paraId="785D7918">
            <w:pPr>
              <w:keepNext w:val="0"/>
              <w:keepLines w:val="0"/>
              <w:widowControl/>
              <w:suppressLineNumbers w:val="0"/>
              <w:jc w:val="center"/>
              <w:textAlignment w:val="bottom"/>
              <w:rPr>
                <w:rFonts w:hint="eastAsia" w:ascii="宋体" w:hAnsi="宋体" w:eastAsia="宋体" w:cstheme="minorBidi"/>
                <w:color w:val="auto"/>
                <w:kern w:val="2"/>
                <w:sz w:val="20"/>
                <w:szCs w:val="20"/>
                <w:highlight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8</w:t>
            </w:r>
          </w:p>
        </w:tc>
        <w:tc>
          <w:tcPr>
            <w:tcW w:w="554" w:type="dxa"/>
            <w:shd w:val="clear" w:color="auto" w:fill="auto"/>
            <w:vAlign w:val="center"/>
          </w:tcPr>
          <w:p w14:paraId="0D6BC5E3">
            <w:pPr>
              <w:spacing w:line="360" w:lineRule="auto"/>
              <w:jc w:val="center"/>
              <w:rPr>
                <w:rFonts w:hint="eastAsia" w:asciiTheme="minorEastAsia" w:hAnsiTheme="minorEastAsia" w:eastAsiaTheme="minorEastAsia" w:cstheme="minorEastAsia"/>
                <w:b w:val="0"/>
                <w:bCs/>
                <w:color w:val="auto"/>
                <w:kern w:val="2"/>
                <w:sz w:val="20"/>
                <w:szCs w:val="20"/>
                <w:highlight w:val="none"/>
                <w:lang w:val="en-US" w:eastAsia="zh-CN" w:bidi="ar-SA"/>
              </w:rPr>
            </w:pPr>
          </w:p>
        </w:tc>
        <w:tc>
          <w:tcPr>
            <w:tcW w:w="421" w:type="dxa"/>
            <w:shd w:val="clear" w:color="auto" w:fill="auto"/>
            <w:vAlign w:val="center"/>
          </w:tcPr>
          <w:p w14:paraId="704FE6D4">
            <w:pPr>
              <w:keepNext w:val="0"/>
              <w:keepLines w:val="0"/>
              <w:widowControl/>
              <w:suppressLineNumbers w:val="0"/>
              <w:jc w:val="center"/>
              <w:textAlignment w:val="center"/>
              <w:rPr>
                <w:rFonts w:hint="eastAsia" w:ascii="宋体" w:hAnsi="宋体" w:eastAsia="宋体" w:cs="Tahoma"/>
                <w:color w:val="auto"/>
                <w:kern w:val="2"/>
                <w:sz w:val="20"/>
                <w:szCs w:val="20"/>
                <w:highlight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考查</w:t>
            </w:r>
          </w:p>
        </w:tc>
        <w:tc>
          <w:tcPr>
            <w:tcW w:w="607" w:type="dxa"/>
            <w:shd w:val="clear" w:color="auto" w:fill="auto"/>
            <w:vAlign w:val="center"/>
          </w:tcPr>
          <w:p w14:paraId="6291A3B6">
            <w:pPr>
              <w:spacing w:line="360" w:lineRule="auto"/>
              <w:jc w:val="center"/>
              <w:rPr>
                <w:rFonts w:hint="eastAsia" w:asciiTheme="minorEastAsia" w:hAnsiTheme="minorEastAsia" w:eastAsiaTheme="minorEastAsia" w:cstheme="minorEastAsia"/>
                <w:b/>
                <w:color w:val="auto"/>
                <w:kern w:val="2"/>
                <w:sz w:val="18"/>
                <w:szCs w:val="18"/>
                <w:highlight w:val="none"/>
                <w:lang w:val="en-US" w:eastAsia="zh-CN" w:bidi="ar-SA"/>
              </w:rPr>
            </w:pPr>
          </w:p>
        </w:tc>
        <w:tc>
          <w:tcPr>
            <w:tcW w:w="585" w:type="dxa"/>
            <w:gridSpan w:val="2"/>
            <w:shd w:val="clear" w:color="auto" w:fill="auto"/>
            <w:vAlign w:val="center"/>
          </w:tcPr>
          <w:p w14:paraId="2B11847F">
            <w:pPr>
              <w:spacing w:line="360" w:lineRule="auto"/>
              <w:jc w:val="center"/>
              <w:rPr>
                <w:rFonts w:hint="eastAsia" w:asciiTheme="minorEastAsia" w:hAnsiTheme="minorEastAsia" w:eastAsiaTheme="minorEastAsia" w:cstheme="minorEastAsia"/>
                <w:b/>
                <w:color w:val="auto"/>
                <w:kern w:val="2"/>
                <w:sz w:val="18"/>
                <w:szCs w:val="18"/>
                <w:highlight w:val="none"/>
                <w:lang w:val="en-US" w:eastAsia="zh-CN" w:bidi="ar-SA"/>
              </w:rPr>
            </w:pPr>
          </w:p>
        </w:tc>
        <w:tc>
          <w:tcPr>
            <w:tcW w:w="615" w:type="dxa"/>
            <w:shd w:val="clear" w:color="auto" w:fill="auto"/>
            <w:vAlign w:val="center"/>
          </w:tcPr>
          <w:p w14:paraId="0317B1F0">
            <w:pPr>
              <w:spacing w:line="360" w:lineRule="auto"/>
              <w:jc w:val="center"/>
              <w:rPr>
                <w:rFonts w:hint="eastAsia" w:asciiTheme="minorEastAsia" w:hAnsiTheme="minorEastAsia" w:eastAsiaTheme="minorEastAsia" w:cstheme="minorEastAsia"/>
                <w:b/>
                <w:color w:val="auto"/>
                <w:kern w:val="2"/>
                <w:sz w:val="18"/>
                <w:szCs w:val="18"/>
                <w:highlight w:val="none"/>
                <w:lang w:val="en-US" w:eastAsia="zh-CN" w:bidi="ar-SA"/>
              </w:rPr>
            </w:pPr>
          </w:p>
        </w:tc>
        <w:tc>
          <w:tcPr>
            <w:tcW w:w="585" w:type="dxa"/>
            <w:gridSpan w:val="2"/>
            <w:shd w:val="clear" w:color="auto" w:fill="auto"/>
            <w:vAlign w:val="center"/>
          </w:tcPr>
          <w:p w14:paraId="30806310">
            <w:pPr>
              <w:spacing w:line="360" w:lineRule="auto"/>
              <w:jc w:val="center"/>
              <w:rPr>
                <w:rFonts w:hint="eastAsia" w:asciiTheme="minorEastAsia" w:hAnsiTheme="minorEastAsia" w:eastAsiaTheme="minorEastAsia" w:cstheme="minorEastAsia"/>
                <w:b/>
                <w:color w:val="auto"/>
                <w:kern w:val="2"/>
                <w:sz w:val="18"/>
                <w:szCs w:val="18"/>
                <w:highlight w:val="none"/>
                <w:lang w:val="en-US" w:eastAsia="zh-CN" w:bidi="ar-SA"/>
              </w:rPr>
            </w:pPr>
          </w:p>
        </w:tc>
        <w:tc>
          <w:tcPr>
            <w:tcW w:w="615" w:type="dxa"/>
            <w:gridSpan w:val="2"/>
            <w:shd w:val="clear" w:color="auto" w:fill="auto"/>
            <w:vAlign w:val="center"/>
          </w:tcPr>
          <w:p w14:paraId="2EDF4410">
            <w:pPr>
              <w:spacing w:line="360" w:lineRule="auto"/>
              <w:jc w:val="center"/>
              <w:rPr>
                <w:rFonts w:hint="eastAsia" w:asciiTheme="minorEastAsia" w:hAnsiTheme="minorEastAsia" w:eastAsiaTheme="minorEastAsia" w:cstheme="minorEastAsia"/>
                <w:b/>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2*16</w:t>
            </w:r>
          </w:p>
        </w:tc>
        <w:tc>
          <w:tcPr>
            <w:tcW w:w="622" w:type="dxa"/>
            <w:gridSpan w:val="2"/>
            <w:shd w:val="clear" w:color="auto" w:fill="auto"/>
            <w:vAlign w:val="center"/>
          </w:tcPr>
          <w:p w14:paraId="4BE2C061">
            <w:pPr>
              <w:spacing w:line="360" w:lineRule="auto"/>
              <w:jc w:val="center"/>
              <w:rPr>
                <w:rFonts w:hint="eastAsia" w:asciiTheme="minorEastAsia" w:hAnsiTheme="minorEastAsia" w:eastAsiaTheme="minorEastAsia" w:cstheme="minorEastAsia"/>
                <w:b/>
                <w:color w:val="auto"/>
                <w:kern w:val="2"/>
                <w:sz w:val="18"/>
                <w:szCs w:val="18"/>
                <w:highlight w:val="none"/>
                <w:lang w:val="en-US" w:eastAsia="zh-CN" w:bidi="ar-SA"/>
              </w:rPr>
            </w:pPr>
          </w:p>
        </w:tc>
      </w:tr>
      <w:tr w14:paraId="4541B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469" w:type="dxa"/>
            <w:vMerge w:val="continue"/>
            <w:vAlign w:val="center"/>
          </w:tcPr>
          <w:p w14:paraId="2E33882E">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1E5FFF91">
            <w:pPr>
              <w:spacing w:line="360" w:lineRule="auto"/>
              <w:jc w:val="center"/>
              <w:rPr>
                <w:rFonts w:hint="default" w:asciiTheme="minorEastAsia" w:hAnsiTheme="minorEastAsia" w:eastAsiaTheme="minorEastAsia" w:cstheme="minorEastAsia"/>
                <w:b w:val="0"/>
                <w:bCs/>
                <w:color w:val="auto"/>
                <w:sz w:val="20"/>
                <w:szCs w:val="20"/>
                <w:highlight w:val="none"/>
                <w:lang w:val="en-US" w:eastAsia="zh-CN"/>
              </w:rPr>
            </w:pPr>
            <w:r>
              <w:rPr>
                <w:rFonts w:hint="eastAsia" w:asciiTheme="minorEastAsia" w:hAnsiTheme="minorEastAsia" w:cstheme="minorEastAsia"/>
                <w:b w:val="0"/>
                <w:bCs/>
                <w:color w:val="auto"/>
                <w:sz w:val="20"/>
                <w:szCs w:val="20"/>
                <w:highlight w:val="none"/>
                <w:lang w:val="en-US" w:eastAsia="zh-CN"/>
              </w:rPr>
              <w:t>21</w:t>
            </w:r>
          </w:p>
        </w:tc>
        <w:tc>
          <w:tcPr>
            <w:tcW w:w="1108" w:type="dxa"/>
            <w:shd w:val="clear" w:color="auto" w:fill="auto"/>
            <w:vAlign w:val="center"/>
          </w:tcPr>
          <w:p w14:paraId="06169374">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LT040360</w:t>
            </w:r>
          </w:p>
        </w:tc>
        <w:tc>
          <w:tcPr>
            <w:tcW w:w="1887" w:type="dxa"/>
            <w:shd w:val="clear" w:color="auto" w:fill="auto"/>
            <w:vAlign w:val="center"/>
          </w:tcPr>
          <w:p w14:paraId="2BA533BA">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秘书实务</w:t>
            </w:r>
          </w:p>
        </w:tc>
        <w:tc>
          <w:tcPr>
            <w:tcW w:w="635" w:type="dxa"/>
            <w:shd w:val="clear" w:color="auto" w:fill="auto"/>
            <w:vAlign w:val="center"/>
          </w:tcPr>
          <w:p w14:paraId="7C2AFC7C">
            <w:pPr>
              <w:jc w:val="center"/>
              <w:rPr>
                <w:rFonts w:hint="eastAsia" w:ascii="宋体" w:hAnsi="宋体" w:eastAsia="宋体" w:cs="Times New Roman"/>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2</w:t>
            </w:r>
          </w:p>
        </w:tc>
        <w:tc>
          <w:tcPr>
            <w:tcW w:w="573" w:type="dxa"/>
            <w:shd w:val="clear" w:color="auto" w:fill="auto"/>
            <w:vAlign w:val="center"/>
          </w:tcPr>
          <w:p w14:paraId="05629B4D">
            <w:pPr>
              <w:keepNext w:val="0"/>
              <w:keepLines w:val="0"/>
              <w:widowControl/>
              <w:suppressLineNumbers w:val="0"/>
              <w:jc w:val="center"/>
              <w:textAlignment w:val="center"/>
              <w:rPr>
                <w:rFonts w:hint="eastAsia" w:ascii="宋体" w:hAnsi="宋体" w:eastAsia="宋体" w:cstheme="minorBidi"/>
                <w:color w:val="auto"/>
                <w:kern w:val="2"/>
                <w:sz w:val="20"/>
                <w:szCs w:val="20"/>
                <w:highlight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32</w:t>
            </w:r>
          </w:p>
        </w:tc>
        <w:tc>
          <w:tcPr>
            <w:tcW w:w="552" w:type="dxa"/>
            <w:shd w:val="clear" w:color="auto" w:fill="auto"/>
            <w:vAlign w:val="center"/>
          </w:tcPr>
          <w:p w14:paraId="5932855E">
            <w:pPr>
              <w:keepNext w:val="0"/>
              <w:keepLines w:val="0"/>
              <w:widowControl/>
              <w:suppressLineNumbers w:val="0"/>
              <w:jc w:val="center"/>
              <w:textAlignment w:val="center"/>
              <w:rPr>
                <w:rFonts w:hint="eastAsia" w:ascii="宋体" w:hAnsi="宋体" w:eastAsia="宋体" w:cstheme="minorBidi"/>
                <w:color w:val="auto"/>
                <w:kern w:val="2"/>
                <w:sz w:val="20"/>
                <w:szCs w:val="20"/>
                <w:highlight w:val="none"/>
                <w:lang w:val="en-US" w:eastAsia="zh-CN" w:bidi="ar-SA"/>
              </w:rPr>
            </w:pPr>
            <w:r>
              <w:rPr>
                <w:rFonts w:hint="eastAsia" w:ascii="宋体" w:hAnsi="宋体" w:eastAsia="宋体" w:cs="宋体"/>
                <w:i w:val="0"/>
                <w:iCs w:val="0"/>
                <w:color w:val="auto"/>
                <w:sz w:val="20"/>
                <w:szCs w:val="20"/>
                <w:highlight w:val="none"/>
                <w:u w:val="none"/>
                <w:lang w:val="en-US" w:eastAsia="zh-CN"/>
              </w:rPr>
              <w:t>16</w:t>
            </w:r>
          </w:p>
        </w:tc>
        <w:tc>
          <w:tcPr>
            <w:tcW w:w="553" w:type="dxa"/>
            <w:shd w:val="clear" w:color="auto" w:fill="auto"/>
            <w:vAlign w:val="center"/>
          </w:tcPr>
          <w:p w14:paraId="1E24D5F0">
            <w:pPr>
              <w:keepNext w:val="0"/>
              <w:keepLines w:val="0"/>
              <w:widowControl/>
              <w:suppressLineNumbers w:val="0"/>
              <w:jc w:val="center"/>
              <w:textAlignment w:val="center"/>
              <w:rPr>
                <w:rFonts w:hint="eastAsia" w:ascii="宋体" w:hAnsi="宋体" w:eastAsia="宋体" w:cstheme="minorBidi"/>
                <w:color w:val="auto"/>
                <w:kern w:val="2"/>
                <w:sz w:val="20"/>
                <w:szCs w:val="20"/>
                <w:highlight w:val="none"/>
                <w:lang w:val="en-US" w:eastAsia="zh-CN" w:bidi="ar-SA"/>
              </w:rPr>
            </w:pPr>
            <w:r>
              <w:rPr>
                <w:rFonts w:hint="eastAsia" w:ascii="宋体" w:hAnsi="宋体" w:eastAsia="宋体" w:cs="宋体"/>
                <w:i w:val="0"/>
                <w:iCs w:val="0"/>
                <w:color w:val="auto"/>
                <w:sz w:val="20"/>
                <w:szCs w:val="20"/>
                <w:highlight w:val="none"/>
                <w:u w:val="none"/>
                <w:lang w:val="en-US" w:eastAsia="zh-CN"/>
              </w:rPr>
              <w:t>16</w:t>
            </w:r>
          </w:p>
        </w:tc>
        <w:tc>
          <w:tcPr>
            <w:tcW w:w="554" w:type="dxa"/>
            <w:shd w:val="clear" w:color="auto" w:fill="auto"/>
            <w:vAlign w:val="center"/>
          </w:tcPr>
          <w:p w14:paraId="635CCD9D">
            <w:pPr>
              <w:spacing w:line="360" w:lineRule="auto"/>
              <w:jc w:val="center"/>
              <w:rPr>
                <w:rFonts w:hint="eastAsia" w:asciiTheme="minorEastAsia" w:hAnsiTheme="minorEastAsia" w:eastAsiaTheme="minorEastAsia" w:cstheme="minorEastAsia"/>
                <w:b w:val="0"/>
                <w:bCs/>
                <w:color w:val="auto"/>
                <w:kern w:val="2"/>
                <w:sz w:val="20"/>
                <w:szCs w:val="20"/>
                <w:highlight w:val="none"/>
                <w:lang w:val="en-US" w:eastAsia="zh-CN" w:bidi="ar-SA"/>
              </w:rPr>
            </w:pPr>
          </w:p>
        </w:tc>
        <w:tc>
          <w:tcPr>
            <w:tcW w:w="421" w:type="dxa"/>
            <w:shd w:val="clear" w:color="auto" w:fill="auto"/>
            <w:vAlign w:val="center"/>
          </w:tcPr>
          <w:p w14:paraId="54E6C308">
            <w:pPr>
              <w:keepNext w:val="0"/>
              <w:keepLines w:val="0"/>
              <w:widowControl/>
              <w:suppressLineNumbers w:val="0"/>
              <w:jc w:val="center"/>
              <w:textAlignment w:val="center"/>
              <w:rPr>
                <w:rFonts w:hint="eastAsia" w:ascii="宋体" w:hAnsi="宋体" w:eastAsia="宋体" w:cs="Tahoma"/>
                <w:color w:val="auto"/>
                <w:kern w:val="2"/>
                <w:sz w:val="20"/>
                <w:szCs w:val="20"/>
                <w:highlight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考查</w:t>
            </w:r>
          </w:p>
        </w:tc>
        <w:tc>
          <w:tcPr>
            <w:tcW w:w="607" w:type="dxa"/>
            <w:shd w:val="clear" w:color="auto" w:fill="auto"/>
            <w:vAlign w:val="center"/>
          </w:tcPr>
          <w:p w14:paraId="2FC4AE33">
            <w:pPr>
              <w:spacing w:line="360" w:lineRule="auto"/>
              <w:jc w:val="center"/>
              <w:rPr>
                <w:rFonts w:hint="eastAsia" w:asciiTheme="minorEastAsia" w:hAnsiTheme="minorEastAsia" w:eastAsiaTheme="minorEastAsia" w:cstheme="minorEastAsia"/>
                <w:b/>
                <w:color w:val="auto"/>
                <w:kern w:val="2"/>
                <w:sz w:val="18"/>
                <w:szCs w:val="18"/>
                <w:highlight w:val="none"/>
                <w:lang w:val="en-US" w:eastAsia="zh-CN" w:bidi="ar-SA"/>
              </w:rPr>
            </w:pPr>
          </w:p>
        </w:tc>
        <w:tc>
          <w:tcPr>
            <w:tcW w:w="585" w:type="dxa"/>
            <w:gridSpan w:val="2"/>
            <w:shd w:val="clear" w:color="auto" w:fill="auto"/>
            <w:vAlign w:val="center"/>
          </w:tcPr>
          <w:p w14:paraId="03C5382F">
            <w:pPr>
              <w:spacing w:line="360" w:lineRule="auto"/>
              <w:jc w:val="center"/>
              <w:rPr>
                <w:rFonts w:hint="eastAsia" w:asciiTheme="minorEastAsia" w:hAnsiTheme="minorEastAsia" w:eastAsiaTheme="minorEastAsia" w:cstheme="minorEastAsia"/>
                <w:b/>
                <w:color w:val="auto"/>
                <w:kern w:val="2"/>
                <w:sz w:val="18"/>
                <w:szCs w:val="18"/>
                <w:highlight w:val="none"/>
                <w:lang w:val="en-US" w:eastAsia="zh-CN" w:bidi="ar-SA"/>
              </w:rPr>
            </w:pPr>
          </w:p>
        </w:tc>
        <w:tc>
          <w:tcPr>
            <w:tcW w:w="615" w:type="dxa"/>
            <w:shd w:val="clear" w:color="auto" w:fill="auto"/>
            <w:vAlign w:val="center"/>
          </w:tcPr>
          <w:p w14:paraId="189C26EA">
            <w:pPr>
              <w:spacing w:line="360" w:lineRule="auto"/>
              <w:jc w:val="center"/>
              <w:rPr>
                <w:rFonts w:hint="eastAsia" w:asciiTheme="minorEastAsia" w:hAnsiTheme="minorEastAsia" w:eastAsiaTheme="minorEastAsia" w:cstheme="minorEastAsia"/>
                <w:b/>
                <w:color w:val="auto"/>
                <w:kern w:val="2"/>
                <w:sz w:val="18"/>
                <w:szCs w:val="18"/>
                <w:highlight w:val="none"/>
                <w:lang w:val="en-US" w:eastAsia="zh-CN" w:bidi="ar-SA"/>
              </w:rPr>
            </w:pPr>
          </w:p>
        </w:tc>
        <w:tc>
          <w:tcPr>
            <w:tcW w:w="585" w:type="dxa"/>
            <w:gridSpan w:val="2"/>
            <w:shd w:val="clear" w:color="auto" w:fill="auto"/>
            <w:vAlign w:val="center"/>
          </w:tcPr>
          <w:p w14:paraId="445406C5">
            <w:pPr>
              <w:spacing w:line="360" w:lineRule="auto"/>
              <w:jc w:val="center"/>
              <w:rPr>
                <w:rFonts w:hint="eastAsia" w:asciiTheme="minorEastAsia" w:hAnsiTheme="minorEastAsia" w:eastAsiaTheme="minorEastAsia" w:cstheme="minorEastAsia"/>
                <w:b/>
                <w:color w:val="auto"/>
                <w:kern w:val="2"/>
                <w:sz w:val="18"/>
                <w:szCs w:val="18"/>
                <w:highlight w:val="none"/>
                <w:lang w:val="en-US" w:eastAsia="zh-CN" w:bidi="ar-SA"/>
              </w:rPr>
            </w:pPr>
          </w:p>
        </w:tc>
        <w:tc>
          <w:tcPr>
            <w:tcW w:w="615" w:type="dxa"/>
            <w:gridSpan w:val="2"/>
            <w:shd w:val="clear" w:color="auto" w:fill="auto"/>
            <w:vAlign w:val="center"/>
          </w:tcPr>
          <w:p w14:paraId="22CDE1AE">
            <w:pPr>
              <w:spacing w:line="360" w:lineRule="auto"/>
              <w:jc w:val="center"/>
              <w:rPr>
                <w:rFonts w:hint="eastAsia" w:asciiTheme="minorEastAsia" w:hAnsiTheme="minorEastAsia" w:eastAsiaTheme="minorEastAsia" w:cstheme="minorEastAsia"/>
                <w:b/>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2*16</w:t>
            </w:r>
          </w:p>
        </w:tc>
        <w:tc>
          <w:tcPr>
            <w:tcW w:w="622" w:type="dxa"/>
            <w:gridSpan w:val="2"/>
            <w:shd w:val="clear" w:color="auto" w:fill="auto"/>
            <w:vAlign w:val="center"/>
          </w:tcPr>
          <w:p w14:paraId="221533B2">
            <w:pPr>
              <w:spacing w:line="360" w:lineRule="auto"/>
              <w:jc w:val="center"/>
              <w:rPr>
                <w:rFonts w:hint="eastAsia" w:asciiTheme="minorEastAsia" w:hAnsiTheme="minorEastAsia" w:eastAsiaTheme="minorEastAsia" w:cstheme="minorEastAsia"/>
                <w:b/>
                <w:color w:val="auto"/>
                <w:kern w:val="2"/>
                <w:sz w:val="18"/>
                <w:szCs w:val="18"/>
                <w:highlight w:val="none"/>
                <w:lang w:val="en-US" w:eastAsia="zh-CN" w:bidi="ar-SA"/>
              </w:rPr>
            </w:pPr>
          </w:p>
        </w:tc>
      </w:tr>
      <w:tr w14:paraId="0B2A9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469" w:type="dxa"/>
            <w:vMerge w:val="continue"/>
            <w:vAlign w:val="center"/>
          </w:tcPr>
          <w:p w14:paraId="3F743D4C">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307573E9">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1108" w:type="dxa"/>
            <w:vAlign w:val="center"/>
          </w:tcPr>
          <w:p w14:paraId="3341B1DC">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1887" w:type="dxa"/>
            <w:shd w:val="clear" w:color="auto" w:fill="auto"/>
            <w:vAlign w:val="center"/>
          </w:tcPr>
          <w:p w14:paraId="7A95BF52">
            <w:pPr>
              <w:spacing w:line="360" w:lineRule="auto"/>
              <w:jc w:val="center"/>
              <w:rPr>
                <w:rFonts w:hint="eastAsia" w:asciiTheme="minorEastAsia" w:hAnsiTheme="minorEastAsia" w:eastAsiaTheme="minorEastAsia" w:cstheme="minorEastAsia"/>
                <w:b/>
                <w:bCs w:val="0"/>
                <w:color w:val="auto"/>
                <w:kern w:val="2"/>
                <w:sz w:val="20"/>
                <w:szCs w:val="20"/>
                <w:highlight w:val="none"/>
                <w:lang w:val="en-US" w:eastAsia="zh-CN" w:bidi="ar-SA"/>
              </w:rPr>
            </w:pPr>
            <w:r>
              <w:rPr>
                <w:rFonts w:hint="eastAsia" w:asciiTheme="minorEastAsia" w:hAnsiTheme="minorEastAsia" w:eastAsiaTheme="minorEastAsia" w:cstheme="minorEastAsia"/>
                <w:b/>
                <w:bCs w:val="0"/>
                <w:color w:val="auto"/>
                <w:sz w:val="20"/>
                <w:szCs w:val="20"/>
                <w:highlight w:val="none"/>
                <w:lang w:val="en-US" w:eastAsia="zh-CN"/>
              </w:rPr>
              <w:t>小计</w:t>
            </w:r>
          </w:p>
        </w:tc>
        <w:tc>
          <w:tcPr>
            <w:tcW w:w="635" w:type="dxa"/>
            <w:shd w:val="clear" w:color="auto" w:fill="auto"/>
            <w:vAlign w:val="center"/>
          </w:tcPr>
          <w:p w14:paraId="1A492468">
            <w:pPr>
              <w:keepNext w:val="0"/>
              <w:keepLines w:val="0"/>
              <w:widowControl/>
              <w:suppressLineNumbers w:val="0"/>
              <w:jc w:val="center"/>
              <w:textAlignment w:val="center"/>
              <w:rPr>
                <w:rFonts w:hint="default" w:asciiTheme="minorEastAsia" w:hAnsiTheme="minorEastAsia" w:eastAsiaTheme="minorEastAsia" w:cstheme="minorEastAsia"/>
                <w:b/>
                <w:bCs/>
                <w:color w:val="auto"/>
                <w:kern w:val="2"/>
                <w:sz w:val="20"/>
                <w:szCs w:val="20"/>
                <w:highlight w:val="none"/>
                <w:lang w:val="en-US" w:eastAsia="zh-CN" w:bidi="ar-SA"/>
              </w:rPr>
            </w:pPr>
            <w:r>
              <w:rPr>
                <w:rFonts w:hint="eastAsia" w:asciiTheme="minorEastAsia" w:hAnsiTheme="minorEastAsia" w:cstheme="minorEastAsia"/>
                <w:b/>
                <w:bCs/>
                <w:color w:val="auto"/>
                <w:kern w:val="2"/>
                <w:sz w:val="20"/>
                <w:szCs w:val="20"/>
                <w:highlight w:val="none"/>
                <w:lang w:val="en-US" w:eastAsia="zh-CN" w:bidi="ar-SA"/>
              </w:rPr>
              <w:t>18</w:t>
            </w:r>
          </w:p>
        </w:tc>
        <w:tc>
          <w:tcPr>
            <w:tcW w:w="573" w:type="dxa"/>
            <w:shd w:val="clear" w:color="auto" w:fill="auto"/>
            <w:vAlign w:val="center"/>
          </w:tcPr>
          <w:p w14:paraId="5C5F530E">
            <w:pPr>
              <w:keepNext w:val="0"/>
              <w:keepLines w:val="0"/>
              <w:widowControl/>
              <w:suppressLineNumbers w:val="0"/>
              <w:jc w:val="center"/>
              <w:textAlignment w:val="center"/>
              <w:rPr>
                <w:rFonts w:hint="default" w:ascii="宋体" w:hAnsi="宋体" w:eastAsia="宋体" w:cstheme="minorBidi"/>
                <w:b/>
                <w:bCs/>
                <w:color w:val="auto"/>
                <w:kern w:val="2"/>
                <w:sz w:val="20"/>
                <w:szCs w:val="20"/>
                <w:highlight w:val="none"/>
                <w:lang w:val="en-US" w:eastAsia="zh-CN" w:bidi="ar-SA"/>
              </w:rPr>
            </w:pPr>
            <w:r>
              <w:rPr>
                <w:rFonts w:hint="eastAsia" w:ascii="宋体" w:hAnsi="宋体" w:eastAsia="宋体" w:cstheme="minorBidi"/>
                <w:b/>
                <w:bCs/>
                <w:color w:val="auto"/>
                <w:kern w:val="2"/>
                <w:sz w:val="20"/>
                <w:szCs w:val="20"/>
                <w:highlight w:val="none"/>
                <w:lang w:val="en-US" w:eastAsia="zh-CN" w:bidi="ar-SA"/>
              </w:rPr>
              <w:t>288</w:t>
            </w:r>
          </w:p>
        </w:tc>
        <w:tc>
          <w:tcPr>
            <w:tcW w:w="552" w:type="dxa"/>
            <w:shd w:val="clear" w:color="auto" w:fill="auto"/>
            <w:vAlign w:val="center"/>
          </w:tcPr>
          <w:p w14:paraId="7279DD11">
            <w:pPr>
              <w:keepNext w:val="0"/>
              <w:keepLines w:val="0"/>
              <w:widowControl/>
              <w:suppressLineNumbers w:val="0"/>
              <w:jc w:val="center"/>
              <w:textAlignment w:val="center"/>
              <w:rPr>
                <w:rFonts w:hint="default" w:ascii="宋体" w:hAnsi="宋体" w:eastAsia="宋体" w:cstheme="minorBidi"/>
                <w:b/>
                <w:bCs/>
                <w:color w:val="auto"/>
                <w:kern w:val="2"/>
                <w:sz w:val="20"/>
                <w:szCs w:val="20"/>
                <w:highlight w:val="none"/>
                <w:lang w:val="en-US" w:eastAsia="zh-CN" w:bidi="ar-SA"/>
              </w:rPr>
            </w:pPr>
            <w:r>
              <w:rPr>
                <w:rFonts w:hint="eastAsia" w:ascii="宋体" w:hAnsi="宋体" w:eastAsia="宋体" w:cstheme="minorBidi"/>
                <w:b/>
                <w:bCs/>
                <w:color w:val="auto"/>
                <w:kern w:val="2"/>
                <w:sz w:val="20"/>
                <w:szCs w:val="20"/>
                <w:highlight w:val="none"/>
                <w:lang w:val="en-US" w:eastAsia="zh-CN" w:bidi="ar-SA"/>
              </w:rPr>
              <w:t>248</w:t>
            </w:r>
          </w:p>
        </w:tc>
        <w:tc>
          <w:tcPr>
            <w:tcW w:w="553" w:type="dxa"/>
            <w:shd w:val="clear" w:color="auto" w:fill="auto"/>
            <w:vAlign w:val="center"/>
          </w:tcPr>
          <w:p w14:paraId="285ED156">
            <w:pPr>
              <w:keepNext w:val="0"/>
              <w:keepLines w:val="0"/>
              <w:widowControl/>
              <w:suppressLineNumbers w:val="0"/>
              <w:jc w:val="center"/>
              <w:textAlignment w:val="center"/>
              <w:rPr>
                <w:rFonts w:hint="default" w:asciiTheme="minorEastAsia" w:hAnsiTheme="minorEastAsia" w:eastAsiaTheme="minorEastAsia" w:cstheme="minorEastAsia"/>
                <w:b/>
                <w:bCs/>
                <w:color w:val="auto"/>
                <w:kern w:val="2"/>
                <w:sz w:val="18"/>
                <w:szCs w:val="18"/>
                <w:highlight w:val="none"/>
                <w:lang w:val="en-US" w:eastAsia="zh-CN" w:bidi="ar-SA"/>
              </w:rPr>
            </w:pPr>
            <w:r>
              <w:rPr>
                <w:rFonts w:hint="eastAsia" w:asciiTheme="minorEastAsia" w:hAnsiTheme="minorEastAsia" w:cstheme="minorEastAsia"/>
                <w:b/>
                <w:bCs/>
                <w:color w:val="auto"/>
                <w:kern w:val="2"/>
                <w:sz w:val="18"/>
                <w:szCs w:val="18"/>
                <w:highlight w:val="none"/>
                <w:lang w:val="en-US" w:eastAsia="zh-CN" w:bidi="ar-SA"/>
              </w:rPr>
              <w:t>40</w:t>
            </w:r>
          </w:p>
        </w:tc>
        <w:tc>
          <w:tcPr>
            <w:tcW w:w="1582" w:type="dxa"/>
            <w:gridSpan w:val="3"/>
            <w:shd w:val="clear" w:color="auto" w:fill="auto"/>
            <w:vAlign w:val="center"/>
          </w:tcPr>
          <w:p w14:paraId="04BD29E1">
            <w:pPr>
              <w:spacing w:line="360" w:lineRule="auto"/>
              <w:jc w:val="center"/>
              <w:rPr>
                <w:rFonts w:hint="eastAsia" w:ascii="宋体" w:hAnsi="宋体"/>
                <w:color w:val="auto"/>
                <w:sz w:val="18"/>
                <w:szCs w:val="18"/>
                <w:highlight w:val="none"/>
              </w:rPr>
            </w:pPr>
            <w:r>
              <w:rPr>
                <w:rFonts w:hint="eastAsia" w:ascii="宋体" w:hAnsi="宋体"/>
                <w:color w:val="auto"/>
                <w:sz w:val="18"/>
                <w:szCs w:val="18"/>
                <w:highlight w:val="none"/>
              </w:rPr>
              <w:t>说明：学生在第2—5期选修够</w:t>
            </w:r>
            <w:r>
              <w:rPr>
                <w:rFonts w:hint="eastAsia" w:ascii="宋体" w:hAnsi="宋体"/>
                <w:color w:val="auto"/>
                <w:sz w:val="18"/>
                <w:szCs w:val="18"/>
                <w:highlight w:val="none"/>
                <w:lang w:val="en-US" w:eastAsia="zh-CN"/>
              </w:rPr>
              <w:t>18</w:t>
            </w:r>
            <w:r>
              <w:rPr>
                <w:rFonts w:hint="eastAsia" w:ascii="宋体" w:hAnsi="宋体"/>
                <w:color w:val="auto"/>
                <w:sz w:val="18"/>
                <w:szCs w:val="18"/>
                <w:highlight w:val="none"/>
              </w:rPr>
              <w:t>个学分即可</w:t>
            </w:r>
          </w:p>
        </w:tc>
        <w:tc>
          <w:tcPr>
            <w:tcW w:w="585" w:type="dxa"/>
            <w:gridSpan w:val="2"/>
            <w:shd w:val="clear" w:color="auto" w:fill="auto"/>
            <w:vAlign w:val="center"/>
          </w:tcPr>
          <w:p w14:paraId="2B942C4C">
            <w:pPr>
              <w:spacing w:line="360" w:lineRule="auto"/>
              <w:jc w:val="center"/>
              <w:rPr>
                <w:rFonts w:hint="default" w:asciiTheme="minorEastAsia" w:hAnsiTheme="minorEastAsia" w:eastAsiaTheme="minorEastAsia" w:cstheme="minorEastAsia"/>
                <w:b/>
                <w:bCs w:val="0"/>
                <w:color w:val="auto"/>
                <w:kern w:val="2"/>
                <w:sz w:val="18"/>
                <w:szCs w:val="18"/>
                <w:highlight w:val="none"/>
                <w:lang w:val="en-US" w:eastAsia="zh-CN" w:bidi="ar-SA"/>
              </w:rPr>
            </w:pPr>
            <w:r>
              <w:rPr>
                <w:rFonts w:hint="eastAsia" w:asciiTheme="minorEastAsia" w:hAnsiTheme="minorEastAsia" w:cstheme="minorEastAsia"/>
                <w:b/>
                <w:bCs w:val="0"/>
                <w:color w:val="auto"/>
                <w:kern w:val="2"/>
                <w:sz w:val="18"/>
                <w:szCs w:val="18"/>
                <w:highlight w:val="none"/>
                <w:lang w:val="en-US" w:eastAsia="zh-CN" w:bidi="ar-SA"/>
              </w:rPr>
              <w:t>64</w:t>
            </w:r>
          </w:p>
        </w:tc>
        <w:tc>
          <w:tcPr>
            <w:tcW w:w="615" w:type="dxa"/>
            <w:shd w:val="clear" w:color="auto" w:fill="auto"/>
            <w:vAlign w:val="center"/>
          </w:tcPr>
          <w:p w14:paraId="1BFF90A4">
            <w:pPr>
              <w:spacing w:line="360" w:lineRule="auto"/>
              <w:jc w:val="center"/>
              <w:rPr>
                <w:rFonts w:hint="default" w:asciiTheme="minorEastAsia" w:hAnsiTheme="minorEastAsia" w:eastAsiaTheme="minorEastAsia" w:cstheme="minorEastAsia"/>
                <w:b/>
                <w:bCs w:val="0"/>
                <w:color w:val="auto"/>
                <w:kern w:val="2"/>
                <w:sz w:val="18"/>
                <w:szCs w:val="18"/>
                <w:highlight w:val="none"/>
                <w:lang w:val="en-US" w:eastAsia="zh-CN" w:bidi="ar-SA"/>
              </w:rPr>
            </w:pPr>
            <w:r>
              <w:rPr>
                <w:rFonts w:hint="eastAsia" w:asciiTheme="minorEastAsia" w:hAnsiTheme="minorEastAsia" w:cstheme="minorEastAsia"/>
                <w:b/>
                <w:bCs w:val="0"/>
                <w:color w:val="auto"/>
                <w:kern w:val="2"/>
                <w:sz w:val="18"/>
                <w:szCs w:val="18"/>
                <w:highlight w:val="none"/>
                <w:lang w:val="en-US" w:eastAsia="zh-CN" w:bidi="ar-SA"/>
              </w:rPr>
              <w:t>64</w:t>
            </w:r>
          </w:p>
        </w:tc>
        <w:tc>
          <w:tcPr>
            <w:tcW w:w="585" w:type="dxa"/>
            <w:gridSpan w:val="2"/>
            <w:shd w:val="clear" w:color="auto" w:fill="auto"/>
            <w:vAlign w:val="center"/>
          </w:tcPr>
          <w:p w14:paraId="3983ED0E">
            <w:pPr>
              <w:spacing w:line="360" w:lineRule="auto"/>
              <w:jc w:val="center"/>
              <w:rPr>
                <w:rFonts w:hint="default" w:asciiTheme="minorEastAsia" w:hAnsiTheme="minorEastAsia" w:eastAsiaTheme="minorEastAsia" w:cstheme="minorEastAsia"/>
                <w:b/>
                <w:bCs w:val="0"/>
                <w:color w:val="auto"/>
                <w:kern w:val="2"/>
                <w:sz w:val="18"/>
                <w:szCs w:val="18"/>
                <w:highlight w:val="none"/>
                <w:lang w:val="en-US" w:eastAsia="zh-CN" w:bidi="ar-SA"/>
              </w:rPr>
            </w:pPr>
            <w:r>
              <w:rPr>
                <w:rFonts w:hint="eastAsia" w:asciiTheme="minorEastAsia" w:hAnsiTheme="minorEastAsia" w:cstheme="minorEastAsia"/>
                <w:b/>
                <w:bCs w:val="0"/>
                <w:color w:val="auto"/>
                <w:kern w:val="2"/>
                <w:sz w:val="18"/>
                <w:szCs w:val="18"/>
                <w:highlight w:val="none"/>
                <w:lang w:val="en-US" w:eastAsia="zh-CN" w:bidi="ar-SA"/>
              </w:rPr>
              <w:t>96</w:t>
            </w:r>
          </w:p>
        </w:tc>
        <w:tc>
          <w:tcPr>
            <w:tcW w:w="615" w:type="dxa"/>
            <w:gridSpan w:val="2"/>
            <w:shd w:val="clear" w:color="auto" w:fill="auto"/>
            <w:vAlign w:val="center"/>
          </w:tcPr>
          <w:p w14:paraId="0A65E6DF">
            <w:pPr>
              <w:spacing w:line="360" w:lineRule="auto"/>
              <w:jc w:val="center"/>
              <w:rPr>
                <w:rFonts w:hint="default" w:asciiTheme="minorEastAsia" w:hAnsiTheme="minorEastAsia" w:eastAsiaTheme="minorEastAsia" w:cstheme="minorEastAsia"/>
                <w:b/>
                <w:bCs w:val="0"/>
                <w:color w:val="auto"/>
                <w:kern w:val="2"/>
                <w:sz w:val="18"/>
                <w:szCs w:val="18"/>
                <w:highlight w:val="none"/>
                <w:lang w:val="en-US" w:eastAsia="zh-CN" w:bidi="ar-SA"/>
              </w:rPr>
            </w:pPr>
            <w:r>
              <w:rPr>
                <w:rFonts w:hint="eastAsia" w:asciiTheme="minorEastAsia" w:hAnsiTheme="minorEastAsia" w:cstheme="minorEastAsia"/>
                <w:b/>
                <w:bCs w:val="0"/>
                <w:color w:val="auto"/>
                <w:kern w:val="2"/>
                <w:sz w:val="18"/>
                <w:szCs w:val="18"/>
                <w:highlight w:val="none"/>
                <w:lang w:val="en-US" w:eastAsia="zh-CN" w:bidi="ar-SA"/>
              </w:rPr>
              <w:t>96</w:t>
            </w:r>
          </w:p>
        </w:tc>
        <w:tc>
          <w:tcPr>
            <w:tcW w:w="622" w:type="dxa"/>
            <w:gridSpan w:val="2"/>
            <w:shd w:val="clear" w:color="auto" w:fill="auto"/>
            <w:vAlign w:val="center"/>
          </w:tcPr>
          <w:p w14:paraId="7A3C0160">
            <w:pPr>
              <w:spacing w:line="360" w:lineRule="auto"/>
              <w:jc w:val="center"/>
              <w:rPr>
                <w:rFonts w:hint="eastAsia" w:asciiTheme="minorEastAsia" w:hAnsiTheme="minorEastAsia" w:eastAsiaTheme="minorEastAsia" w:cstheme="minorEastAsia"/>
                <w:b/>
                <w:bCs w:val="0"/>
                <w:color w:val="auto"/>
                <w:kern w:val="2"/>
                <w:sz w:val="18"/>
                <w:szCs w:val="18"/>
                <w:highlight w:val="none"/>
                <w:lang w:val="en-US" w:eastAsia="zh-CN" w:bidi="ar-SA"/>
              </w:rPr>
            </w:pPr>
          </w:p>
        </w:tc>
      </w:tr>
      <w:tr w14:paraId="14198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469" w:type="dxa"/>
            <w:vAlign w:val="center"/>
          </w:tcPr>
          <w:p w14:paraId="70765105">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1F3DC109">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1108" w:type="dxa"/>
            <w:vAlign w:val="center"/>
          </w:tcPr>
          <w:p w14:paraId="5815AC28">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1887" w:type="dxa"/>
            <w:shd w:val="clear" w:color="auto" w:fill="auto"/>
            <w:vAlign w:val="center"/>
          </w:tcPr>
          <w:p w14:paraId="5666C81E">
            <w:pPr>
              <w:spacing w:line="360" w:lineRule="auto"/>
              <w:jc w:val="center"/>
              <w:rPr>
                <w:rFonts w:hint="eastAsia" w:asciiTheme="minorEastAsia" w:hAnsiTheme="minorEastAsia" w:eastAsiaTheme="minorEastAsia" w:cstheme="minorEastAsia"/>
                <w:b/>
                <w:bCs w:val="0"/>
                <w:color w:val="auto"/>
                <w:sz w:val="20"/>
                <w:szCs w:val="20"/>
                <w:highlight w:val="none"/>
                <w:lang w:val="en-US" w:eastAsia="zh-CN"/>
              </w:rPr>
            </w:pPr>
            <w:r>
              <w:rPr>
                <w:rFonts w:hint="eastAsia" w:asciiTheme="minorEastAsia" w:hAnsiTheme="minorEastAsia" w:eastAsiaTheme="minorEastAsia" w:cstheme="minorEastAsia"/>
                <w:b/>
                <w:bCs w:val="0"/>
                <w:color w:val="auto"/>
                <w:sz w:val="20"/>
                <w:szCs w:val="20"/>
                <w:highlight w:val="none"/>
                <w:lang w:val="en-US" w:eastAsia="zh-CN"/>
              </w:rPr>
              <w:t>合计</w:t>
            </w:r>
          </w:p>
        </w:tc>
        <w:tc>
          <w:tcPr>
            <w:tcW w:w="635" w:type="dxa"/>
            <w:shd w:val="clear" w:color="auto" w:fill="auto"/>
            <w:vAlign w:val="center"/>
          </w:tcPr>
          <w:p w14:paraId="2CFCFA70">
            <w:pPr>
              <w:keepNext w:val="0"/>
              <w:keepLines w:val="0"/>
              <w:widowControl/>
              <w:suppressLineNumbers w:val="0"/>
              <w:jc w:val="right"/>
              <w:textAlignment w:val="center"/>
              <w:rPr>
                <w:rFonts w:hint="eastAsia" w:asciiTheme="minorEastAsia" w:hAnsiTheme="minorEastAsia" w:eastAsiaTheme="minorEastAsia" w:cstheme="minorEastAsia"/>
                <w:b/>
                <w:bCs/>
                <w:color w:val="auto"/>
                <w:kern w:val="2"/>
                <w:sz w:val="20"/>
                <w:szCs w:val="20"/>
                <w:highlight w:val="none"/>
                <w:lang w:val="en-US" w:eastAsia="zh-CN" w:bidi="ar-SA"/>
              </w:rPr>
            </w:pPr>
            <w:r>
              <w:rPr>
                <w:rFonts w:hint="eastAsia" w:ascii="宋体" w:hAnsi="宋体" w:eastAsia="宋体" w:cs="宋体"/>
                <w:b/>
                <w:bCs/>
                <w:i w:val="0"/>
                <w:iCs w:val="0"/>
                <w:color w:val="auto"/>
                <w:kern w:val="0"/>
                <w:sz w:val="20"/>
                <w:szCs w:val="20"/>
                <w:highlight w:val="none"/>
                <w:u w:val="none"/>
                <w:lang w:val="en-US" w:eastAsia="zh-CN" w:bidi="ar"/>
              </w:rPr>
              <w:t>23.5</w:t>
            </w:r>
          </w:p>
        </w:tc>
        <w:tc>
          <w:tcPr>
            <w:tcW w:w="573" w:type="dxa"/>
            <w:shd w:val="clear" w:color="auto" w:fill="auto"/>
            <w:vAlign w:val="center"/>
          </w:tcPr>
          <w:p w14:paraId="4413EB8D">
            <w:pPr>
              <w:keepNext w:val="0"/>
              <w:keepLines w:val="0"/>
              <w:widowControl/>
              <w:suppressLineNumbers w:val="0"/>
              <w:jc w:val="right"/>
              <w:textAlignment w:val="center"/>
              <w:rPr>
                <w:rFonts w:hint="eastAsia" w:ascii="宋体" w:hAnsi="宋体" w:eastAsia="宋体" w:cstheme="minorBidi"/>
                <w:b/>
                <w:bCs/>
                <w:color w:val="auto"/>
                <w:kern w:val="2"/>
                <w:sz w:val="20"/>
                <w:szCs w:val="20"/>
                <w:highlight w:val="none"/>
                <w:lang w:val="en-US" w:eastAsia="zh-CN" w:bidi="ar-SA"/>
              </w:rPr>
            </w:pPr>
            <w:r>
              <w:rPr>
                <w:rFonts w:hint="eastAsia" w:ascii="宋体" w:hAnsi="宋体" w:eastAsia="宋体" w:cs="宋体"/>
                <w:b/>
                <w:bCs/>
                <w:i w:val="0"/>
                <w:iCs w:val="0"/>
                <w:color w:val="auto"/>
                <w:kern w:val="0"/>
                <w:sz w:val="22"/>
                <w:szCs w:val="22"/>
                <w:highlight w:val="none"/>
                <w:u w:val="none"/>
                <w:lang w:val="en-US" w:eastAsia="zh-CN" w:bidi="ar"/>
              </w:rPr>
              <w:t>376</w:t>
            </w:r>
          </w:p>
        </w:tc>
        <w:tc>
          <w:tcPr>
            <w:tcW w:w="552" w:type="dxa"/>
            <w:shd w:val="clear" w:color="auto" w:fill="auto"/>
            <w:vAlign w:val="center"/>
          </w:tcPr>
          <w:p w14:paraId="0A846636">
            <w:pPr>
              <w:keepNext w:val="0"/>
              <w:keepLines w:val="0"/>
              <w:widowControl/>
              <w:suppressLineNumbers w:val="0"/>
              <w:jc w:val="right"/>
              <w:textAlignment w:val="center"/>
              <w:rPr>
                <w:rFonts w:hint="eastAsia" w:ascii="宋体" w:hAnsi="宋体" w:eastAsia="宋体" w:cstheme="minorBidi"/>
                <w:b/>
                <w:bCs/>
                <w:color w:val="auto"/>
                <w:kern w:val="2"/>
                <w:sz w:val="20"/>
                <w:szCs w:val="20"/>
                <w:highlight w:val="none"/>
                <w:lang w:val="en-US" w:eastAsia="zh-CN" w:bidi="ar-SA"/>
              </w:rPr>
            </w:pPr>
            <w:r>
              <w:rPr>
                <w:rFonts w:hint="eastAsia" w:ascii="宋体" w:hAnsi="宋体" w:eastAsia="宋体" w:cs="宋体"/>
                <w:b/>
                <w:bCs/>
                <w:i w:val="0"/>
                <w:iCs w:val="0"/>
                <w:color w:val="auto"/>
                <w:kern w:val="0"/>
                <w:sz w:val="22"/>
                <w:szCs w:val="22"/>
                <w:highlight w:val="none"/>
                <w:u w:val="none"/>
                <w:lang w:val="en-US" w:eastAsia="zh-CN" w:bidi="ar"/>
              </w:rPr>
              <w:t>325</w:t>
            </w:r>
          </w:p>
        </w:tc>
        <w:tc>
          <w:tcPr>
            <w:tcW w:w="553" w:type="dxa"/>
            <w:shd w:val="clear" w:color="auto" w:fill="auto"/>
            <w:vAlign w:val="center"/>
          </w:tcPr>
          <w:p w14:paraId="602F86A6">
            <w:pPr>
              <w:keepNext w:val="0"/>
              <w:keepLines w:val="0"/>
              <w:widowControl/>
              <w:suppressLineNumbers w:val="0"/>
              <w:jc w:val="right"/>
              <w:textAlignment w:val="center"/>
              <w:rPr>
                <w:rFonts w:hint="eastAsia" w:asciiTheme="minorEastAsia" w:hAnsiTheme="minorEastAsia" w:eastAsiaTheme="minorEastAsia" w:cstheme="minorEastAsia"/>
                <w:b/>
                <w:bCs/>
                <w:color w:val="auto"/>
                <w:kern w:val="2"/>
                <w:sz w:val="18"/>
                <w:szCs w:val="18"/>
                <w:highlight w:val="none"/>
                <w:lang w:val="en-US" w:eastAsia="zh-CN" w:bidi="ar-SA"/>
              </w:rPr>
            </w:pPr>
            <w:r>
              <w:rPr>
                <w:rFonts w:hint="eastAsia" w:ascii="宋体" w:hAnsi="宋体" w:eastAsia="宋体" w:cs="宋体"/>
                <w:b/>
                <w:bCs/>
                <w:i w:val="0"/>
                <w:iCs w:val="0"/>
                <w:color w:val="auto"/>
                <w:kern w:val="0"/>
                <w:sz w:val="22"/>
                <w:szCs w:val="22"/>
                <w:highlight w:val="none"/>
                <w:u w:val="none"/>
                <w:lang w:val="en-US" w:eastAsia="zh-CN" w:bidi="ar"/>
              </w:rPr>
              <w:t>51</w:t>
            </w:r>
          </w:p>
        </w:tc>
        <w:tc>
          <w:tcPr>
            <w:tcW w:w="1582" w:type="dxa"/>
            <w:gridSpan w:val="3"/>
            <w:shd w:val="clear" w:color="auto" w:fill="auto"/>
            <w:vAlign w:val="center"/>
          </w:tcPr>
          <w:p w14:paraId="2C2167DB">
            <w:pPr>
              <w:spacing w:line="360" w:lineRule="auto"/>
              <w:jc w:val="center"/>
              <w:rPr>
                <w:rFonts w:hint="eastAsia" w:ascii="宋体" w:hAnsi="宋体"/>
                <w:color w:val="auto"/>
                <w:sz w:val="18"/>
                <w:szCs w:val="18"/>
                <w:highlight w:val="none"/>
              </w:rPr>
            </w:pPr>
          </w:p>
        </w:tc>
        <w:tc>
          <w:tcPr>
            <w:tcW w:w="585" w:type="dxa"/>
            <w:gridSpan w:val="2"/>
            <w:shd w:val="clear" w:color="auto" w:fill="auto"/>
            <w:vAlign w:val="center"/>
          </w:tcPr>
          <w:p w14:paraId="10DFC1BC">
            <w:pPr>
              <w:keepNext w:val="0"/>
              <w:keepLines w:val="0"/>
              <w:widowControl/>
              <w:suppressLineNumbers w:val="0"/>
              <w:jc w:val="center"/>
              <w:textAlignment w:val="center"/>
              <w:rPr>
                <w:rFonts w:hint="eastAsia" w:asciiTheme="minorEastAsia" w:hAnsiTheme="minorEastAsia" w:cstheme="minorEastAsia"/>
                <w:b/>
                <w:bCs/>
                <w:color w:val="auto"/>
                <w:kern w:val="2"/>
                <w:sz w:val="18"/>
                <w:szCs w:val="18"/>
                <w:highlight w:val="none"/>
                <w:lang w:val="en-US" w:eastAsia="zh-CN" w:bidi="ar-SA"/>
              </w:rPr>
            </w:pPr>
            <w:r>
              <w:rPr>
                <w:rFonts w:hint="eastAsia" w:ascii="宋体" w:hAnsi="宋体" w:eastAsia="宋体" w:cs="宋体"/>
                <w:b/>
                <w:bCs/>
                <w:i w:val="0"/>
                <w:iCs w:val="0"/>
                <w:color w:val="auto"/>
                <w:kern w:val="0"/>
                <w:sz w:val="22"/>
                <w:szCs w:val="22"/>
                <w:highlight w:val="none"/>
                <w:u w:val="none"/>
                <w:lang w:val="en-US" w:eastAsia="zh-CN" w:bidi="ar"/>
              </w:rPr>
              <w:t>80</w:t>
            </w:r>
          </w:p>
        </w:tc>
        <w:tc>
          <w:tcPr>
            <w:tcW w:w="615" w:type="dxa"/>
            <w:shd w:val="clear" w:color="auto" w:fill="auto"/>
            <w:vAlign w:val="center"/>
          </w:tcPr>
          <w:p w14:paraId="72AD5090">
            <w:pPr>
              <w:keepNext w:val="0"/>
              <w:keepLines w:val="0"/>
              <w:widowControl/>
              <w:suppressLineNumbers w:val="0"/>
              <w:jc w:val="center"/>
              <w:textAlignment w:val="center"/>
              <w:rPr>
                <w:rFonts w:hint="eastAsia" w:asciiTheme="minorEastAsia" w:hAnsiTheme="minorEastAsia" w:cstheme="minorEastAsia"/>
                <w:b/>
                <w:bCs/>
                <w:color w:val="auto"/>
                <w:kern w:val="2"/>
                <w:sz w:val="18"/>
                <w:szCs w:val="18"/>
                <w:highlight w:val="none"/>
                <w:lang w:val="en-US" w:eastAsia="zh-CN" w:bidi="ar-SA"/>
              </w:rPr>
            </w:pPr>
            <w:r>
              <w:rPr>
                <w:rFonts w:hint="eastAsia" w:ascii="宋体" w:hAnsi="宋体" w:eastAsia="宋体" w:cs="宋体"/>
                <w:b/>
                <w:bCs/>
                <w:i w:val="0"/>
                <w:iCs w:val="0"/>
                <w:color w:val="auto"/>
                <w:kern w:val="0"/>
                <w:sz w:val="22"/>
                <w:szCs w:val="22"/>
                <w:highlight w:val="none"/>
                <w:u w:val="none"/>
                <w:lang w:val="en-US" w:eastAsia="zh-CN" w:bidi="ar"/>
              </w:rPr>
              <w:t>88</w:t>
            </w:r>
          </w:p>
        </w:tc>
        <w:tc>
          <w:tcPr>
            <w:tcW w:w="585" w:type="dxa"/>
            <w:gridSpan w:val="2"/>
            <w:shd w:val="clear" w:color="auto" w:fill="auto"/>
            <w:vAlign w:val="center"/>
          </w:tcPr>
          <w:p w14:paraId="422CBC2B">
            <w:pPr>
              <w:keepNext w:val="0"/>
              <w:keepLines w:val="0"/>
              <w:widowControl/>
              <w:suppressLineNumbers w:val="0"/>
              <w:jc w:val="center"/>
              <w:textAlignment w:val="center"/>
              <w:rPr>
                <w:rFonts w:hint="eastAsia" w:asciiTheme="minorEastAsia" w:hAnsiTheme="minorEastAsia" w:cstheme="minorEastAsia"/>
                <w:b/>
                <w:bCs/>
                <w:color w:val="auto"/>
                <w:kern w:val="2"/>
                <w:sz w:val="18"/>
                <w:szCs w:val="18"/>
                <w:highlight w:val="none"/>
                <w:lang w:val="en-US" w:eastAsia="zh-CN" w:bidi="ar-SA"/>
              </w:rPr>
            </w:pPr>
            <w:r>
              <w:rPr>
                <w:rFonts w:hint="eastAsia" w:ascii="宋体" w:hAnsi="宋体" w:eastAsia="宋体" w:cs="宋体"/>
                <w:b/>
                <w:bCs/>
                <w:i w:val="0"/>
                <w:iCs w:val="0"/>
                <w:color w:val="auto"/>
                <w:kern w:val="0"/>
                <w:sz w:val="22"/>
                <w:szCs w:val="22"/>
                <w:highlight w:val="none"/>
                <w:u w:val="none"/>
                <w:lang w:val="en-US" w:eastAsia="zh-CN" w:bidi="ar"/>
              </w:rPr>
              <w:t>128</w:t>
            </w:r>
          </w:p>
        </w:tc>
        <w:tc>
          <w:tcPr>
            <w:tcW w:w="615" w:type="dxa"/>
            <w:gridSpan w:val="2"/>
            <w:shd w:val="clear" w:color="auto" w:fill="auto"/>
            <w:vAlign w:val="center"/>
          </w:tcPr>
          <w:p w14:paraId="412D54C3">
            <w:pPr>
              <w:keepNext w:val="0"/>
              <w:keepLines w:val="0"/>
              <w:widowControl/>
              <w:suppressLineNumbers w:val="0"/>
              <w:jc w:val="center"/>
              <w:textAlignment w:val="center"/>
              <w:rPr>
                <w:rFonts w:hint="eastAsia" w:asciiTheme="minorEastAsia" w:hAnsiTheme="minorEastAsia" w:cstheme="minorEastAsia"/>
                <w:b/>
                <w:bCs/>
                <w:color w:val="auto"/>
                <w:kern w:val="2"/>
                <w:sz w:val="18"/>
                <w:szCs w:val="18"/>
                <w:highlight w:val="none"/>
                <w:lang w:val="en-US" w:eastAsia="zh-CN" w:bidi="ar-SA"/>
              </w:rPr>
            </w:pPr>
            <w:r>
              <w:rPr>
                <w:rFonts w:hint="eastAsia" w:ascii="宋体" w:hAnsi="宋体" w:eastAsia="宋体" w:cs="宋体"/>
                <w:b/>
                <w:bCs/>
                <w:i w:val="0"/>
                <w:iCs w:val="0"/>
                <w:color w:val="auto"/>
                <w:kern w:val="0"/>
                <w:sz w:val="22"/>
                <w:szCs w:val="22"/>
                <w:highlight w:val="none"/>
                <w:u w:val="none"/>
                <w:lang w:val="en-US" w:eastAsia="zh-CN" w:bidi="ar"/>
              </w:rPr>
              <w:t>112</w:t>
            </w:r>
          </w:p>
        </w:tc>
        <w:tc>
          <w:tcPr>
            <w:tcW w:w="622" w:type="dxa"/>
            <w:gridSpan w:val="2"/>
            <w:shd w:val="clear" w:color="auto" w:fill="auto"/>
            <w:vAlign w:val="center"/>
          </w:tcPr>
          <w:p w14:paraId="4A5C606A">
            <w:pPr>
              <w:spacing w:line="360" w:lineRule="auto"/>
              <w:jc w:val="center"/>
              <w:rPr>
                <w:rFonts w:hint="eastAsia" w:asciiTheme="minorEastAsia" w:hAnsiTheme="minorEastAsia" w:eastAsiaTheme="minorEastAsia" w:cstheme="minorEastAsia"/>
                <w:b/>
                <w:bCs w:val="0"/>
                <w:color w:val="auto"/>
                <w:kern w:val="2"/>
                <w:sz w:val="18"/>
                <w:szCs w:val="18"/>
                <w:highlight w:val="none"/>
                <w:lang w:val="en-US" w:eastAsia="zh-CN" w:bidi="ar-SA"/>
              </w:rPr>
            </w:pPr>
          </w:p>
        </w:tc>
      </w:tr>
    </w:tbl>
    <w:p w14:paraId="156FDD28">
      <w:pPr>
        <w:numPr>
          <w:ilvl w:val="0"/>
          <w:numId w:val="0"/>
        </w:numPr>
        <w:spacing w:line="360" w:lineRule="auto"/>
        <w:ind w:left="0" w:leftChars="0" w:firstLine="480" w:firstLineChars="200"/>
        <w:jc w:val="center"/>
        <w:rPr>
          <w:rFonts w:hint="eastAsia" w:ascii="仿宋_GB2312" w:hAnsi="Times New Roman" w:eastAsia="仿宋_GB2312" w:cs="Times New Roman"/>
          <w:b/>
          <w:color w:val="auto"/>
          <w:kern w:val="2"/>
          <w:sz w:val="24"/>
          <w:szCs w:val="24"/>
          <w:highlight w:val="none"/>
          <w:lang w:val="en-US" w:eastAsia="zh-CN" w:bidi="ar-SA"/>
        </w:rPr>
      </w:pPr>
    </w:p>
    <w:p w14:paraId="6E15F500">
      <w:pPr>
        <w:numPr>
          <w:ilvl w:val="0"/>
          <w:numId w:val="0"/>
        </w:numPr>
        <w:spacing w:line="360" w:lineRule="auto"/>
        <w:ind w:left="0" w:leftChars="0" w:firstLine="480" w:firstLineChars="200"/>
        <w:jc w:val="center"/>
        <w:rPr>
          <w:rFonts w:hint="eastAsia" w:ascii="仿宋_GB2312" w:hAnsi="Times New Roman" w:eastAsia="仿宋_GB2312" w:cs="Times New Roman"/>
          <w:b/>
          <w:color w:val="auto"/>
          <w:kern w:val="2"/>
          <w:sz w:val="24"/>
          <w:szCs w:val="24"/>
          <w:highlight w:val="none"/>
          <w:lang w:val="en-US" w:eastAsia="zh-CN" w:bidi="ar-SA"/>
        </w:rPr>
      </w:pPr>
    </w:p>
    <w:p w14:paraId="7E2BB184">
      <w:pPr>
        <w:numPr>
          <w:ilvl w:val="0"/>
          <w:numId w:val="0"/>
        </w:numPr>
        <w:spacing w:line="360" w:lineRule="auto"/>
        <w:ind w:left="0" w:leftChars="0" w:firstLine="480" w:firstLineChars="200"/>
        <w:jc w:val="center"/>
        <w:rPr>
          <w:rFonts w:hint="eastAsia" w:ascii="仿宋_GB2312" w:hAnsi="Times New Roman" w:eastAsia="仿宋_GB2312" w:cs="Times New Roman"/>
          <w:b/>
          <w:color w:val="auto"/>
          <w:kern w:val="2"/>
          <w:sz w:val="24"/>
          <w:szCs w:val="24"/>
          <w:highlight w:val="none"/>
          <w:lang w:val="en-US" w:eastAsia="zh-CN" w:bidi="ar-SA"/>
        </w:rPr>
      </w:pPr>
    </w:p>
    <w:p w14:paraId="3A2A8245">
      <w:pPr>
        <w:numPr>
          <w:ilvl w:val="0"/>
          <w:numId w:val="0"/>
        </w:numPr>
        <w:spacing w:line="360" w:lineRule="auto"/>
        <w:ind w:left="0" w:leftChars="0" w:firstLine="480" w:firstLineChars="200"/>
        <w:jc w:val="center"/>
        <w:rPr>
          <w:rFonts w:hint="eastAsia" w:ascii="仿宋_GB2312" w:hAnsi="Times New Roman" w:eastAsia="仿宋_GB2312" w:cs="Times New Roman"/>
          <w:b/>
          <w:color w:val="auto"/>
          <w:sz w:val="24"/>
          <w:szCs w:val="24"/>
          <w:highlight w:val="none"/>
          <w:lang w:val="en-US" w:eastAsia="zh-CN"/>
        </w:rPr>
      </w:pPr>
      <w:r>
        <w:rPr>
          <w:rFonts w:hint="eastAsia" w:ascii="仿宋_GB2312" w:hAnsi="Times New Roman" w:eastAsia="仿宋_GB2312" w:cs="Times New Roman"/>
          <w:b/>
          <w:color w:val="auto"/>
          <w:kern w:val="2"/>
          <w:sz w:val="24"/>
          <w:szCs w:val="24"/>
          <w:highlight w:val="none"/>
          <w:lang w:val="en-US" w:eastAsia="zh-CN" w:bidi="ar-SA"/>
        </w:rPr>
        <w:t>（三）商务英语</w:t>
      </w:r>
      <w:r>
        <w:rPr>
          <w:rFonts w:hint="eastAsia" w:ascii="仿宋_GB2312" w:hAnsi="Times New Roman" w:eastAsia="仿宋_GB2312" w:cs="Times New Roman"/>
          <w:b/>
          <w:color w:val="auto"/>
          <w:sz w:val="24"/>
          <w:szCs w:val="24"/>
          <w:highlight w:val="none"/>
        </w:rPr>
        <w:t>专业</w:t>
      </w:r>
      <w:r>
        <w:rPr>
          <w:rFonts w:hint="eastAsia" w:ascii="仿宋_GB2312" w:hAnsi="Times New Roman" w:eastAsia="仿宋_GB2312" w:cs="Times New Roman"/>
          <w:b/>
          <w:color w:val="auto"/>
          <w:sz w:val="24"/>
          <w:szCs w:val="24"/>
          <w:highlight w:val="none"/>
          <w:lang w:val="en-US" w:eastAsia="zh-CN"/>
        </w:rPr>
        <w:t>学时结构比例汇总表</w:t>
      </w:r>
    </w:p>
    <w:tbl>
      <w:tblPr>
        <w:tblStyle w:val="27"/>
        <w:tblW w:w="106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7"/>
        <w:gridCol w:w="1702"/>
        <w:gridCol w:w="1825"/>
        <w:gridCol w:w="1606"/>
        <w:gridCol w:w="1276"/>
        <w:gridCol w:w="1546"/>
        <w:gridCol w:w="1971"/>
      </w:tblGrid>
      <w:tr w14:paraId="2678F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14" w:type="dxa"/>
            <w:gridSpan w:val="3"/>
            <w:vAlign w:val="center"/>
          </w:tcPr>
          <w:p w14:paraId="639AC7CA">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课程类别</w:t>
            </w:r>
          </w:p>
        </w:tc>
        <w:tc>
          <w:tcPr>
            <w:tcW w:w="1606" w:type="dxa"/>
            <w:vAlign w:val="center"/>
          </w:tcPr>
          <w:p w14:paraId="2916FACB">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学分</w:t>
            </w:r>
          </w:p>
        </w:tc>
        <w:tc>
          <w:tcPr>
            <w:tcW w:w="1276" w:type="dxa"/>
            <w:vAlign w:val="center"/>
          </w:tcPr>
          <w:p w14:paraId="639124F7">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总学时</w:t>
            </w:r>
          </w:p>
        </w:tc>
        <w:tc>
          <w:tcPr>
            <w:tcW w:w="1546" w:type="dxa"/>
            <w:vAlign w:val="center"/>
          </w:tcPr>
          <w:p w14:paraId="6389640D">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理论学时</w:t>
            </w:r>
          </w:p>
        </w:tc>
        <w:tc>
          <w:tcPr>
            <w:tcW w:w="1971" w:type="dxa"/>
            <w:vAlign w:val="center"/>
          </w:tcPr>
          <w:p w14:paraId="0971D7BC">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实践</w:t>
            </w:r>
            <w:r>
              <w:rPr>
                <w:rFonts w:hint="eastAsia" w:asciiTheme="minorEastAsia" w:hAnsiTheme="minorEastAsia" w:cstheme="minorEastAsia"/>
                <w:color w:val="auto"/>
                <w:sz w:val="21"/>
                <w:szCs w:val="21"/>
                <w:highlight w:val="none"/>
                <w:lang w:eastAsia="zh-CN"/>
              </w:rPr>
              <w:t>（</w:t>
            </w:r>
            <w:r>
              <w:rPr>
                <w:rFonts w:hint="eastAsia" w:asciiTheme="minorEastAsia" w:hAnsiTheme="minorEastAsia" w:cstheme="minorEastAsia"/>
                <w:color w:val="auto"/>
                <w:sz w:val="21"/>
                <w:szCs w:val="21"/>
                <w:highlight w:val="none"/>
                <w:lang w:val="en-US" w:eastAsia="zh-CN"/>
              </w:rPr>
              <w:t>实训）</w:t>
            </w:r>
            <w:r>
              <w:rPr>
                <w:rFonts w:hint="eastAsia" w:asciiTheme="minorEastAsia" w:hAnsiTheme="minorEastAsia" w:eastAsiaTheme="minorEastAsia" w:cstheme="minorEastAsia"/>
                <w:color w:val="auto"/>
                <w:sz w:val="21"/>
                <w:szCs w:val="21"/>
                <w:highlight w:val="none"/>
              </w:rPr>
              <w:t>学时</w:t>
            </w:r>
          </w:p>
        </w:tc>
      </w:tr>
      <w:tr w14:paraId="63AD5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7" w:type="dxa"/>
            <w:vMerge w:val="restart"/>
            <w:vAlign w:val="center"/>
          </w:tcPr>
          <w:p w14:paraId="1DFF1DBE">
            <w:pPr>
              <w:widowControl/>
              <w:spacing w:line="259" w:lineRule="auto"/>
              <w:ind w:right="15"/>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rPr>
              <w:t>公共课程</w:t>
            </w:r>
            <w:r>
              <w:rPr>
                <w:rFonts w:hint="eastAsia" w:asciiTheme="minorEastAsia" w:hAnsiTheme="minorEastAsia" w:cstheme="minorEastAsia"/>
                <w:b/>
                <w:bCs/>
                <w:color w:val="auto"/>
                <w:sz w:val="21"/>
                <w:szCs w:val="21"/>
                <w:highlight w:val="none"/>
                <w:lang w:val="en-US" w:eastAsia="zh-CN"/>
              </w:rPr>
              <w:t>模块</w:t>
            </w:r>
          </w:p>
        </w:tc>
        <w:tc>
          <w:tcPr>
            <w:tcW w:w="1702" w:type="dxa"/>
            <w:vAlign w:val="center"/>
          </w:tcPr>
          <w:p w14:paraId="7029AD00">
            <w:pPr>
              <w:widowControl/>
              <w:spacing w:line="259" w:lineRule="auto"/>
              <w:ind w:right="15"/>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公共基础课模块</w:t>
            </w:r>
          </w:p>
        </w:tc>
        <w:tc>
          <w:tcPr>
            <w:tcW w:w="1825" w:type="dxa"/>
            <w:vAlign w:val="center"/>
          </w:tcPr>
          <w:p w14:paraId="0E6FE0FD">
            <w:pPr>
              <w:widowControl/>
              <w:spacing w:line="259" w:lineRule="auto"/>
              <w:ind w:right="15"/>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公共必修</w:t>
            </w:r>
            <w:r>
              <w:rPr>
                <w:rFonts w:hint="eastAsia" w:asciiTheme="minorEastAsia" w:hAnsiTheme="minorEastAsia" w:cstheme="minorEastAsia"/>
                <w:color w:val="auto"/>
                <w:sz w:val="21"/>
                <w:szCs w:val="21"/>
                <w:highlight w:val="none"/>
                <w:lang w:val="en-US" w:eastAsia="zh-CN"/>
              </w:rPr>
              <w:t>课</w:t>
            </w:r>
          </w:p>
        </w:tc>
        <w:tc>
          <w:tcPr>
            <w:tcW w:w="1606" w:type="dxa"/>
            <w:shd w:val="clear" w:color="auto" w:fill="auto"/>
            <w:vAlign w:val="center"/>
          </w:tcPr>
          <w:p w14:paraId="44A49188">
            <w:pPr>
              <w:widowControl/>
              <w:jc w:val="center"/>
              <w:textAlignment w:val="center"/>
              <w:rPr>
                <w:rFonts w:hint="default" w:ascii="宋体" w:hAnsi="宋体" w:eastAsia="宋体" w:cs="Tahoma"/>
                <w:color w:val="auto"/>
                <w:kern w:val="2"/>
                <w:sz w:val="21"/>
                <w:szCs w:val="21"/>
                <w:highlight w:val="none"/>
                <w:lang w:val="en-US" w:eastAsia="zh-CN" w:bidi="ar-SA"/>
              </w:rPr>
            </w:pPr>
            <w:r>
              <w:rPr>
                <w:rFonts w:ascii="宋体" w:hAnsi="宋体" w:eastAsia="宋体" w:cs="Tahoma"/>
                <w:color w:val="auto"/>
                <w:sz w:val="21"/>
                <w:szCs w:val="21"/>
                <w:highlight w:val="none"/>
              </w:rPr>
              <w:t>44</w:t>
            </w:r>
            <w:r>
              <w:rPr>
                <w:rFonts w:hint="eastAsia" w:ascii="宋体" w:hAnsi="宋体" w:eastAsia="宋体" w:cs="Tahoma"/>
                <w:color w:val="auto"/>
                <w:sz w:val="21"/>
                <w:szCs w:val="21"/>
                <w:highlight w:val="none"/>
              </w:rPr>
              <w:t>.5</w:t>
            </w:r>
          </w:p>
        </w:tc>
        <w:tc>
          <w:tcPr>
            <w:tcW w:w="1276" w:type="dxa"/>
            <w:shd w:val="clear" w:color="auto" w:fill="auto"/>
            <w:vAlign w:val="center"/>
          </w:tcPr>
          <w:p w14:paraId="03E9EF79">
            <w:pPr>
              <w:jc w:val="center"/>
              <w:rPr>
                <w:rFonts w:hint="eastAsia" w:ascii="宋体" w:hAnsi="宋体" w:eastAsia="宋体" w:cs="Tahoma"/>
                <w:color w:val="auto"/>
                <w:kern w:val="2"/>
                <w:sz w:val="21"/>
                <w:szCs w:val="21"/>
                <w:highlight w:val="none"/>
                <w:lang w:val="en-US" w:eastAsia="zh-CN" w:bidi="ar-SA"/>
              </w:rPr>
            </w:pPr>
            <w:r>
              <w:rPr>
                <w:rFonts w:ascii="宋体" w:hAnsi="宋体" w:eastAsia="宋体" w:cs="Tahoma"/>
                <w:color w:val="auto"/>
                <w:sz w:val="21"/>
                <w:szCs w:val="21"/>
                <w:highlight w:val="none"/>
              </w:rPr>
              <w:t>976</w:t>
            </w:r>
          </w:p>
        </w:tc>
        <w:tc>
          <w:tcPr>
            <w:tcW w:w="1546" w:type="dxa"/>
            <w:shd w:val="clear" w:color="auto" w:fill="auto"/>
            <w:vAlign w:val="center"/>
          </w:tcPr>
          <w:p w14:paraId="77288294">
            <w:pPr>
              <w:jc w:val="center"/>
              <w:rPr>
                <w:rFonts w:hint="eastAsia" w:ascii="宋体" w:hAnsi="宋体" w:eastAsia="宋体" w:cs="Tahoma"/>
                <w:color w:val="auto"/>
                <w:kern w:val="2"/>
                <w:sz w:val="21"/>
                <w:szCs w:val="21"/>
                <w:highlight w:val="none"/>
                <w:lang w:val="en-US" w:eastAsia="zh-CN" w:bidi="ar-SA"/>
              </w:rPr>
            </w:pPr>
            <w:r>
              <w:rPr>
                <w:rFonts w:ascii="宋体" w:hAnsi="宋体" w:eastAsia="宋体" w:cs="Tahoma"/>
                <w:color w:val="auto"/>
                <w:sz w:val="21"/>
                <w:szCs w:val="21"/>
                <w:highlight w:val="none"/>
              </w:rPr>
              <w:t>364</w:t>
            </w:r>
          </w:p>
        </w:tc>
        <w:tc>
          <w:tcPr>
            <w:tcW w:w="1971" w:type="dxa"/>
            <w:vAlign w:val="center"/>
          </w:tcPr>
          <w:p w14:paraId="2C75D72B">
            <w:pPr>
              <w:widowControl/>
              <w:spacing w:line="259" w:lineRule="auto"/>
              <w:ind w:right="15"/>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612</w:t>
            </w:r>
          </w:p>
        </w:tc>
      </w:tr>
      <w:tr w14:paraId="3B441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7" w:type="dxa"/>
            <w:vMerge w:val="continue"/>
            <w:vAlign w:val="center"/>
          </w:tcPr>
          <w:p w14:paraId="5EA1FD6A">
            <w:pPr>
              <w:widowControl/>
              <w:spacing w:line="259" w:lineRule="auto"/>
              <w:ind w:right="15"/>
              <w:jc w:val="center"/>
              <w:rPr>
                <w:rFonts w:hint="eastAsia" w:asciiTheme="minorEastAsia" w:hAnsiTheme="minorEastAsia" w:eastAsiaTheme="minorEastAsia" w:cstheme="minorEastAsia"/>
                <w:color w:val="auto"/>
                <w:sz w:val="21"/>
                <w:szCs w:val="21"/>
                <w:highlight w:val="none"/>
              </w:rPr>
            </w:pPr>
          </w:p>
        </w:tc>
        <w:tc>
          <w:tcPr>
            <w:tcW w:w="1702" w:type="dxa"/>
            <w:vAlign w:val="center"/>
          </w:tcPr>
          <w:p w14:paraId="1ADE0FB1">
            <w:pPr>
              <w:widowControl/>
              <w:spacing w:line="259" w:lineRule="auto"/>
              <w:ind w:right="15"/>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公共选修课模块</w:t>
            </w:r>
          </w:p>
        </w:tc>
        <w:tc>
          <w:tcPr>
            <w:tcW w:w="1825" w:type="dxa"/>
            <w:vAlign w:val="center"/>
          </w:tcPr>
          <w:p w14:paraId="3E1FE7A3">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公共选修课</w:t>
            </w:r>
          </w:p>
        </w:tc>
        <w:tc>
          <w:tcPr>
            <w:tcW w:w="1606" w:type="dxa"/>
            <w:vAlign w:val="center"/>
          </w:tcPr>
          <w:p w14:paraId="2A7A45FF">
            <w:pPr>
              <w:widowControl/>
              <w:spacing w:line="259" w:lineRule="auto"/>
              <w:ind w:right="15"/>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5.5</w:t>
            </w:r>
          </w:p>
        </w:tc>
        <w:tc>
          <w:tcPr>
            <w:tcW w:w="1276" w:type="dxa"/>
            <w:vAlign w:val="center"/>
          </w:tcPr>
          <w:p w14:paraId="2A1872FA">
            <w:pPr>
              <w:widowControl/>
              <w:spacing w:line="259" w:lineRule="auto"/>
              <w:ind w:right="15"/>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88</w:t>
            </w:r>
          </w:p>
        </w:tc>
        <w:tc>
          <w:tcPr>
            <w:tcW w:w="1546" w:type="dxa"/>
            <w:vAlign w:val="center"/>
          </w:tcPr>
          <w:p w14:paraId="6BCCBCBF">
            <w:pPr>
              <w:widowControl/>
              <w:spacing w:line="259" w:lineRule="auto"/>
              <w:ind w:right="15"/>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77</w:t>
            </w:r>
          </w:p>
        </w:tc>
        <w:tc>
          <w:tcPr>
            <w:tcW w:w="1971" w:type="dxa"/>
            <w:vAlign w:val="center"/>
          </w:tcPr>
          <w:p w14:paraId="7F430755">
            <w:pPr>
              <w:widowControl/>
              <w:spacing w:line="259" w:lineRule="auto"/>
              <w:ind w:right="15"/>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11</w:t>
            </w:r>
          </w:p>
        </w:tc>
      </w:tr>
      <w:tr w14:paraId="13476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14" w:type="dxa"/>
            <w:gridSpan w:val="3"/>
            <w:vAlign w:val="center"/>
          </w:tcPr>
          <w:p w14:paraId="3C79ED17">
            <w:pPr>
              <w:widowControl/>
              <w:spacing w:line="259" w:lineRule="auto"/>
              <w:ind w:right="15"/>
              <w:jc w:val="center"/>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cstheme="minorEastAsia"/>
                <w:b/>
                <w:bCs/>
                <w:color w:val="auto"/>
                <w:sz w:val="21"/>
                <w:szCs w:val="21"/>
                <w:highlight w:val="none"/>
                <w:lang w:val="en-US" w:eastAsia="zh-CN"/>
              </w:rPr>
              <w:t>合计</w:t>
            </w:r>
          </w:p>
        </w:tc>
        <w:tc>
          <w:tcPr>
            <w:tcW w:w="1606" w:type="dxa"/>
            <w:vAlign w:val="center"/>
          </w:tcPr>
          <w:p w14:paraId="53D096BF">
            <w:pPr>
              <w:widowControl/>
              <w:spacing w:line="259" w:lineRule="auto"/>
              <w:ind w:right="15"/>
              <w:jc w:val="center"/>
              <w:rPr>
                <w:rFonts w:hint="default"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cstheme="minorEastAsia"/>
                <w:b/>
                <w:bCs/>
                <w:color w:val="auto"/>
                <w:sz w:val="21"/>
                <w:szCs w:val="21"/>
                <w:highlight w:val="none"/>
                <w:lang w:val="en-US" w:eastAsia="zh-CN"/>
              </w:rPr>
              <w:t>50</w:t>
            </w:r>
          </w:p>
        </w:tc>
        <w:tc>
          <w:tcPr>
            <w:tcW w:w="1276" w:type="dxa"/>
            <w:vAlign w:val="center"/>
          </w:tcPr>
          <w:p w14:paraId="6416D149">
            <w:pPr>
              <w:widowControl/>
              <w:spacing w:line="259" w:lineRule="auto"/>
              <w:ind w:right="15"/>
              <w:jc w:val="center"/>
              <w:rPr>
                <w:rFonts w:hint="default"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cstheme="minorEastAsia"/>
                <w:b/>
                <w:bCs/>
                <w:color w:val="auto"/>
                <w:sz w:val="21"/>
                <w:szCs w:val="21"/>
                <w:highlight w:val="none"/>
                <w:lang w:val="en-US" w:eastAsia="zh-CN"/>
              </w:rPr>
              <w:t>1064</w:t>
            </w:r>
          </w:p>
        </w:tc>
        <w:tc>
          <w:tcPr>
            <w:tcW w:w="1546" w:type="dxa"/>
            <w:vAlign w:val="center"/>
          </w:tcPr>
          <w:p w14:paraId="6650BB27">
            <w:pPr>
              <w:widowControl/>
              <w:spacing w:line="259" w:lineRule="auto"/>
              <w:ind w:right="15"/>
              <w:jc w:val="center"/>
              <w:rPr>
                <w:rFonts w:hint="default"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cstheme="minorEastAsia"/>
                <w:b/>
                <w:bCs/>
                <w:color w:val="auto"/>
                <w:sz w:val="21"/>
                <w:szCs w:val="21"/>
                <w:highlight w:val="none"/>
                <w:lang w:val="en-US" w:eastAsia="zh-CN"/>
              </w:rPr>
              <w:t>441</w:t>
            </w:r>
          </w:p>
        </w:tc>
        <w:tc>
          <w:tcPr>
            <w:tcW w:w="1971" w:type="dxa"/>
            <w:vAlign w:val="center"/>
          </w:tcPr>
          <w:p w14:paraId="448F88E6">
            <w:pPr>
              <w:widowControl/>
              <w:spacing w:line="259" w:lineRule="auto"/>
              <w:ind w:right="15"/>
              <w:jc w:val="center"/>
              <w:rPr>
                <w:rFonts w:hint="default"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cstheme="minorEastAsia"/>
                <w:b/>
                <w:bCs/>
                <w:color w:val="auto"/>
                <w:sz w:val="21"/>
                <w:szCs w:val="21"/>
                <w:highlight w:val="none"/>
                <w:lang w:val="en-US" w:eastAsia="zh-CN"/>
              </w:rPr>
              <w:t>623</w:t>
            </w:r>
          </w:p>
        </w:tc>
      </w:tr>
      <w:tr w14:paraId="6C0B4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7" w:type="dxa"/>
            <w:vMerge w:val="restart"/>
            <w:vAlign w:val="center"/>
          </w:tcPr>
          <w:p w14:paraId="002B050F">
            <w:pPr>
              <w:widowControl/>
              <w:spacing w:line="259" w:lineRule="auto"/>
              <w:ind w:right="15"/>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rPr>
              <w:t>专业课程</w:t>
            </w:r>
            <w:r>
              <w:rPr>
                <w:rFonts w:hint="eastAsia" w:asciiTheme="minorEastAsia" w:hAnsiTheme="minorEastAsia" w:cstheme="minorEastAsia"/>
                <w:b/>
                <w:bCs/>
                <w:color w:val="auto"/>
                <w:sz w:val="21"/>
                <w:szCs w:val="21"/>
                <w:highlight w:val="none"/>
                <w:lang w:val="en-US" w:eastAsia="zh-CN"/>
              </w:rPr>
              <w:t>模块</w:t>
            </w:r>
          </w:p>
        </w:tc>
        <w:tc>
          <w:tcPr>
            <w:tcW w:w="1702" w:type="dxa"/>
            <w:vAlign w:val="center"/>
          </w:tcPr>
          <w:p w14:paraId="0DE68523">
            <w:pPr>
              <w:widowControl/>
              <w:spacing w:line="259" w:lineRule="auto"/>
              <w:ind w:right="15"/>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专业基础课模块</w:t>
            </w:r>
          </w:p>
        </w:tc>
        <w:tc>
          <w:tcPr>
            <w:tcW w:w="1825" w:type="dxa"/>
            <w:vAlign w:val="center"/>
          </w:tcPr>
          <w:p w14:paraId="6B9B67FB">
            <w:pPr>
              <w:widowControl/>
              <w:spacing w:line="259" w:lineRule="auto"/>
              <w:ind w:right="15"/>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专业必修</w:t>
            </w:r>
            <w:r>
              <w:rPr>
                <w:rFonts w:hint="eastAsia" w:asciiTheme="minorEastAsia" w:hAnsiTheme="minorEastAsia" w:cstheme="minorEastAsia"/>
                <w:color w:val="auto"/>
                <w:sz w:val="21"/>
                <w:szCs w:val="21"/>
                <w:highlight w:val="none"/>
                <w:lang w:val="en-US" w:eastAsia="zh-CN"/>
              </w:rPr>
              <w:t>课</w:t>
            </w:r>
          </w:p>
        </w:tc>
        <w:tc>
          <w:tcPr>
            <w:tcW w:w="1606" w:type="dxa"/>
            <w:vAlign w:val="center"/>
          </w:tcPr>
          <w:p w14:paraId="1F0B1EA2">
            <w:pPr>
              <w:widowControl/>
              <w:spacing w:line="259" w:lineRule="auto"/>
              <w:ind w:right="15"/>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16</w:t>
            </w:r>
          </w:p>
        </w:tc>
        <w:tc>
          <w:tcPr>
            <w:tcW w:w="1276" w:type="dxa"/>
            <w:vAlign w:val="center"/>
          </w:tcPr>
          <w:p w14:paraId="0B809B2B">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cstheme="minorEastAsia"/>
                <w:color w:val="auto"/>
                <w:sz w:val="21"/>
                <w:szCs w:val="21"/>
                <w:highlight w:val="none"/>
                <w:lang w:val="en-US" w:eastAsia="zh-CN"/>
              </w:rPr>
              <w:t>256</w:t>
            </w:r>
          </w:p>
        </w:tc>
        <w:tc>
          <w:tcPr>
            <w:tcW w:w="1546" w:type="dxa"/>
            <w:vAlign w:val="center"/>
          </w:tcPr>
          <w:p w14:paraId="23A7B7C6">
            <w:pPr>
              <w:widowControl/>
              <w:spacing w:line="259" w:lineRule="auto"/>
              <w:ind w:right="15"/>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174</w:t>
            </w:r>
          </w:p>
        </w:tc>
        <w:tc>
          <w:tcPr>
            <w:tcW w:w="1971" w:type="dxa"/>
            <w:vAlign w:val="center"/>
          </w:tcPr>
          <w:p w14:paraId="2A3D7C01">
            <w:pPr>
              <w:widowControl/>
              <w:spacing w:line="259" w:lineRule="auto"/>
              <w:ind w:right="15"/>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82</w:t>
            </w:r>
          </w:p>
        </w:tc>
      </w:tr>
      <w:tr w14:paraId="0987E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7" w:type="dxa"/>
            <w:vMerge w:val="continue"/>
            <w:vAlign w:val="center"/>
          </w:tcPr>
          <w:p w14:paraId="7C638F07">
            <w:pPr>
              <w:widowControl/>
              <w:spacing w:line="259" w:lineRule="auto"/>
              <w:ind w:right="15"/>
              <w:jc w:val="center"/>
              <w:rPr>
                <w:rFonts w:hint="eastAsia" w:asciiTheme="minorEastAsia" w:hAnsiTheme="minorEastAsia" w:eastAsiaTheme="minorEastAsia" w:cstheme="minorEastAsia"/>
                <w:color w:val="auto"/>
                <w:sz w:val="21"/>
                <w:szCs w:val="21"/>
                <w:highlight w:val="none"/>
              </w:rPr>
            </w:pPr>
          </w:p>
        </w:tc>
        <w:tc>
          <w:tcPr>
            <w:tcW w:w="1702" w:type="dxa"/>
            <w:vAlign w:val="center"/>
          </w:tcPr>
          <w:p w14:paraId="4E5394A8">
            <w:pPr>
              <w:widowControl/>
              <w:spacing w:line="259" w:lineRule="auto"/>
              <w:ind w:right="15"/>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专业核心课模块</w:t>
            </w:r>
          </w:p>
        </w:tc>
        <w:tc>
          <w:tcPr>
            <w:tcW w:w="1825" w:type="dxa"/>
            <w:vAlign w:val="center"/>
          </w:tcPr>
          <w:p w14:paraId="168E98FB">
            <w:pPr>
              <w:widowControl/>
              <w:spacing w:line="259" w:lineRule="auto"/>
              <w:ind w:right="15"/>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专业必修</w:t>
            </w:r>
            <w:r>
              <w:rPr>
                <w:rFonts w:hint="eastAsia" w:asciiTheme="minorEastAsia" w:hAnsiTheme="minorEastAsia" w:cstheme="minorEastAsia"/>
                <w:color w:val="auto"/>
                <w:sz w:val="21"/>
                <w:szCs w:val="21"/>
                <w:highlight w:val="none"/>
                <w:lang w:val="en-US" w:eastAsia="zh-CN"/>
              </w:rPr>
              <w:t>课</w:t>
            </w:r>
          </w:p>
        </w:tc>
        <w:tc>
          <w:tcPr>
            <w:tcW w:w="1606" w:type="dxa"/>
            <w:vAlign w:val="center"/>
          </w:tcPr>
          <w:p w14:paraId="5A43D5DC">
            <w:pPr>
              <w:widowControl/>
              <w:spacing w:line="259" w:lineRule="auto"/>
              <w:ind w:right="15"/>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25</w:t>
            </w:r>
          </w:p>
        </w:tc>
        <w:tc>
          <w:tcPr>
            <w:tcW w:w="1276" w:type="dxa"/>
            <w:vAlign w:val="center"/>
          </w:tcPr>
          <w:p w14:paraId="30808A70">
            <w:pPr>
              <w:widowControl/>
              <w:spacing w:line="259" w:lineRule="auto"/>
              <w:ind w:right="15"/>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400</w:t>
            </w:r>
          </w:p>
        </w:tc>
        <w:tc>
          <w:tcPr>
            <w:tcW w:w="1546" w:type="dxa"/>
            <w:vAlign w:val="center"/>
          </w:tcPr>
          <w:p w14:paraId="4EB0AB02">
            <w:pPr>
              <w:widowControl/>
              <w:spacing w:line="259" w:lineRule="auto"/>
              <w:ind w:right="15"/>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286</w:t>
            </w:r>
          </w:p>
        </w:tc>
        <w:tc>
          <w:tcPr>
            <w:tcW w:w="1971" w:type="dxa"/>
            <w:vAlign w:val="center"/>
          </w:tcPr>
          <w:p w14:paraId="667A375A">
            <w:pPr>
              <w:widowControl/>
              <w:spacing w:line="259" w:lineRule="auto"/>
              <w:ind w:right="15"/>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114</w:t>
            </w:r>
          </w:p>
        </w:tc>
      </w:tr>
      <w:tr w14:paraId="0F422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7" w:type="dxa"/>
            <w:vMerge w:val="continue"/>
            <w:vAlign w:val="center"/>
          </w:tcPr>
          <w:p w14:paraId="611B114E">
            <w:pPr>
              <w:widowControl/>
              <w:spacing w:line="259" w:lineRule="auto"/>
              <w:ind w:right="15"/>
              <w:jc w:val="center"/>
              <w:rPr>
                <w:rFonts w:hint="eastAsia" w:asciiTheme="minorEastAsia" w:hAnsiTheme="minorEastAsia" w:eastAsiaTheme="minorEastAsia" w:cstheme="minorEastAsia"/>
                <w:color w:val="auto"/>
                <w:sz w:val="21"/>
                <w:szCs w:val="21"/>
                <w:highlight w:val="none"/>
              </w:rPr>
            </w:pPr>
          </w:p>
        </w:tc>
        <w:tc>
          <w:tcPr>
            <w:tcW w:w="1702" w:type="dxa"/>
            <w:vMerge w:val="restart"/>
            <w:vAlign w:val="center"/>
          </w:tcPr>
          <w:p w14:paraId="78F1C775">
            <w:pPr>
              <w:widowControl/>
              <w:spacing w:line="259" w:lineRule="auto"/>
              <w:ind w:right="15"/>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专业拓展课模块</w:t>
            </w:r>
          </w:p>
        </w:tc>
        <w:tc>
          <w:tcPr>
            <w:tcW w:w="1825" w:type="dxa"/>
            <w:vAlign w:val="center"/>
          </w:tcPr>
          <w:p w14:paraId="7523C8AD">
            <w:pPr>
              <w:widowControl/>
              <w:spacing w:line="259" w:lineRule="auto"/>
              <w:ind w:right="15"/>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专业必修</w:t>
            </w:r>
            <w:r>
              <w:rPr>
                <w:rFonts w:hint="eastAsia" w:asciiTheme="minorEastAsia" w:hAnsiTheme="minorEastAsia" w:cstheme="minorEastAsia"/>
                <w:color w:val="auto"/>
                <w:sz w:val="21"/>
                <w:szCs w:val="21"/>
                <w:highlight w:val="none"/>
                <w:lang w:val="en-US" w:eastAsia="zh-CN"/>
              </w:rPr>
              <w:t>课</w:t>
            </w:r>
          </w:p>
        </w:tc>
        <w:tc>
          <w:tcPr>
            <w:tcW w:w="1606" w:type="dxa"/>
            <w:vAlign w:val="center"/>
          </w:tcPr>
          <w:p w14:paraId="46485F12">
            <w:pPr>
              <w:spacing w:line="360" w:lineRule="auto"/>
              <w:jc w:val="center"/>
              <w:rPr>
                <w:rFonts w:hint="default" w:asciiTheme="minorEastAsia" w:hAnsiTheme="minorEastAsia" w:eastAsiaTheme="minorEastAsia" w:cstheme="minorEastAsia"/>
                <w:b w:val="0"/>
                <w:bCs/>
                <w:color w:val="auto"/>
                <w:sz w:val="21"/>
                <w:szCs w:val="21"/>
                <w:highlight w:val="none"/>
                <w:lang w:val="en-US" w:eastAsia="zh-CN"/>
              </w:rPr>
            </w:pPr>
            <w:r>
              <w:rPr>
                <w:rFonts w:hint="eastAsia" w:asciiTheme="minorEastAsia" w:hAnsiTheme="minorEastAsia" w:cstheme="minorEastAsia"/>
                <w:b w:val="0"/>
                <w:bCs/>
                <w:color w:val="auto"/>
                <w:sz w:val="20"/>
                <w:szCs w:val="20"/>
                <w:highlight w:val="none"/>
                <w:lang w:val="en-US" w:eastAsia="zh-CN"/>
              </w:rPr>
              <w:t>20</w:t>
            </w:r>
          </w:p>
        </w:tc>
        <w:tc>
          <w:tcPr>
            <w:tcW w:w="1276" w:type="dxa"/>
            <w:vAlign w:val="center"/>
          </w:tcPr>
          <w:p w14:paraId="4EBC1275">
            <w:pPr>
              <w:spacing w:line="360" w:lineRule="auto"/>
              <w:jc w:val="center"/>
              <w:rPr>
                <w:rFonts w:hint="default" w:asciiTheme="minorEastAsia" w:hAnsiTheme="minorEastAsia" w:eastAsiaTheme="minorEastAsia" w:cstheme="minorEastAsia"/>
                <w:b w:val="0"/>
                <w:bCs/>
                <w:color w:val="auto"/>
                <w:sz w:val="21"/>
                <w:szCs w:val="21"/>
                <w:highlight w:val="none"/>
                <w:lang w:val="en-US" w:eastAsia="zh-CN"/>
              </w:rPr>
            </w:pPr>
            <w:r>
              <w:rPr>
                <w:rFonts w:hint="eastAsia" w:asciiTheme="minorEastAsia" w:hAnsiTheme="minorEastAsia" w:cstheme="minorEastAsia"/>
                <w:b w:val="0"/>
                <w:bCs/>
                <w:color w:val="auto"/>
                <w:sz w:val="20"/>
                <w:szCs w:val="20"/>
                <w:highlight w:val="none"/>
                <w:lang w:val="en-US" w:eastAsia="zh-CN"/>
              </w:rPr>
              <w:t>320</w:t>
            </w:r>
          </w:p>
        </w:tc>
        <w:tc>
          <w:tcPr>
            <w:tcW w:w="1546" w:type="dxa"/>
            <w:vAlign w:val="center"/>
          </w:tcPr>
          <w:p w14:paraId="2888A557">
            <w:pPr>
              <w:spacing w:line="360" w:lineRule="auto"/>
              <w:jc w:val="center"/>
              <w:rPr>
                <w:rFonts w:hint="default" w:asciiTheme="minorEastAsia" w:hAnsiTheme="minorEastAsia" w:eastAsiaTheme="minorEastAsia" w:cstheme="minorEastAsia"/>
                <w:b w:val="0"/>
                <w:bCs/>
                <w:color w:val="auto"/>
                <w:sz w:val="21"/>
                <w:szCs w:val="21"/>
                <w:highlight w:val="none"/>
                <w:lang w:val="en-US" w:eastAsia="zh-CN"/>
              </w:rPr>
            </w:pPr>
            <w:r>
              <w:rPr>
                <w:rFonts w:hint="eastAsia" w:asciiTheme="minorEastAsia" w:hAnsiTheme="minorEastAsia" w:cstheme="minorEastAsia"/>
                <w:b w:val="0"/>
                <w:bCs/>
                <w:color w:val="auto"/>
                <w:sz w:val="20"/>
                <w:szCs w:val="20"/>
                <w:highlight w:val="none"/>
                <w:lang w:val="en-US" w:eastAsia="zh-CN"/>
              </w:rPr>
              <w:t>176</w:t>
            </w:r>
          </w:p>
        </w:tc>
        <w:tc>
          <w:tcPr>
            <w:tcW w:w="1971" w:type="dxa"/>
            <w:vAlign w:val="center"/>
          </w:tcPr>
          <w:p w14:paraId="6DFEDED1">
            <w:pPr>
              <w:spacing w:line="360" w:lineRule="auto"/>
              <w:jc w:val="center"/>
              <w:rPr>
                <w:rFonts w:hint="default" w:asciiTheme="minorEastAsia" w:hAnsiTheme="minorEastAsia" w:eastAsiaTheme="minorEastAsia" w:cstheme="minorEastAsia"/>
                <w:b w:val="0"/>
                <w:bCs/>
                <w:color w:val="auto"/>
                <w:sz w:val="21"/>
                <w:szCs w:val="21"/>
                <w:highlight w:val="none"/>
                <w:lang w:val="en-US" w:eastAsia="zh-CN"/>
              </w:rPr>
            </w:pPr>
            <w:r>
              <w:rPr>
                <w:rFonts w:hint="eastAsia" w:asciiTheme="minorEastAsia" w:hAnsiTheme="minorEastAsia" w:cstheme="minorEastAsia"/>
                <w:b w:val="0"/>
                <w:bCs/>
                <w:color w:val="auto"/>
                <w:sz w:val="20"/>
                <w:szCs w:val="20"/>
                <w:highlight w:val="none"/>
                <w:lang w:val="en-US" w:eastAsia="zh-CN"/>
              </w:rPr>
              <w:t>144</w:t>
            </w:r>
          </w:p>
        </w:tc>
      </w:tr>
      <w:tr w14:paraId="61E03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7" w:type="dxa"/>
            <w:vMerge w:val="continue"/>
            <w:vAlign w:val="center"/>
          </w:tcPr>
          <w:p w14:paraId="50C4AFF0">
            <w:pPr>
              <w:widowControl/>
              <w:spacing w:line="259" w:lineRule="auto"/>
              <w:ind w:right="15"/>
              <w:jc w:val="center"/>
              <w:rPr>
                <w:rFonts w:hint="eastAsia" w:asciiTheme="minorEastAsia" w:hAnsiTheme="minorEastAsia" w:eastAsiaTheme="minorEastAsia" w:cstheme="minorEastAsia"/>
                <w:color w:val="auto"/>
                <w:sz w:val="21"/>
                <w:szCs w:val="21"/>
                <w:highlight w:val="none"/>
              </w:rPr>
            </w:pPr>
          </w:p>
        </w:tc>
        <w:tc>
          <w:tcPr>
            <w:tcW w:w="1702" w:type="dxa"/>
            <w:vMerge w:val="continue"/>
            <w:vAlign w:val="center"/>
          </w:tcPr>
          <w:p w14:paraId="4DFCC0A1">
            <w:pPr>
              <w:widowControl/>
              <w:spacing w:line="259" w:lineRule="auto"/>
              <w:ind w:right="15"/>
              <w:jc w:val="center"/>
              <w:rPr>
                <w:rFonts w:hint="eastAsia" w:asciiTheme="minorEastAsia" w:hAnsiTheme="minorEastAsia" w:cstheme="minorEastAsia"/>
                <w:color w:val="auto"/>
                <w:sz w:val="21"/>
                <w:szCs w:val="21"/>
                <w:highlight w:val="none"/>
                <w:lang w:val="en-US" w:eastAsia="zh-CN"/>
              </w:rPr>
            </w:pPr>
          </w:p>
        </w:tc>
        <w:tc>
          <w:tcPr>
            <w:tcW w:w="1825" w:type="dxa"/>
            <w:vAlign w:val="center"/>
          </w:tcPr>
          <w:p w14:paraId="2577037B">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专</w:t>
            </w:r>
            <w:r>
              <w:rPr>
                <w:rFonts w:hint="eastAsia"/>
                <w:color w:val="auto"/>
                <w:szCs w:val="21"/>
                <w:highlight w:val="none"/>
              </w:rPr>
              <w:t>业选修</w:t>
            </w:r>
            <w:r>
              <w:rPr>
                <w:rFonts w:hint="eastAsia"/>
                <w:color w:val="auto"/>
                <w:szCs w:val="21"/>
                <w:highlight w:val="none"/>
                <w:lang w:val="en-US" w:eastAsia="zh-CN"/>
              </w:rPr>
              <w:t>课</w:t>
            </w:r>
          </w:p>
        </w:tc>
        <w:tc>
          <w:tcPr>
            <w:tcW w:w="1606" w:type="dxa"/>
            <w:vAlign w:val="center"/>
          </w:tcPr>
          <w:p w14:paraId="2394B794">
            <w:pPr>
              <w:keepNext w:val="0"/>
              <w:keepLines w:val="0"/>
              <w:widowControl/>
              <w:suppressLineNumbers w:val="0"/>
              <w:jc w:val="center"/>
              <w:textAlignment w:val="center"/>
              <w:rPr>
                <w:rFonts w:hint="default" w:asciiTheme="minorEastAsia" w:hAnsiTheme="minorEastAsia" w:eastAsiaTheme="minorEastAsia" w:cstheme="minorEastAsia"/>
                <w:b w:val="0"/>
                <w:bCs w:val="0"/>
                <w:color w:val="auto"/>
                <w:sz w:val="21"/>
                <w:szCs w:val="21"/>
                <w:highlight w:val="none"/>
                <w:lang w:val="en-US" w:eastAsia="zh-CN"/>
              </w:rPr>
            </w:pPr>
            <w:r>
              <w:rPr>
                <w:rFonts w:hint="eastAsia" w:asciiTheme="minorEastAsia" w:hAnsiTheme="minorEastAsia" w:cstheme="minorEastAsia"/>
                <w:b w:val="0"/>
                <w:bCs w:val="0"/>
                <w:color w:val="auto"/>
                <w:kern w:val="2"/>
                <w:sz w:val="20"/>
                <w:szCs w:val="20"/>
                <w:highlight w:val="none"/>
                <w:lang w:val="en-US" w:eastAsia="zh-CN" w:bidi="ar-SA"/>
              </w:rPr>
              <w:t>18</w:t>
            </w:r>
          </w:p>
        </w:tc>
        <w:tc>
          <w:tcPr>
            <w:tcW w:w="1276" w:type="dxa"/>
            <w:vAlign w:val="center"/>
          </w:tcPr>
          <w:p w14:paraId="07F8B2A3">
            <w:pPr>
              <w:keepNext w:val="0"/>
              <w:keepLines w:val="0"/>
              <w:widowControl/>
              <w:suppressLineNumbers w:val="0"/>
              <w:jc w:val="center"/>
              <w:textAlignment w:val="center"/>
              <w:rPr>
                <w:rFonts w:hint="eastAsia" w:asciiTheme="minorEastAsia" w:hAnsiTheme="minorEastAsia" w:eastAsiaTheme="minorEastAsia" w:cstheme="minorEastAsia"/>
                <w:b w:val="0"/>
                <w:bCs w:val="0"/>
                <w:color w:val="auto"/>
                <w:sz w:val="21"/>
                <w:szCs w:val="21"/>
                <w:highlight w:val="none"/>
              </w:rPr>
            </w:pPr>
            <w:r>
              <w:rPr>
                <w:rFonts w:hint="eastAsia" w:ascii="宋体" w:hAnsi="宋体" w:eastAsia="宋体" w:cstheme="minorBidi"/>
                <w:b w:val="0"/>
                <w:bCs w:val="0"/>
                <w:color w:val="auto"/>
                <w:kern w:val="2"/>
                <w:sz w:val="20"/>
                <w:szCs w:val="20"/>
                <w:highlight w:val="none"/>
                <w:lang w:val="en-US" w:eastAsia="zh-CN" w:bidi="ar-SA"/>
              </w:rPr>
              <w:t>288</w:t>
            </w:r>
          </w:p>
        </w:tc>
        <w:tc>
          <w:tcPr>
            <w:tcW w:w="1546" w:type="dxa"/>
            <w:vAlign w:val="center"/>
          </w:tcPr>
          <w:p w14:paraId="544FFD72">
            <w:pPr>
              <w:keepNext w:val="0"/>
              <w:keepLines w:val="0"/>
              <w:widowControl/>
              <w:suppressLineNumbers w:val="0"/>
              <w:jc w:val="center"/>
              <w:textAlignment w:val="center"/>
              <w:rPr>
                <w:rFonts w:hint="eastAsia" w:asciiTheme="minorEastAsia" w:hAnsiTheme="minorEastAsia" w:eastAsiaTheme="minorEastAsia" w:cstheme="minorEastAsia"/>
                <w:b w:val="0"/>
                <w:bCs w:val="0"/>
                <w:color w:val="auto"/>
                <w:sz w:val="21"/>
                <w:szCs w:val="21"/>
                <w:highlight w:val="none"/>
              </w:rPr>
            </w:pPr>
            <w:r>
              <w:rPr>
                <w:rFonts w:hint="eastAsia" w:ascii="宋体" w:hAnsi="宋体" w:eastAsia="宋体" w:cstheme="minorBidi"/>
                <w:b w:val="0"/>
                <w:bCs w:val="0"/>
                <w:color w:val="auto"/>
                <w:kern w:val="2"/>
                <w:sz w:val="20"/>
                <w:szCs w:val="20"/>
                <w:highlight w:val="none"/>
                <w:lang w:val="en-US" w:eastAsia="zh-CN" w:bidi="ar-SA"/>
              </w:rPr>
              <w:t>248</w:t>
            </w:r>
          </w:p>
        </w:tc>
        <w:tc>
          <w:tcPr>
            <w:tcW w:w="1971" w:type="dxa"/>
            <w:vAlign w:val="center"/>
          </w:tcPr>
          <w:p w14:paraId="2D77647A">
            <w:pPr>
              <w:keepNext w:val="0"/>
              <w:keepLines w:val="0"/>
              <w:widowControl/>
              <w:suppressLineNumbers w:val="0"/>
              <w:jc w:val="center"/>
              <w:textAlignment w:val="center"/>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cstheme="minorEastAsia"/>
                <w:b w:val="0"/>
                <w:bCs w:val="0"/>
                <w:color w:val="auto"/>
                <w:kern w:val="2"/>
                <w:sz w:val="18"/>
                <w:szCs w:val="18"/>
                <w:highlight w:val="none"/>
                <w:lang w:val="en-US" w:eastAsia="zh-CN" w:bidi="ar-SA"/>
              </w:rPr>
              <w:t>40</w:t>
            </w:r>
          </w:p>
        </w:tc>
      </w:tr>
      <w:tr w14:paraId="6EE8D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14" w:type="dxa"/>
            <w:gridSpan w:val="3"/>
            <w:vAlign w:val="center"/>
          </w:tcPr>
          <w:p w14:paraId="2773A722">
            <w:pPr>
              <w:widowControl/>
              <w:spacing w:line="259" w:lineRule="auto"/>
              <w:ind w:right="15"/>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合计</w:t>
            </w:r>
          </w:p>
        </w:tc>
        <w:tc>
          <w:tcPr>
            <w:tcW w:w="1606" w:type="dxa"/>
            <w:vAlign w:val="center"/>
          </w:tcPr>
          <w:p w14:paraId="4F728787">
            <w:pPr>
              <w:keepNext w:val="0"/>
              <w:keepLines w:val="0"/>
              <w:widowControl/>
              <w:suppressLineNumbers w:val="0"/>
              <w:jc w:val="center"/>
              <w:textAlignment w:val="center"/>
              <w:rPr>
                <w:rFonts w:hint="eastAsia" w:asciiTheme="minorEastAsia" w:hAnsiTheme="minorEastAsia" w:eastAsiaTheme="minorEastAsia" w:cstheme="minorEastAsia"/>
                <w:b/>
                <w:bCs/>
                <w:color w:val="auto"/>
                <w:sz w:val="21"/>
                <w:szCs w:val="21"/>
                <w:highlight w:val="none"/>
              </w:rPr>
            </w:pPr>
            <w:r>
              <w:rPr>
                <w:rFonts w:hint="eastAsia" w:ascii="宋体" w:hAnsi="宋体" w:eastAsia="宋体" w:cs="宋体"/>
                <w:b/>
                <w:bCs/>
                <w:i w:val="0"/>
                <w:iCs w:val="0"/>
                <w:color w:val="auto"/>
                <w:kern w:val="0"/>
                <w:sz w:val="22"/>
                <w:szCs w:val="22"/>
                <w:highlight w:val="none"/>
                <w:u w:val="none"/>
                <w:lang w:val="en-US" w:eastAsia="zh-CN" w:bidi="ar"/>
              </w:rPr>
              <w:t>79</w:t>
            </w:r>
          </w:p>
        </w:tc>
        <w:tc>
          <w:tcPr>
            <w:tcW w:w="1276" w:type="dxa"/>
            <w:vAlign w:val="center"/>
          </w:tcPr>
          <w:p w14:paraId="763470B5">
            <w:pPr>
              <w:keepNext w:val="0"/>
              <w:keepLines w:val="0"/>
              <w:widowControl/>
              <w:suppressLineNumbers w:val="0"/>
              <w:jc w:val="center"/>
              <w:textAlignment w:val="center"/>
              <w:rPr>
                <w:rFonts w:hint="eastAsia" w:asciiTheme="minorEastAsia" w:hAnsiTheme="minorEastAsia" w:eastAsiaTheme="minorEastAsia" w:cstheme="minorEastAsia"/>
                <w:b/>
                <w:bCs/>
                <w:color w:val="auto"/>
                <w:sz w:val="21"/>
                <w:szCs w:val="21"/>
                <w:highlight w:val="none"/>
              </w:rPr>
            </w:pPr>
            <w:r>
              <w:rPr>
                <w:rFonts w:hint="eastAsia" w:ascii="宋体" w:hAnsi="宋体" w:eastAsia="宋体" w:cs="宋体"/>
                <w:b/>
                <w:bCs/>
                <w:i w:val="0"/>
                <w:iCs w:val="0"/>
                <w:color w:val="auto"/>
                <w:kern w:val="0"/>
                <w:sz w:val="22"/>
                <w:szCs w:val="22"/>
                <w:highlight w:val="none"/>
                <w:u w:val="none"/>
                <w:lang w:val="en-US" w:eastAsia="zh-CN" w:bidi="ar"/>
              </w:rPr>
              <w:t>1264</w:t>
            </w:r>
          </w:p>
        </w:tc>
        <w:tc>
          <w:tcPr>
            <w:tcW w:w="1546" w:type="dxa"/>
            <w:vAlign w:val="center"/>
          </w:tcPr>
          <w:p w14:paraId="670D2CBF">
            <w:pPr>
              <w:keepNext w:val="0"/>
              <w:keepLines w:val="0"/>
              <w:widowControl/>
              <w:suppressLineNumbers w:val="0"/>
              <w:jc w:val="center"/>
              <w:textAlignment w:val="center"/>
              <w:rPr>
                <w:rFonts w:hint="eastAsia" w:asciiTheme="minorEastAsia" w:hAnsiTheme="minorEastAsia" w:eastAsiaTheme="minorEastAsia" w:cstheme="minorEastAsia"/>
                <w:b/>
                <w:bCs/>
                <w:color w:val="auto"/>
                <w:sz w:val="21"/>
                <w:szCs w:val="21"/>
                <w:highlight w:val="none"/>
              </w:rPr>
            </w:pPr>
            <w:r>
              <w:rPr>
                <w:rFonts w:hint="eastAsia" w:ascii="宋体" w:hAnsi="宋体" w:eastAsia="宋体" w:cs="宋体"/>
                <w:b/>
                <w:bCs/>
                <w:i w:val="0"/>
                <w:iCs w:val="0"/>
                <w:color w:val="auto"/>
                <w:kern w:val="0"/>
                <w:sz w:val="22"/>
                <w:szCs w:val="22"/>
                <w:highlight w:val="none"/>
                <w:u w:val="none"/>
                <w:lang w:val="en-US" w:eastAsia="zh-CN" w:bidi="ar"/>
              </w:rPr>
              <w:t>884</w:t>
            </w:r>
          </w:p>
        </w:tc>
        <w:tc>
          <w:tcPr>
            <w:tcW w:w="1971" w:type="dxa"/>
            <w:vAlign w:val="center"/>
          </w:tcPr>
          <w:p w14:paraId="77EFA3AB">
            <w:pPr>
              <w:keepNext w:val="0"/>
              <w:keepLines w:val="0"/>
              <w:widowControl/>
              <w:suppressLineNumbers w:val="0"/>
              <w:jc w:val="center"/>
              <w:textAlignment w:val="center"/>
              <w:rPr>
                <w:rFonts w:hint="eastAsia" w:asciiTheme="minorEastAsia" w:hAnsiTheme="minorEastAsia" w:eastAsiaTheme="minorEastAsia" w:cstheme="minorEastAsia"/>
                <w:b/>
                <w:bCs/>
                <w:color w:val="auto"/>
                <w:sz w:val="21"/>
                <w:szCs w:val="21"/>
                <w:highlight w:val="none"/>
              </w:rPr>
            </w:pPr>
            <w:r>
              <w:rPr>
                <w:rFonts w:hint="eastAsia" w:ascii="宋体" w:hAnsi="宋体" w:eastAsia="宋体" w:cs="宋体"/>
                <w:b/>
                <w:bCs/>
                <w:i w:val="0"/>
                <w:iCs w:val="0"/>
                <w:color w:val="auto"/>
                <w:kern w:val="0"/>
                <w:sz w:val="22"/>
                <w:szCs w:val="22"/>
                <w:highlight w:val="none"/>
                <w:u w:val="none"/>
                <w:lang w:val="en-US" w:eastAsia="zh-CN" w:bidi="ar"/>
              </w:rPr>
              <w:t>380</w:t>
            </w:r>
          </w:p>
        </w:tc>
      </w:tr>
      <w:tr w14:paraId="4E290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7" w:type="dxa"/>
            <w:vMerge w:val="restart"/>
            <w:vAlign w:val="center"/>
          </w:tcPr>
          <w:p w14:paraId="5A557D81">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cstheme="minorEastAsia"/>
                <w:b/>
                <w:bCs/>
                <w:color w:val="auto"/>
                <w:sz w:val="21"/>
                <w:szCs w:val="21"/>
                <w:highlight w:val="none"/>
                <w:lang w:val="en-US" w:eastAsia="zh-CN"/>
              </w:rPr>
              <w:t>实习模块</w:t>
            </w:r>
          </w:p>
        </w:tc>
        <w:tc>
          <w:tcPr>
            <w:tcW w:w="1702" w:type="dxa"/>
            <w:vAlign w:val="center"/>
          </w:tcPr>
          <w:p w14:paraId="576FCDFA">
            <w:pPr>
              <w:widowControl/>
              <w:spacing w:line="259" w:lineRule="auto"/>
              <w:ind w:right="15"/>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综合实践报告</w:t>
            </w:r>
          </w:p>
        </w:tc>
        <w:tc>
          <w:tcPr>
            <w:tcW w:w="1825" w:type="dxa"/>
            <w:vAlign w:val="center"/>
          </w:tcPr>
          <w:p w14:paraId="2D0008B8">
            <w:pPr>
              <w:widowControl/>
              <w:spacing w:line="259" w:lineRule="auto"/>
              <w:ind w:right="15"/>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专业必修课</w:t>
            </w:r>
          </w:p>
        </w:tc>
        <w:tc>
          <w:tcPr>
            <w:tcW w:w="1606" w:type="dxa"/>
            <w:vAlign w:val="center"/>
          </w:tcPr>
          <w:p w14:paraId="2AE5DE44">
            <w:pPr>
              <w:widowControl/>
              <w:spacing w:line="259" w:lineRule="auto"/>
              <w:ind w:right="15"/>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5</w:t>
            </w:r>
          </w:p>
        </w:tc>
        <w:tc>
          <w:tcPr>
            <w:tcW w:w="1276" w:type="dxa"/>
            <w:shd w:val="clear" w:color="auto" w:fill="auto"/>
            <w:vAlign w:val="center"/>
          </w:tcPr>
          <w:p w14:paraId="5A78210F">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90</w:t>
            </w:r>
          </w:p>
        </w:tc>
        <w:tc>
          <w:tcPr>
            <w:tcW w:w="1546" w:type="dxa"/>
            <w:vAlign w:val="center"/>
          </w:tcPr>
          <w:p w14:paraId="2F3F6FB0">
            <w:pPr>
              <w:widowControl/>
              <w:spacing w:line="259" w:lineRule="auto"/>
              <w:ind w:right="15"/>
              <w:jc w:val="center"/>
              <w:rPr>
                <w:rFonts w:hint="eastAsia" w:asciiTheme="minorEastAsia" w:hAnsiTheme="minorEastAsia" w:eastAsiaTheme="minorEastAsia" w:cstheme="minorEastAsia"/>
                <w:color w:val="auto"/>
                <w:sz w:val="21"/>
                <w:szCs w:val="21"/>
                <w:highlight w:val="none"/>
              </w:rPr>
            </w:pPr>
          </w:p>
        </w:tc>
        <w:tc>
          <w:tcPr>
            <w:tcW w:w="1971" w:type="dxa"/>
            <w:shd w:val="clear" w:color="auto" w:fill="auto"/>
            <w:vAlign w:val="center"/>
          </w:tcPr>
          <w:p w14:paraId="335E9559">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90</w:t>
            </w:r>
          </w:p>
        </w:tc>
      </w:tr>
      <w:tr w14:paraId="6BEA2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7" w:type="dxa"/>
            <w:vMerge w:val="continue"/>
            <w:vAlign w:val="center"/>
          </w:tcPr>
          <w:p w14:paraId="46702696">
            <w:pPr>
              <w:widowControl/>
              <w:spacing w:line="259" w:lineRule="auto"/>
              <w:ind w:right="15"/>
              <w:jc w:val="center"/>
              <w:rPr>
                <w:rFonts w:hint="eastAsia" w:asciiTheme="minorEastAsia" w:hAnsiTheme="minorEastAsia" w:eastAsiaTheme="minorEastAsia" w:cstheme="minorEastAsia"/>
                <w:color w:val="auto"/>
                <w:sz w:val="21"/>
                <w:szCs w:val="21"/>
                <w:highlight w:val="none"/>
              </w:rPr>
            </w:pPr>
          </w:p>
        </w:tc>
        <w:tc>
          <w:tcPr>
            <w:tcW w:w="1702" w:type="dxa"/>
            <w:vAlign w:val="center"/>
          </w:tcPr>
          <w:p w14:paraId="1E22B664">
            <w:pPr>
              <w:widowControl/>
              <w:spacing w:line="259" w:lineRule="auto"/>
              <w:ind w:right="15"/>
              <w:jc w:val="center"/>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岗位实习</w:t>
            </w:r>
          </w:p>
        </w:tc>
        <w:tc>
          <w:tcPr>
            <w:tcW w:w="1825" w:type="dxa"/>
            <w:vAlign w:val="center"/>
          </w:tcPr>
          <w:p w14:paraId="22073923">
            <w:pPr>
              <w:widowControl/>
              <w:spacing w:line="259" w:lineRule="auto"/>
              <w:ind w:right="15"/>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专业必修课</w:t>
            </w:r>
          </w:p>
        </w:tc>
        <w:tc>
          <w:tcPr>
            <w:tcW w:w="1606" w:type="dxa"/>
            <w:vAlign w:val="center"/>
          </w:tcPr>
          <w:p w14:paraId="27F1DFB7">
            <w:pPr>
              <w:widowControl/>
              <w:spacing w:line="259" w:lineRule="auto"/>
              <w:ind w:right="15"/>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6</w:t>
            </w:r>
          </w:p>
        </w:tc>
        <w:tc>
          <w:tcPr>
            <w:tcW w:w="1276" w:type="dxa"/>
            <w:shd w:val="clear" w:color="auto" w:fill="auto"/>
            <w:vAlign w:val="center"/>
          </w:tcPr>
          <w:p w14:paraId="6F405302">
            <w:pPr>
              <w:widowControl/>
              <w:jc w:val="center"/>
              <w:textAlignment w:val="center"/>
              <w:rPr>
                <w:rFonts w:hint="default"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cstheme="minorEastAsia"/>
                <w:color w:val="auto"/>
                <w:sz w:val="18"/>
                <w:szCs w:val="18"/>
                <w:highlight w:val="none"/>
                <w:lang w:val="en-US" w:eastAsia="zh-CN"/>
              </w:rPr>
              <w:t>350</w:t>
            </w:r>
          </w:p>
        </w:tc>
        <w:tc>
          <w:tcPr>
            <w:tcW w:w="1546" w:type="dxa"/>
            <w:vAlign w:val="center"/>
          </w:tcPr>
          <w:p w14:paraId="27001882">
            <w:pPr>
              <w:widowControl/>
              <w:spacing w:line="259" w:lineRule="auto"/>
              <w:ind w:right="15"/>
              <w:jc w:val="center"/>
              <w:rPr>
                <w:rFonts w:hint="eastAsia" w:asciiTheme="minorEastAsia" w:hAnsiTheme="minorEastAsia" w:eastAsiaTheme="minorEastAsia" w:cstheme="minorEastAsia"/>
                <w:color w:val="auto"/>
                <w:sz w:val="21"/>
                <w:szCs w:val="21"/>
                <w:highlight w:val="none"/>
              </w:rPr>
            </w:pPr>
          </w:p>
        </w:tc>
        <w:tc>
          <w:tcPr>
            <w:tcW w:w="1971" w:type="dxa"/>
            <w:shd w:val="clear" w:color="auto" w:fill="auto"/>
            <w:vAlign w:val="center"/>
          </w:tcPr>
          <w:p w14:paraId="72E467D1">
            <w:pPr>
              <w:widowControl/>
              <w:jc w:val="center"/>
              <w:textAlignment w:val="center"/>
              <w:rPr>
                <w:rFonts w:hint="default"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cstheme="minorEastAsia"/>
                <w:color w:val="auto"/>
                <w:sz w:val="18"/>
                <w:szCs w:val="18"/>
                <w:highlight w:val="none"/>
                <w:lang w:val="en-US" w:eastAsia="zh-CN"/>
              </w:rPr>
              <w:t>350</w:t>
            </w:r>
          </w:p>
        </w:tc>
      </w:tr>
      <w:tr w14:paraId="23CFF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14" w:type="dxa"/>
            <w:gridSpan w:val="3"/>
            <w:vAlign w:val="center"/>
          </w:tcPr>
          <w:p w14:paraId="1AC50C5A">
            <w:pPr>
              <w:widowControl/>
              <w:spacing w:line="259" w:lineRule="auto"/>
              <w:ind w:right="15"/>
              <w:jc w:val="center"/>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cstheme="minorEastAsia"/>
                <w:b/>
                <w:bCs/>
                <w:color w:val="auto"/>
                <w:sz w:val="21"/>
                <w:szCs w:val="21"/>
                <w:highlight w:val="none"/>
                <w:lang w:val="en-US" w:eastAsia="zh-CN"/>
              </w:rPr>
              <w:t>合计</w:t>
            </w:r>
          </w:p>
        </w:tc>
        <w:tc>
          <w:tcPr>
            <w:tcW w:w="1606" w:type="dxa"/>
            <w:vAlign w:val="center"/>
          </w:tcPr>
          <w:p w14:paraId="4102BD2D">
            <w:pPr>
              <w:widowControl/>
              <w:spacing w:line="259" w:lineRule="auto"/>
              <w:ind w:right="15"/>
              <w:jc w:val="center"/>
              <w:rPr>
                <w:rFonts w:hint="default"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cstheme="minorEastAsia"/>
                <w:b/>
                <w:bCs/>
                <w:color w:val="auto"/>
                <w:sz w:val="21"/>
                <w:szCs w:val="21"/>
                <w:highlight w:val="none"/>
                <w:lang w:val="en-US" w:eastAsia="zh-CN"/>
              </w:rPr>
              <w:t>11</w:t>
            </w:r>
          </w:p>
        </w:tc>
        <w:tc>
          <w:tcPr>
            <w:tcW w:w="1276" w:type="dxa"/>
            <w:vAlign w:val="center"/>
          </w:tcPr>
          <w:p w14:paraId="27F7CBC8">
            <w:pPr>
              <w:widowControl/>
              <w:spacing w:line="259" w:lineRule="auto"/>
              <w:ind w:right="15"/>
              <w:jc w:val="center"/>
              <w:rPr>
                <w:rFonts w:hint="default"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cstheme="minorEastAsia"/>
                <w:b/>
                <w:bCs/>
                <w:color w:val="auto"/>
                <w:sz w:val="21"/>
                <w:szCs w:val="21"/>
                <w:highlight w:val="none"/>
                <w:lang w:val="en-US" w:eastAsia="zh-CN"/>
              </w:rPr>
              <w:t>440</w:t>
            </w:r>
          </w:p>
        </w:tc>
        <w:tc>
          <w:tcPr>
            <w:tcW w:w="1546" w:type="dxa"/>
            <w:vAlign w:val="center"/>
          </w:tcPr>
          <w:p w14:paraId="36488429">
            <w:pPr>
              <w:widowControl/>
              <w:spacing w:line="259" w:lineRule="auto"/>
              <w:ind w:right="15"/>
              <w:jc w:val="center"/>
              <w:rPr>
                <w:rFonts w:hint="eastAsia" w:asciiTheme="minorEastAsia" w:hAnsiTheme="minorEastAsia" w:eastAsiaTheme="minorEastAsia" w:cstheme="minorEastAsia"/>
                <w:b/>
                <w:bCs/>
                <w:color w:val="auto"/>
                <w:sz w:val="21"/>
                <w:szCs w:val="21"/>
                <w:highlight w:val="none"/>
              </w:rPr>
            </w:pPr>
          </w:p>
        </w:tc>
        <w:tc>
          <w:tcPr>
            <w:tcW w:w="1971" w:type="dxa"/>
            <w:vAlign w:val="center"/>
          </w:tcPr>
          <w:p w14:paraId="2A5E5FFE">
            <w:pPr>
              <w:widowControl/>
              <w:spacing w:line="259" w:lineRule="auto"/>
              <w:ind w:right="15"/>
              <w:jc w:val="center"/>
              <w:rPr>
                <w:rFonts w:hint="default"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cstheme="minorEastAsia"/>
                <w:b/>
                <w:bCs/>
                <w:color w:val="auto"/>
                <w:sz w:val="21"/>
                <w:szCs w:val="21"/>
                <w:highlight w:val="none"/>
                <w:lang w:val="en-US" w:eastAsia="zh-CN"/>
              </w:rPr>
              <w:t>440</w:t>
            </w:r>
          </w:p>
        </w:tc>
      </w:tr>
      <w:tr w14:paraId="7CE8D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14" w:type="dxa"/>
            <w:gridSpan w:val="3"/>
            <w:vAlign w:val="center"/>
          </w:tcPr>
          <w:p w14:paraId="789DD0A5">
            <w:pPr>
              <w:widowControl/>
              <w:spacing w:line="259" w:lineRule="auto"/>
              <w:ind w:right="15"/>
              <w:jc w:val="center"/>
              <w:rPr>
                <w:rFonts w:hint="default" w:asciiTheme="minorEastAsia" w:hAnsiTheme="minorEastAsia" w:cstheme="minorEastAsia"/>
                <w:b/>
                <w:bCs/>
                <w:color w:val="auto"/>
                <w:sz w:val="21"/>
                <w:szCs w:val="21"/>
                <w:highlight w:val="none"/>
                <w:lang w:val="en-US" w:eastAsia="zh-CN"/>
              </w:rPr>
            </w:pPr>
            <w:r>
              <w:rPr>
                <w:rFonts w:hint="eastAsia" w:asciiTheme="minorEastAsia" w:hAnsiTheme="minorEastAsia" w:cstheme="minorEastAsia"/>
                <w:b/>
                <w:bCs/>
                <w:color w:val="auto"/>
                <w:sz w:val="21"/>
                <w:szCs w:val="21"/>
                <w:highlight w:val="none"/>
                <w:lang w:val="en-US" w:eastAsia="zh-CN"/>
              </w:rPr>
              <w:t>总计</w:t>
            </w:r>
          </w:p>
        </w:tc>
        <w:tc>
          <w:tcPr>
            <w:tcW w:w="1606" w:type="dxa"/>
            <w:vAlign w:val="center"/>
          </w:tcPr>
          <w:p w14:paraId="4A9622C2">
            <w:pPr>
              <w:widowControl/>
              <w:spacing w:line="259" w:lineRule="auto"/>
              <w:ind w:right="15"/>
              <w:jc w:val="center"/>
              <w:rPr>
                <w:rFonts w:hint="default"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cstheme="minorEastAsia"/>
                <w:b/>
                <w:bCs/>
                <w:color w:val="auto"/>
                <w:sz w:val="21"/>
                <w:szCs w:val="21"/>
                <w:highlight w:val="none"/>
                <w:lang w:val="en-US" w:eastAsia="zh-CN"/>
              </w:rPr>
              <w:t>140</w:t>
            </w:r>
          </w:p>
        </w:tc>
        <w:tc>
          <w:tcPr>
            <w:tcW w:w="1276" w:type="dxa"/>
            <w:vAlign w:val="center"/>
          </w:tcPr>
          <w:p w14:paraId="0FA09D94">
            <w:pPr>
              <w:widowControl/>
              <w:spacing w:line="259" w:lineRule="auto"/>
              <w:ind w:right="15"/>
              <w:jc w:val="center"/>
              <w:rPr>
                <w:rFonts w:hint="default"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cstheme="minorEastAsia"/>
                <w:b/>
                <w:bCs/>
                <w:color w:val="auto"/>
                <w:sz w:val="21"/>
                <w:szCs w:val="21"/>
                <w:highlight w:val="none"/>
                <w:lang w:val="en-US" w:eastAsia="zh-CN"/>
              </w:rPr>
              <w:t>2768</w:t>
            </w:r>
          </w:p>
        </w:tc>
        <w:tc>
          <w:tcPr>
            <w:tcW w:w="1546" w:type="dxa"/>
            <w:vAlign w:val="center"/>
          </w:tcPr>
          <w:p w14:paraId="3167F656">
            <w:pPr>
              <w:keepNext w:val="0"/>
              <w:keepLines w:val="0"/>
              <w:widowControl/>
              <w:suppressLineNumbers w:val="0"/>
              <w:jc w:val="center"/>
              <w:textAlignment w:val="center"/>
              <w:rPr>
                <w:rFonts w:hint="default" w:asciiTheme="minorEastAsia" w:hAnsiTheme="minorEastAsia" w:eastAsiaTheme="minorEastAsia" w:cstheme="minorEastAsia"/>
                <w:b/>
                <w:bCs/>
                <w:color w:val="auto"/>
                <w:sz w:val="21"/>
                <w:szCs w:val="21"/>
                <w:highlight w:val="none"/>
                <w:lang w:val="en-US" w:eastAsia="zh-CN"/>
              </w:rPr>
            </w:pPr>
            <w:r>
              <w:rPr>
                <w:rFonts w:hint="eastAsia" w:ascii="宋体" w:hAnsi="宋体" w:eastAsia="宋体" w:cs="宋体"/>
                <w:b/>
                <w:bCs/>
                <w:i w:val="0"/>
                <w:iCs w:val="0"/>
                <w:color w:val="auto"/>
                <w:kern w:val="0"/>
                <w:sz w:val="22"/>
                <w:szCs w:val="22"/>
                <w:highlight w:val="none"/>
                <w:u w:val="none"/>
                <w:lang w:val="en-US" w:eastAsia="zh-CN" w:bidi="ar"/>
              </w:rPr>
              <w:t>1325</w:t>
            </w:r>
          </w:p>
        </w:tc>
        <w:tc>
          <w:tcPr>
            <w:tcW w:w="1971" w:type="dxa"/>
            <w:vAlign w:val="center"/>
          </w:tcPr>
          <w:p w14:paraId="430217F6">
            <w:pPr>
              <w:keepNext w:val="0"/>
              <w:keepLines w:val="0"/>
              <w:widowControl/>
              <w:suppressLineNumbers w:val="0"/>
              <w:jc w:val="center"/>
              <w:textAlignment w:val="center"/>
              <w:rPr>
                <w:rFonts w:hint="default" w:asciiTheme="minorEastAsia" w:hAnsiTheme="minorEastAsia" w:eastAsiaTheme="minorEastAsia" w:cstheme="minorEastAsia"/>
                <w:b/>
                <w:bCs/>
                <w:color w:val="auto"/>
                <w:sz w:val="21"/>
                <w:szCs w:val="21"/>
                <w:highlight w:val="none"/>
                <w:lang w:val="en-US" w:eastAsia="zh-CN"/>
              </w:rPr>
            </w:pPr>
            <w:r>
              <w:rPr>
                <w:rFonts w:hint="eastAsia" w:ascii="宋体" w:hAnsi="宋体" w:eastAsia="宋体" w:cs="宋体"/>
                <w:b/>
                <w:bCs/>
                <w:i w:val="0"/>
                <w:iCs w:val="0"/>
                <w:color w:val="auto"/>
                <w:kern w:val="0"/>
                <w:sz w:val="22"/>
                <w:szCs w:val="22"/>
                <w:highlight w:val="none"/>
                <w:u w:val="none"/>
                <w:lang w:val="en-US" w:eastAsia="zh-CN" w:bidi="ar"/>
              </w:rPr>
              <w:t>1443</w:t>
            </w:r>
          </w:p>
        </w:tc>
      </w:tr>
      <w:tr w14:paraId="48BA2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89" w:type="dxa"/>
            <w:gridSpan w:val="2"/>
            <w:vAlign w:val="center"/>
          </w:tcPr>
          <w:p w14:paraId="7CA6F4E3">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公共必修课程占总学时比例</w:t>
            </w:r>
          </w:p>
        </w:tc>
        <w:tc>
          <w:tcPr>
            <w:tcW w:w="1825" w:type="dxa"/>
            <w:vAlign w:val="center"/>
          </w:tcPr>
          <w:p w14:paraId="63DAA4FB">
            <w:pPr>
              <w:widowControl/>
              <w:spacing w:line="259" w:lineRule="auto"/>
              <w:ind w:right="15"/>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35.26%</w:t>
            </w:r>
          </w:p>
        </w:tc>
        <w:tc>
          <w:tcPr>
            <w:tcW w:w="1606" w:type="dxa"/>
            <w:vAlign w:val="center"/>
          </w:tcPr>
          <w:p w14:paraId="234CE85A">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专业必修课程占总学时比例</w:t>
            </w:r>
          </w:p>
        </w:tc>
        <w:tc>
          <w:tcPr>
            <w:tcW w:w="1276" w:type="dxa"/>
            <w:vAlign w:val="center"/>
          </w:tcPr>
          <w:p w14:paraId="0B65FACA">
            <w:pPr>
              <w:widowControl/>
              <w:spacing w:line="259" w:lineRule="auto"/>
              <w:ind w:right="15"/>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51.16%</w:t>
            </w:r>
          </w:p>
        </w:tc>
        <w:tc>
          <w:tcPr>
            <w:tcW w:w="1546" w:type="dxa"/>
            <w:vAlign w:val="center"/>
          </w:tcPr>
          <w:p w14:paraId="6244F19A">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实践课学时占总学时比例</w:t>
            </w:r>
          </w:p>
        </w:tc>
        <w:tc>
          <w:tcPr>
            <w:tcW w:w="1971" w:type="dxa"/>
            <w:vAlign w:val="center"/>
          </w:tcPr>
          <w:p w14:paraId="62560E52">
            <w:pPr>
              <w:widowControl/>
              <w:spacing w:line="259" w:lineRule="auto"/>
              <w:ind w:right="15"/>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52.13%</w:t>
            </w:r>
          </w:p>
        </w:tc>
      </w:tr>
      <w:tr w14:paraId="578BA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89" w:type="dxa"/>
            <w:gridSpan w:val="2"/>
            <w:vAlign w:val="center"/>
          </w:tcPr>
          <w:p w14:paraId="312CD9AE">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公共选修课程占总学时比例</w:t>
            </w:r>
          </w:p>
        </w:tc>
        <w:tc>
          <w:tcPr>
            <w:tcW w:w="1825" w:type="dxa"/>
            <w:vAlign w:val="center"/>
          </w:tcPr>
          <w:p w14:paraId="3D8E65A8">
            <w:pPr>
              <w:widowControl/>
              <w:spacing w:line="259" w:lineRule="auto"/>
              <w:ind w:right="15"/>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3.17%</w:t>
            </w:r>
          </w:p>
        </w:tc>
        <w:tc>
          <w:tcPr>
            <w:tcW w:w="1606" w:type="dxa"/>
            <w:vAlign w:val="center"/>
          </w:tcPr>
          <w:p w14:paraId="12B6A9CA">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专业选修课程占总学时比例</w:t>
            </w:r>
          </w:p>
        </w:tc>
        <w:tc>
          <w:tcPr>
            <w:tcW w:w="1276" w:type="dxa"/>
            <w:vAlign w:val="center"/>
          </w:tcPr>
          <w:p w14:paraId="585AB492">
            <w:pPr>
              <w:widowControl/>
              <w:spacing w:line="259" w:lineRule="auto"/>
              <w:ind w:right="15"/>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10.40%</w:t>
            </w:r>
          </w:p>
        </w:tc>
        <w:tc>
          <w:tcPr>
            <w:tcW w:w="1546" w:type="dxa"/>
            <w:vAlign w:val="center"/>
          </w:tcPr>
          <w:p w14:paraId="4E2816ED">
            <w:pPr>
              <w:widowControl/>
              <w:spacing w:line="259" w:lineRule="auto"/>
              <w:ind w:right="15"/>
              <w:jc w:val="center"/>
              <w:rPr>
                <w:rFonts w:hint="eastAsia" w:asciiTheme="minorEastAsia" w:hAnsiTheme="minorEastAsia" w:eastAsiaTheme="minorEastAsia" w:cstheme="minorEastAsia"/>
                <w:color w:val="auto"/>
                <w:sz w:val="21"/>
                <w:szCs w:val="21"/>
                <w:highlight w:val="none"/>
              </w:rPr>
            </w:pPr>
          </w:p>
        </w:tc>
        <w:tc>
          <w:tcPr>
            <w:tcW w:w="1971" w:type="dxa"/>
            <w:vAlign w:val="center"/>
          </w:tcPr>
          <w:p w14:paraId="1CC22975">
            <w:pPr>
              <w:widowControl/>
              <w:spacing w:line="259" w:lineRule="auto"/>
              <w:ind w:right="15"/>
              <w:jc w:val="center"/>
              <w:rPr>
                <w:rFonts w:hint="eastAsia" w:asciiTheme="minorEastAsia" w:hAnsiTheme="minorEastAsia" w:eastAsiaTheme="minorEastAsia" w:cstheme="minorEastAsia"/>
                <w:color w:val="auto"/>
                <w:sz w:val="21"/>
                <w:szCs w:val="21"/>
                <w:highlight w:val="none"/>
              </w:rPr>
            </w:pPr>
          </w:p>
        </w:tc>
      </w:tr>
    </w:tbl>
    <w:p w14:paraId="6DA6490C">
      <w:pPr>
        <w:widowControl w:val="0"/>
        <w:numPr>
          <w:ilvl w:val="0"/>
          <w:numId w:val="0"/>
        </w:numPr>
        <w:spacing w:line="360" w:lineRule="auto"/>
        <w:jc w:val="center"/>
        <w:rPr>
          <w:rFonts w:hint="default" w:ascii="仿宋_GB2312" w:hAnsi="Times New Roman" w:eastAsia="仿宋_GB2312" w:cs="Times New Roman"/>
          <w:b/>
          <w:color w:val="auto"/>
          <w:sz w:val="24"/>
          <w:szCs w:val="24"/>
          <w:highlight w:val="none"/>
          <w:lang w:val="en-US" w:eastAsia="zh-CN"/>
        </w:rPr>
      </w:pPr>
    </w:p>
    <w:p w14:paraId="73064356">
      <w:pPr>
        <w:widowControl w:val="0"/>
        <w:numPr>
          <w:ilvl w:val="0"/>
          <w:numId w:val="0"/>
        </w:numPr>
        <w:spacing w:line="360" w:lineRule="auto"/>
        <w:jc w:val="center"/>
        <w:rPr>
          <w:rFonts w:hint="default" w:ascii="仿宋_GB2312" w:hAnsi="Times New Roman" w:eastAsia="仿宋_GB2312" w:cs="Times New Roman"/>
          <w:b/>
          <w:color w:val="auto"/>
          <w:sz w:val="24"/>
          <w:szCs w:val="24"/>
          <w:highlight w:val="none"/>
          <w:lang w:val="en-US" w:eastAsia="zh-CN"/>
        </w:rPr>
        <w:sectPr>
          <w:footerReference r:id="rId7" w:type="first"/>
          <w:footerReference r:id="rId6" w:type="default"/>
          <w:pgSz w:w="11906" w:h="16838"/>
          <w:pgMar w:top="1418" w:right="1418" w:bottom="1418" w:left="1418" w:header="851" w:footer="992" w:gutter="0"/>
          <w:pgNumType w:fmt="decimal" w:start="1"/>
          <w:cols w:space="720" w:num="1"/>
          <w:titlePg/>
          <w:docGrid w:type="linesAndChars" w:linePitch="312" w:charSpace="0"/>
        </w:sectPr>
      </w:pPr>
    </w:p>
    <w:p w14:paraId="30E3F68E">
      <w:pPr>
        <w:spacing w:line="360" w:lineRule="auto"/>
        <w:ind w:firstLine="482" w:firstLineChars="200"/>
        <w:jc w:val="center"/>
        <w:rPr>
          <w:rFonts w:ascii="仿宋_GB2312" w:hAnsi="Times New Roman" w:eastAsia="仿宋_GB2312" w:cs="Times New Roman"/>
          <w:b/>
          <w:color w:val="auto"/>
          <w:sz w:val="24"/>
          <w:szCs w:val="24"/>
          <w:highlight w:val="none"/>
        </w:rPr>
      </w:pPr>
      <w:r>
        <w:rPr>
          <w:rFonts w:hint="eastAsia" w:ascii="仿宋_GB2312" w:hAnsi="Times New Roman" w:eastAsia="仿宋_GB2312" w:cs="Times New Roman"/>
          <w:b/>
          <w:color w:val="auto"/>
          <w:sz w:val="24"/>
          <w:szCs w:val="24"/>
          <w:highlight w:val="none"/>
        </w:rPr>
        <w:t>（</w:t>
      </w:r>
      <w:r>
        <w:rPr>
          <w:rFonts w:hint="eastAsia" w:ascii="仿宋_GB2312" w:hAnsi="Times New Roman" w:eastAsia="仿宋_GB2312" w:cs="Times New Roman"/>
          <w:b/>
          <w:color w:val="auto"/>
          <w:sz w:val="24"/>
          <w:szCs w:val="24"/>
          <w:highlight w:val="none"/>
          <w:lang w:val="en-US" w:eastAsia="zh-CN"/>
        </w:rPr>
        <w:t>四</w:t>
      </w:r>
      <w:r>
        <w:rPr>
          <w:rFonts w:hint="eastAsia" w:ascii="仿宋_GB2312" w:hAnsi="Times New Roman" w:eastAsia="仿宋_GB2312" w:cs="Times New Roman"/>
          <w:b/>
          <w:color w:val="auto"/>
          <w:sz w:val="24"/>
          <w:szCs w:val="24"/>
          <w:highlight w:val="none"/>
        </w:rPr>
        <w:t>）</w:t>
      </w:r>
      <w:r>
        <w:rPr>
          <w:rFonts w:hint="eastAsia" w:ascii="仿宋_GB2312" w:hAnsi="Times New Roman" w:eastAsia="仿宋_GB2312" w:cs="Times New Roman"/>
          <w:b/>
          <w:color w:val="auto"/>
          <w:sz w:val="24"/>
          <w:szCs w:val="24"/>
          <w:highlight w:val="none"/>
          <w:lang w:eastAsia="zh-CN"/>
        </w:rPr>
        <w:t>商务英语</w:t>
      </w:r>
      <w:r>
        <w:rPr>
          <w:rFonts w:hint="eastAsia" w:ascii="仿宋_GB2312" w:hAnsi="Times New Roman" w:eastAsia="仿宋_GB2312" w:cs="Times New Roman"/>
          <w:b/>
          <w:color w:val="auto"/>
          <w:sz w:val="24"/>
          <w:szCs w:val="24"/>
          <w:highlight w:val="none"/>
          <w:lang w:val="en-US" w:eastAsia="zh-CN"/>
        </w:rPr>
        <w:t>专业</w:t>
      </w:r>
      <w:r>
        <w:rPr>
          <w:rFonts w:hint="eastAsia" w:ascii="仿宋_GB2312" w:hAnsi="Times New Roman" w:eastAsia="仿宋_GB2312" w:cs="Times New Roman"/>
          <w:b/>
          <w:color w:val="auto"/>
          <w:sz w:val="24"/>
          <w:szCs w:val="24"/>
          <w:highlight w:val="none"/>
        </w:rPr>
        <w:t>学期周数分配表（单位：周）</w:t>
      </w:r>
    </w:p>
    <w:tbl>
      <w:tblPr>
        <w:tblStyle w:val="26"/>
        <w:tblW w:w="9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2585"/>
        <w:gridCol w:w="1001"/>
        <w:gridCol w:w="1004"/>
        <w:gridCol w:w="1004"/>
        <w:gridCol w:w="1004"/>
        <w:gridCol w:w="1004"/>
        <w:gridCol w:w="1004"/>
        <w:gridCol w:w="1033"/>
      </w:tblGrid>
      <w:tr w14:paraId="24ED4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exact"/>
          <w:jc w:val="center"/>
        </w:trPr>
        <w:tc>
          <w:tcPr>
            <w:tcW w:w="2585" w:type="dxa"/>
            <w:vMerge w:val="restart"/>
            <w:vAlign w:val="center"/>
          </w:tcPr>
          <w:p w14:paraId="48C9355F">
            <w:pPr>
              <w:spacing w:line="300" w:lineRule="auto"/>
              <w:jc w:val="center"/>
              <w:rPr>
                <w:rFonts w:ascii="宋体" w:hAnsi="宋体" w:eastAsia="宋体" w:cs="Times New Roman"/>
                <w:color w:val="auto"/>
                <w:szCs w:val="21"/>
                <w:highlight w:val="none"/>
              </w:rPr>
            </w:pPr>
            <w:r>
              <w:rPr>
                <w:rFonts w:ascii="宋体" w:hAnsi="宋体" w:eastAsia="宋体" w:cs="Times New Roman"/>
                <w:color w:val="auto"/>
                <w:szCs w:val="21"/>
                <w:highlight w:val="none"/>
              </w:rPr>
              <mc:AlternateContent>
                <mc:Choice Requires="wps">
                  <w:drawing>
                    <wp:anchor distT="0" distB="0" distL="114300" distR="114300" simplePos="0" relativeHeight="251665408" behindDoc="0" locked="0" layoutInCell="1" allowOverlap="1">
                      <wp:simplePos x="0" y="0"/>
                      <wp:positionH relativeFrom="column">
                        <wp:posOffset>101600</wp:posOffset>
                      </wp:positionH>
                      <wp:positionV relativeFrom="paragraph">
                        <wp:posOffset>140970</wp:posOffset>
                      </wp:positionV>
                      <wp:extent cx="1830070" cy="665480"/>
                      <wp:effectExtent l="0" t="0" r="0" b="0"/>
                      <wp:wrapNone/>
                      <wp:docPr id="2" name="__TH_B2120"/>
                      <wp:cNvGraphicFramePr/>
                      <a:graphic xmlns:a="http://schemas.openxmlformats.org/drawingml/2006/main">
                        <a:graphicData uri="http://schemas.microsoft.com/office/word/2010/wordprocessingShape">
                          <wps:wsp>
                            <wps:cNvSpPr txBox="1">
                              <a:spLocks noChangeArrowheads="1"/>
                            </wps:cNvSpPr>
                            <wps:spPr bwMode="auto">
                              <a:xfrm>
                                <a:off x="0" y="0"/>
                                <a:ext cx="1830070" cy="665480"/>
                              </a:xfrm>
                              <a:prstGeom prst="rect">
                                <a:avLst/>
                              </a:prstGeom>
                              <a:noFill/>
                              <a:ln>
                                <a:noFill/>
                              </a:ln>
                            </wps:spPr>
                            <wps:txbx>
                              <w:txbxContent>
                                <w:p w14:paraId="4F9A57F8">
                                  <w:pPr>
                                    <w:snapToGrid w:val="0"/>
                                    <w:spacing w:line="480" w:lineRule="auto"/>
                                    <w:ind w:firstLine="420"/>
                                    <w:rPr>
                                      <w:rFonts w:ascii="宋体" w:hAnsi="宋体" w:eastAsia="宋体"/>
                                      <w:szCs w:val="21"/>
                                    </w:rPr>
                                  </w:pPr>
                                  <w:r>
                                    <w:rPr>
                                      <w:rFonts w:hint="eastAsia" w:ascii="宋体" w:hAnsi="宋体" w:eastAsia="宋体"/>
                                      <w:szCs w:val="21"/>
                                    </w:rPr>
                                    <w:t>周           学年</w:t>
                                  </w:r>
                                </w:p>
                                <w:p w14:paraId="5D77697A">
                                  <w:pPr>
                                    <w:snapToGrid w:val="0"/>
                                    <w:rPr>
                                      <w:rFonts w:ascii="宋体" w:hAnsi="宋体" w:eastAsia="宋体"/>
                                      <w:szCs w:val="21"/>
                                    </w:rPr>
                                  </w:pPr>
                                  <w:r>
                                    <w:rPr>
                                      <w:rFonts w:hint="eastAsia" w:ascii="宋体" w:hAnsi="宋体" w:eastAsia="宋体"/>
                                      <w:szCs w:val="21"/>
                                    </w:rPr>
                                    <w:t>项目</w:t>
                                  </w:r>
                                </w:p>
                              </w:txbxContent>
                            </wps:txbx>
                            <wps:bodyPr rot="0" vert="horz" wrap="square" lIns="0" tIns="0" rIns="0" bIns="0" anchor="t" anchorCtr="0" upright="1">
                              <a:noAutofit/>
                            </wps:bodyPr>
                          </wps:wsp>
                        </a:graphicData>
                      </a:graphic>
                    </wp:anchor>
                  </w:drawing>
                </mc:Choice>
                <mc:Fallback>
                  <w:pict>
                    <v:shape id="__TH_B2120" o:spid="_x0000_s1026" o:spt="202" type="#_x0000_t202" style="position:absolute;left:0pt;margin-left:8pt;margin-top:11.1pt;height:52.4pt;width:144.1pt;z-index:251665408;mso-width-relative:page;mso-height-relative:page;" filled="f" stroked="f" coordsize="21600,21600" o:gfxdata="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qwvXt1gAAAAkBAAAPAAAAAAAAAAEAIAAAACIAAABkcnMvZG93&#10;bnJldi54bWxQSwECFAAUAAAACACHTuJAJ7ihigICAAAEBAAADgAAAAAAAAABACAAAAAlAQAAZHJz&#10;L2Uyb0RvYy54bWxQSwUGAAAAAAYABgBZAQAAmQUAAAAA&#10;">
                      <v:fill on="f" focussize="0,0"/>
                      <v:stroke on="f"/>
                      <v:imagedata o:title=""/>
                      <o:lock v:ext="edit" aspectratio="f"/>
                      <v:textbox inset="0mm,0mm,0mm,0mm">
                        <w:txbxContent>
                          <w:p w14:paraId="4F9A57F8">
                            <w:pPr>
                              <w:snapToGrid w:val="0"/>
                              <w:spacing w:line="480" w:lineRule="auto"/>
                              <w:ind w:firstLine="420"/>
                              <w:rPr>
                                <w:rFonts w:ascii="宋体" w:hAnsi="宋体" w:eastAsia="宋体"/>
                                <w:szCs w:val="21"/>
                              </w:rPr>
                            </w:pPr>
                            <w:r>
                              <w:rPr>
                                <w:rFonts w:hint="eastAsia" w:ascii="宋体" w:hAnsi="宋体" w:eastAsia="宋体"/>
                                <w:szCs w:val="21"/>
                              </w:rPr>
                              <w:t>周           学年</w:t>
                            </w:r>
                          </w:p>
                          <w:p w14:paraId="5D77697A">
                            <w:pPr>
                              <w:snapToGrid w:val="0"/>
                              <w:rPr>
                                <w:rFonts w:ascii="宋体" w:hAnsi="宋体" w:eastAsia="宋体"/>
                                <w:szCs w:val="21"/>
                              </w:rPr>
                            </w:pPr>
                            <w:r>
                              <w:rPr>
                                <w:rFonts w:hint="eastAsia" w:ascii="宋体" w:hAnsi="宋体" w:eastAsia="宋体"/>
                                <w:szCs w:val="21"/>
                              </w:rPr>
                              <w:t>项目</w:t>
                            </w:r>
                          </w:p>
                        </w:txbxContent>
                      </v:textbox>
                    </v:shape>
                  </w:pict>
                </mc:Fallback>
              </mc:AlternateContent>
            </w:r>
            <w:r>
              <w:rPr>
                <w:rFonts w:ascii="宋体" w:hAnsi="宋体" w:eastAsia="宋体" w:cs="Times New Roman"/>
                <w:color w:val="auto"/>
                <w:szCs w:val="21"/>
                <w:highlight w:val="none"/>
              </w:rPr>
              <mc:AlternateContent>
                <mc:Choice Requires="wps">
                  <w:drawing>
                    <wp:anchor distT="0" distB="0" distL="114300" distR="114300" simplePos="0" relativeHeight="251664384" behindDoc="0" locked="0" layoutInCell="1" allowOverlap="1">
                      <wp:simplePos x="0" y="0"/>
                      <wp:positionH relativeFrom="column">
                        <wp:posOffset>1614805</wp:posOffset>
                      </wp:positionH>
                      <wp:positionV relativeFrom="paragraph">
                        <wp:posOffset>340995</wp:posOffset>
                      </wp:positionV>
                      <wp:extent cx="161290" cy="189230"/>
                      <wp:effectExtent l="0" t="0" r="0" b="0"/>
                      <wp:wrapNone/>
                      <wp:docPr id="3" name="__TH_B1519"/>
                      <wp:cNvGraphicFramePr/>
                      <a:graphic xmlns:a="http://schemas.openxmlformats.org/drawingml/2006/main">
                        <a:graphicData uri="http://schemas.microsoft.com/office/word/2010/wordprocessingShape">
                          <wps:wsp>
                            <wps:cNvSpPr txBox="1">
                              <a:spLocks noChangeArrowheads="1"/>
                            </wps:cNvSpPr>
                            <wps:spPr bwMode="auto">
                              <a:xfrm>
                                <a:off x="0" y="0"/>
                                <a:ext cx="161290" cy="189230"/>
                              </a:xfrm>
                              <a:prstGeom prst="rect">
                                <a:avLst/>
                              </a:prstGeom>
                              <a:noFill/>
                              <a:ln>
                                <a:noFill/>
                              </a:ln>
                            </wps:spPr>
                            <wps:txbx>
                              <w:txbxContent>
                                <w:p w14:paraId="23507671">
                                  <w:pPr>
                                    <w:snapToGrid w:val="0"/>
                                    <w:ind w:firstLine="360"/>
                                    <w:rPr>
                                      <w:rFonts w:ascii="宋体" w:hAnsi="宋体"/>
                                      <w:sz w:val="18"/>
                                      <w:szCs w:val="18"/>
                                    </w:rPr>
                                  </w:pPr>
                                  <w:r>
                                    <w:rPr>
                                      <w:rFonts w:hint="eastAsia" w:ascii="宋体" w:hAnsi="宋体"/>
                                      <w:sz w:val="18"/>
                                      <w:szCs w:val="18"/>
                                    </w:rPr>
                                    <w:t>期</w:t>
                                  </w:r>
                                </w:p>
                              </w:txbxContent>
                            </wps:txbx>
                            <wps:bodyPr rot="0" vert="horz" wrap="square" lIns="0" tIns="0" rIns="0" bIns="0" anchor="t" anchorCtr="0" upright="1">
                              <a:noAutofit/>
                            </wps:bodyPr>
                          </wps:wsp>
                        </a:graphicData>
                      </a:graphic>
                    </wp:anchor>
                  </w:drawing>
                </mc:Choice>
                <mc:Fallback>
                  <w:pict>
                    <v:shape id="__TH_B1519" o:spid="_x0000_s1026" o:spt="202" type="#_x0000_t202" style="position:absolute;left:0pt;margin-left:127.15pt;margin-top:26.85pt;height:14.9pt;width:12.7pt;z-index:251664384;mso-width-relative:page;mso-height-relative:page;" filled="f" stroked="f" coordsize="21600,21600" o:gfxdata="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jPn4dNkAAAAJAQAADwAAAAAAAAABACAAAAAiAAAAZHJzL2Rv&#10;d25yZXYueG1sUEsBAhQAFAAAAAgAh07iQDiCZqEAAgAAAwQAAA4AAAAAAAAAAQAgAAAAKAEAAGRy&#10;cy9lMm9Eb2MueG1sUEsFBgAAAAAGAAYAWQEAAJoFAAAAAA==&#10;">
                      <v:fill on="f" focussize="0,0"/>
                      <v:stroke on="f"/>
                      <v:imagedata o:title=""/>
                      <o:lock v:ext="edit" aspectratio="f"/>
                      <v:textbox inset="0mm,0mm,0mm,0mm">
                        <w:txbxContent>
                          <w:p w14:paraId="23507671">
                            <w:pPr>
                              <w:snapToGrid w:val="0"/>
                              <w:ind w:firstLine="360"/>
                              <w:rPr>
                                <w:rFonts w:ascii="宋体" w:hAnsi="宋体"/>
                                <w:sz w:val="18"/>
                                <w:szCs w:val="18"/>
                              </w:rPr>
                            </w:pPr>
                            <w:r>
                              <w:rPr>
                                <w:rFonts w:hint="eastAsia" w:ascii="宋体" w:hAnsi="宋体"/>
                                <w:sz w:val="18"/>
                                <w:szCs w:val="18"/>
                              </w:rPr>
                              <w:t>期</w:t>
                            </w:r>
                          </w:p>
                        </w:txbxContent>
                      </v:textbox>
                    </v:shape>
                  </w:pict>
                </mc:Fallback>
              </mc:AlternateContent>
            </w:r>
            <w:r>
              <w:rPr>
                <w:rFonts w:ascii="宋体" w:hAnsi="宋体" w:eastAsia="宋体" w:cs="Times New Roman"/>
                <w:color w:val="auto"/>
                <w:szCs w:val="21"/>
                <w:highlight w:val="none"/>
              </w:rPr>
              <mc:AlternateContent>
                <mc:Choice Requires="wps">
                  <w:drawing>
                    <wp:anchor distT="0" distB="0" distL="114300" distR="114300" simplePos="0" relativeHeight="251662336" behindDoc="0" locked="0" layoutInCell="1" allowOverlap="1">
                      <wp:simplePos x="0" y="0"/>
                      <wp:positionH relativeFrom="column">
                        <wp:posOffset>1538605</wp:posOffset>
                      </wp:positionH>
                      <wp:positionV relativeFrom="paragraph">
                        <wp:posOffset>30480</wp:posOffset>
                      </wp:positionV>
                      <wp:extent cx="161290" cy="189230"/>
                      <wp:effectExtent l="0" t="0" r="0" b="0"/>
                      <wp:wrapNone/>
                      <wp:docPr id="12" name="__TH_B1317"/>
                      <wp:cNvGraphicFramePr/>
                      <a:graphic xmlns:a="http://schemas.openxmlformats.org/drawingml/2006/main">
                        <a:graphicData uri="http://schemas.microsoft.com/office/word/2010/wordprocessingShape">
                          <wps:wsp>
                            <wps:cNvSpPr txBox="1">
                              <a:spLocks noChangeArrowheads="1"/>
                            </wps:cNvSpPr>
                            <wps:spPr bwMode="auto">
                              <a:xfrm>
                                <a:off x="0" y="0"/>
                                <a:ext cx="161290" cy="189230"/>
                              </a:xfrm>
                              <a:prstGeom prst="rect">
                                <a:avLst/>
                              </a:prstGeom>
                              <a:noFill/>
                              <a:ln>
                                <a:noFill/>
                              </a:ln>
                            </wps:spPr>
                            <wps:txbx>
                              <w:txbxContent>
                                <w:p w14:paraId="5788826A">
                                  <w:pPr>
                                    <w:snapToGrid w:val="0"/>
                                    <w:ind w:firstLine="360"/>
                                    <w:rPr>
                                      <w:rFonts w:ascii="宋体" w:hAnsi="宋体"/>
                                      <w:sz w:val="18"/>
                                      <w:szCs w:val="18"/>
                                    </w:rPr>
                                  </w:pPr>
                                  <w:r>
                                    <w:rPr>
                                      <w:rFonts w:hint="eastAsia" w:ascii="宋体" w:hAnsi="宋体"/>
                                      <w:sz w:val="18"/>
                                      <w:szCs w:val="18"/>
                                    </w:rPr>
                                    <w:t>与</w:t>
                                  </w:r>
                                </w:p>
                              </w:txbxContent>
                            </wps:txbx>
                            <wps:bodyPr rot="0" vert="horz" wrap="square" lIns="0" tIns="0" rIns="0" bIns="0" anchor="t" anchorCtr="0" upright="1">
                              <a:noAutofit/>
                            </wps:bodyPr>
                          </wps:wsp>
                        </a:graphicData>
                      </a:graphic>
                    </wp:anchor>
                  </w:drawing>
                </mc:Choice>
                <mc:Fallback>
                  <w:pict>
                    <v:shape id="__TH_B1317" o:spid="_x0000_s1026" o:spt="202" type="#_x0000_t202" style="position:absolute;left:0pt;margin-left:121.15pt;margin-top:2.4pt;height:14.9pt;width:12.7pt;z-index:251662336;mso-width-relative:page;mso-height-relative:page;" filled="f" stroked="f" coordsize="21600,21600" o:gfxdata="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7Me5a2AAAAAgBAAAPAAAAAAAAAAEAIAAAACIAAABkcnMvZG93&#10;bnJldi54bWxQSwECFAAUAAAACACHTuJAtDe0eQACAAAEBAAADgAAAAAAAAABACAAAAAnAQAAZHJz&#10;L2Uyb0RvYy54bWxQSwUGAAAAAAYABgBZAQAAmQUAAAAA&#10;">
                      <v:fill on="f" focussize="0,0"/>
                      <v:stroke on="f"/>
                      <v:imagedata o:title=""/>
                      <o:lock v:ext="edit" aspectratio="f"/>
                      <v:textbox inset="0mm,0mm,0mm,0mm">
                        <w:txbxContent>
                          <w:p w14:paraId="5788826A">
                            <w:pPr>
                              <w:snapToGrid w:val="0"/>
                              <w:ind w:firstLine="360"/>
                              <w:rPr>
                                <w:rFonts w:ascii="宋体" w:hAnsi="宋体"/>
                                <w:sz w:val="18"/>
                                <w:szCs w:val="18"/>
                              </w:rPr>
                            </w:pPr>
                            <w:r>
                              <w:rPr>
                                <w:rFonts w:hint="eastAsia" w:ascii="宋体" w:hAnsi="宋体"/>
                                <w:sz w:val="18"/>
                                <w:szCs w:val="18"/>
                              </w:rPr>
                              <w:t>与</w:t>
                            </w:r>
                          </w:p>
                        </w:txbxContent>
                      </v:textbox>
                    </v:shape>
                  </w:pict>
                </mc:Fallback>
              </mc:AlternateContent>
            </w:r>
            <w:r>
              <w:rPr>
                <w:rFonts w:ascii="宋体" w:hAnsi="宋体" w:eastAsia="宋体" w:cs="Times New Roman"/>
                <w:color w:val="auto"/>
                <w:szCs w:val="21"/>
                <w:highlight w:val="none"/>
              </w:rPr>
              <mc:AlternateContent>
                <mc:Choice Requires="wps">
                  <w:drawing>
                    <wp:anchor distT="0" distB="0" distL="114300" distR="114300" simplePos="0" relativeHeight="251661312" behindDoc="0" locked="0" layoutInCell="1" allowOverlap="1">
                      <wp:simplePos x="0" y="0"/>
                      <wp:positionH relativeFrom="column">
                        <wp:posOffset>1310005</wp:posOffset>
                      </wp:positionH>
                      <wp:positionV relativeFrom="paragraph">
                        <wp:posOffset>30480</wp:posOffset>
                      </wp:positionV>
                      <wp:extent cx="161290" cy="189230"/>
                      <wp:effectExtent l="0" t="0" r="0" b="0"/>
                      <wp:wrapNone/>
                      <wp:docPr id="5" name="__TH_B1216"/>
                      <wp:cNvGraphicFramePr/>
                      <a:graphic xmlns:a="http://schemas.openxmlformats.org/drawingml/2006/main">
                        <a:graphicData uri="http://schemas.microsoft.com/office/word/2010/wordprocessingShape">
                          <wps:wsp>
                            <wps:cNvSpPr txBox="1">
                              <a:spLocks noChangeArrowheads="1"/>
                            </wps:cNvSpPr>
                            <wps:spPr bwMode="auto">
                              <a:xfrm>
                                <a:off x="0" y="0"/>
                                <a:ext cx="161290" cy="189230"/>
                              </a:xfrm>
                              <a:prstGeom prst="rect">
                                <a:avLst/>
                              </a:prstGeom>
                              <a:noFill/>
                              <a:ln>
                                <a:noFill/>
                              </a:ln>
                            </wps:spPr>
                            <wps:txbx>
                              <w:txbxContent>
                                <w:p w14:paraId="2FF54D02">
                                  <w:pPr>
                                    <w:snapToGrid w:val="0"/>
                                    <w:ind w:firstLine="360"/>
                                    <w:rPr>
                                      <w:rFonts w:ascii="宋体" w:hAnsi="宋体"/>
                                      <w:sz w:val="18"/>
                                      <w:szCs w:val="18"/>
                                    </w:rPr>
                                  </w:pPr>
                                  <w:r>
                                    <w:rPr>
                                      <w:rFonts w:hint="eastAsia" w:ascii="宋体" w:hAnsi="宋体"/>
                                      <w:sz w:val="18"/>
                                      <w:szCs w:val="18"/>
                                    </w:rPr>
                                    <w:t>年</w:t>
                                  </w:r>
                                </w:p>
                              </w:txbxContent>
                            </wps:txbx>
                            <wps:bodyPr rot="0" vert="horz" wrap="square" lIns="0" tIns="0" rIns="0" bIns="0" anchor="t" anchorCtr="0" upright="1">
                              <a:noAutofit/>
                            </wps:bodyPr>
                          </wps:wsp>
                        </a:graphicData>
                      </a:graphic>
                    </wp:anchor>
                  </w:drawing>
                </mc:Choice>
                <mc:Fallback>
                  <w:pict>
                    <v:shape id="__TH_B1216" o:spid="_x0000_s1026" o:spt="202" type="#_x0000_t202" style="position:absolute;left:0pt;margin-left:103.15pt;margin-top:2.4pt;height:14.9pt;width:12.7pt;z-index:251661312;mso-width-relative:page;mso-height-relative:page;" filled="f" stroked="f" coordsize="21600,21600" o:gfxdata="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vOUCDXAAAACAEAAA8AAAAAAAAAAQAgAAAAIgAAAGRycy9kb3du&#10;cmV2LnhtbFBLAQIUABQAAAAIAIdO4kDTHD20AAIAAAMEAAAOAAAAAAAAAAEAIAAAACYBAABkcnMv&#10;ZTJvRG9jLnhtbFBLBQYAAAAABgAGAFkBAACYBQAAAAA=&#10;">
                      <v:fill on="f" focussize="0,0"/>
                      <v:stroke on="f"/>
                      <v:imagedata o:title=""/>
                      <o:lock v:ext="edit" aspectratio="f"/>
                      <v:textbox inset="0mm,0mm,0mm,0mm">
                        <w:txbxContent>
                          <w:p w14:paraId="2FF54D02">
                            <w:pPr>
                              <w:snapToGrid w:val="0"/>
                              <w:ind w:firstLine="360"/>
                              <w:rPr>
                                <w:rFonts w:ascii="宋体" w:hAnsi="宋体"/>
                                <w:sz w:val="18"/>
                                <w:szCs w:val="18"/>
                              </w:rPr>
                            </w:pPr>
                            <w:r>
                              <w:rPr>
                                <w:rFonts w:hint="eastAsia" w:ascii="宋体" w:hAnsi="宋体"/>
                                <w:sz w:val="18"/>
                                <w:szCs w:val="18"/>
                              </w:rPr>
                              <w:t>年</w:t>
                            </w:r>
                          </w:p>
                        </w:txbxContent>
                      </v:textbox>
                    </v:shape>
                  </w:pict>
                </mc:Fallback>
              </mc:AlternateContent>
            </w:r>
            <w:r>
              <w:rPr>
                <w:rFonts w:ascii="宋体" w:hAnsi="宋体" w:eastAsia="宋体" w:cs="Times New Roman"/>
                <w:color w:val="auto"/>
                <w:szCs w:val="21"/>
                <w:highlight w:val="none"/>
              </w:rPr>
              <mc:AlternateContent>
                <mc:Choice Requires="wps">
                  <w:drawing>
                    <wp:anchor distT="0" distB="0" distL="114300" distR="114300" simplePos="0" relativeHeight="251663360" behindDoc="0" locked="0" layoutInCell="1" allowOverlap="1">
                      <wp:simplePos x="0" y="0"/>
                      <wp:positionH relativeFrom="column">
                        <wp:posOffset>1462405</wp:posOffset>
                      </wp:positionH>
                      <wp:positionV relativeFrom="paragraph">
                        <wp:posOffset>340995</wp:posOffset>
                      </wp:positionV>
                      <wp:extent cx="161290" cy="189230"/>
                      <wp:effectExtent l="0" t="0" r="0" b="0"/>
                      <wp:wrapNone/>
                      <wp:docPr id="6" name="__TH_B1418"/>
                      <wp:cNvGraphicFramePr/>
                      <a:graphic xmlns:a="http://schemas.openxmlformats.org/drawingml/2006/main">
                        <a:graphicData uri="http://schemas.microsoft.com/office/word/2010/wordprocessingShape">
                          <wps:wsp>
                            <wps:cNvSpPr txBox="1">
                              <a:spLocks noChangeArrowheads="1"/>
                            </wps:cNvSpPr>
                            <wps:spPr bwMode="auto">
                              <a:xfrm>
                                <a:off x="0" y="0"/>
                                <a:ext cx="161290" cy="189230"/>
                              </a:xfrm>
                              <a:prstGeom prst="rect">
                                <a:avLst/>
                              </a:prstGeom>
                              <a:noFill/>
                              <a:ln>
                                <a:noFill/>
                              </a:ln>
                            </wps:spPr>
                            <wps:txbx>
                              <w:txbxContent>
                                <w:p w14:paraId="138B3FB7">
                                  <w:pPr>
                                    <w:snapToGrid w:val="0"/>
                                    <w:ind w:firstLine="360"/>
                                    <w:rPr>
                                      <w:rFonts w:ascii="宋体" w:hAnsi="宋体"/>
                                      <w:sz w:val="18"/>
                                      <w:szCs w:val="18"/>
                                    </w:rPr>
                                  </w:pPr>
                                  <w:r>
                                    <w:rPr>
                                      <w:rFonts w:hint="eastAsia" w:ascii="宋体" w:hAnsi="宋体"/>
                                      <w:sz w:val="18"/>
                                      <w:szCs w:val="18"/>
                                    </w:rPr>
                                    <w:t>学</w:t>
                                  </w:r>
                                </w:p>
                              </w:txbxContent>
                            </wps:txbx>
                            <wps:bodyPr rot="0" vert="horz" wrap="square" lIns="0" tIns="0" rIns="0" bIns="0" anchor="t" anchorCtr="0" upright="1">
                              <a:noAutofit/>
                            </wps:bodyPr>
                          </wps:wsp>
                        </a:graphicData>
                      </a:graphic>
                    </wp:anchor>
                  </w:drawing>
                </mc:Choice>
                <mc:Fallback>
                  <w:pict>
                    <v:shape id="__TH_B1418" o:spid="_x0000_s1026" o:spt="202" type="#_x0000_t202" style="position:absolute;left:0pt;margin-left:115.15pt;margin-top:26.85pt;height:14.9pt;width:12.7pt;z-index:251663360;mso-width-relative:page;mso-height-relative:page;" filled="f" stroked="f" coordsize="21600,21600" o:gfxdata="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KOAgdkAAAAJAQAADwAAAAAAAAABACAAAAAiAAAAZHJzL2Rv&#10;d25yZXYueG1sUEsBAhQAFAAAAAgAh07iQHl3yUYAAgAAAwQAAA4AAAAAAAAAAQAgAAAAKAEAAGRy&#10;cy9lMm9Eb2MueG1sUEsFBgAAAAAGAAYAWQEAAJoFAAAAAA==&#10;">
                      <v:fill on="f" focussize="0,0"/>
                      <v:stroke on="f"/>
                      <v:imagedata o:title=""/>
                      <o:lock v:ext="edit" aspectratio="f"/>
                      <v:textbox inset="0mm,0mm,0mm,0mm">
                        <w:txbxContent>
                          <w:p w14:paraId="138B3FB7">
                            <w:pPr>
                              <w:snapToGrid w:val="0"/>
                              <w:ind w:firstLine="360"/>
                              <w:rPr>
                                <w:rFonts w:ascii="宋体" w:hAnsi="宋体"/>
                                <w:sz w:val="18"/>
                                <w:szCs w:val="18"/>
                              </w:rPr>
                            </w:pPr>
                            <w:r>
                              <w:rPr>
                                <w:rFonts w:hint="eastAsia" w:ascii="宋体" w:hAnsi="宋体"/>
                                <w:sz w:val="18"/>
                                <w:szCs w:val="18"/>
                              </w:rPr>
                              <w:t>学</w:t>
                            </w:r>
                          </w:p>
                        </w:txbxContent>
                      </v:textbox>
                    </v:shape>
                  </w:pict>
                </mc:Fallback>
              </mc:AlternateContent>
            </w:r>
            <w:r>
              <w:rPr>
                <w:rFonts w:ascii="宋体" w:hAnsi="宋体" w:eastAsia="宋体" w:cs="Times New Roman"/>
                <w:color w:val="auto"/>
                <w:szCs w:val="21"/>
                <w:highlight w:val="none"/>
              </w:rPr>
              <mc:AlternateContent>
                <mc:Choice Requires="wps">
                  <w:drawing>
                    <wp:anchor distT="0" distB="0" distL="114300" distR="114300" simplePos="0" relativeHeight="251666432" behindDoc="0" locked="0" layoutInCell="1" allowOverlap="1">
                      <wp:simplePos x="0" y="0"/>
                      <wp:positionH relativeFrom="column">
                        <wp:posOffset>1168400</wp:posOffset>
                      </wp:positionH>
                      <wp:positionV relativeFrom="paragraph">
                        <wp:posOffset>541020</wp:posOffset>
                      </wp:positionV>
                      <wp:extent cx="160655" cy="189230"/>
                      <wp:effectExtent l="0" t="0" r="0" b="0"/>
                      <wp:wrapNone/>
                      <wp:docPr id="7" name="__TH_B2221"/>
                      <wp:cNvGraphicFramePr/>
                      <a:graphic xmlns:a="http://schemas.openxmlformats.org/drawingml/2006/main">
                        <a:graphicData uri="http://schemas.microsoft.com/office/word/2010/wordprocessingShape">
                          <wps:wsp>
                            <wps:cNvSpPr txBox="1">
                              <a:spLocks noChangeArrowheads="1"/>
                            </wps:cNvSpPr>
                            <wps:spPr bwMode="auto">
                              <a:xfrm>
                                <a:off x="0" y="0"/>
                                <a:ext cx="160655" cy="189230"/>
                              </a:xfrm>
                              <a:prstGeom prst="rect">
                                <a:avLst/>
                              </a:prstGeom>
                              <a:noFill/>
                              <a:ln>
                                <a:noFill/>
                              </a:ln>
                            </wps:spPr>
                            <wps:txbx>
                              <w:txbxContent>
                                <w:p w14:paraId="3FD77B81">
                                  <w:pPr>
                                    <w:snapToGrid w:val="0"/>
                                    <w:ind w:firstLine="360"/>
                                    <w:rPr>
                                      <w:rFonts w:ascii="宋体" w:hAnsi="宋体"/>
                                      <w:sz w:val="18"/>
                                      <w:szCs w:val="18"/>
                                    </w:rPr>
                                  </w:pPr>
                                  <w:r>
                                    <w:rPr>
                                      <w:rFonts w:hint="eastAsia" w:ascii="宋体" w:hAnsi="宋体"/>
                                      <w:sz w:val="18"/>
                                      <w:szCs w:val="18"/>
                                    </w:rPr>
                                    <w:t>数</w:t>
                                  </w:r>
                                </w:p>
                              </w:txbxContent>
                            </wps:txbx>
                            <wps:bodyPr rot="0" vert="horz" wrap="square" lIns="0" tIns="0" rIns="0" bIns="0" anchor="t" anchorCtr="0" upright="1">
                              <a:noAutofit/>
                            </wps:bodyPr>
                          </wps:wsp>
                        </a:graphicData>
                      </a:graphic>
                    </wp:anchor>
                  </w:drawing>
                </mc:Choice>
                <mc:Fallback>
                  <w:pict>
                    <v:shape id="__TH_B2221" o:spid="_x0000_s1026" o:spt="202" type="#_x0000_t202" style="position:absolute;left:0pt;margin-left:92pt;margin-top:42.6pt;height:14.9pt;width:12.65pt;z-index:251666432;mso-width-relative:page;mso-height-relative:page;" filled="f" stroked="f" coordsize="21600,21600" o:gfxdata="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D0tRV2AAAAAoBAAAPAAAAAAAAAAEAIAAAACIAAABkcnMvZG93&#10;bnJldi54bWxQSwECFAAUAAAACACHTuJARhZDRwACAAADBAAADgAAAAAAAAABACAAAAAnAQAAZHJz&#10;L2Uyb0RvYy54bWxQSwUGAAAAAAYABgBZAQAAmQUAAAAA&#10;">
                      <v:fill on="f" focussize="0,0"/>
                      <v:stroke on="f"/>
                      <v:imagedata o:title=""/>
                      <o:lock v:ext="edit" aspectratio="f"/>
                      <v:textbox inset="0mm,0mm,0mm,0mm">
                        <w:txbxContent>
                          <w:p w14:paraId="3FD77B81">
                            <w:pPr>
                              <w:snapToGrid w:val="0"/>
                              <w:ind w:firstLine="360"/>
                              <w:rPr>
                                <w:rFonts w:ascii="宋体" w:hAnsi="宋体"/>
                                <w:sz w:val="18"/>
                                <w:szCs w:val="18"/>
                              </w:rPr>
                            </w:pPr>
                            <w:r>
                              <w:rPr>
                                <w:rFonts w:hint="eastAsia" w:ascii="宋体" w:hAnsi="宋体"/>
                                <w:sz w:val="18"/>
                                <w:szCs w:val="18"/>
                              </w:rPr>
                              <w:t>数</w:t>
                            </w:r>
                          </w:p>
                        </w:txbxContent>
                      </v:textbox>
                    </v:shape>
                  </w:pict>
                </mc:Fallback>
              </mc:AlternateContent>
            </w:r>
            <w:r>
              <w:rPr>
                <w:rFonts w:ascii="宋体" w:hAnsi="宋体" w:eastAsia="宋体" w:cs="Times New Roman"/>
                <w:color w:val="auto"/>
                <w:szCs w:val="21"/>
                <w:highlight w:val="none"/>
              </w:rPr>
              <mc:AlternateContent>
                <mc:Choice Requires="wps">
                  <w:drawing>
                    <wp:anchor distT="0" distB="0" distL="114300" distR="114300" simplePos="0" relativeHeight="251667456" behindDoc="0" locked="1" layoutInCell="1" allowOverlap="1">
                      <wp:simplePos x="0" y="0"/>
                      <wp:positionH relativeFrom="column">
                        <wp:posOffset>848995</wp:posOffset>
                      </wp:positionH>
                      <wp:positionV relativeFrom="paragraph">
                        <wp:posOffset>3810</wp:posOffset>
                      </wp:positionV>
                      <wp:extent cx="739140" cy="622300"/>
                      <wp:effectExtent l="0" t="0" r="22860" b="25400"/>
                      <wp:wrapNone/>
                      <wp:docPr id="8" name="Line 70"/>
                      <wp:cNvGraphicFramePr/>
                      <a:graphic xmlns:a="http://schemas.openxmlformats.org/drawingml/2006/main">
                        <a:graphicData uri="http://schemas.microsoft.com/office/word/2010/wordprocessingShape">
                          <wps:wsp>
                            <wps:cNvCnPr>
                              <a:cxnSpLocks noChangeShapeType="1"/>
                            </wps:cNvCnPr>
                            <wps:spPr bwMode="auto">
                              <a:xfrm>
                                <a:off x="0" y="0"/>
                                <a:ext cx="739140" cy="622300"/>
                              </a:xfrm>
                              <a:prstGeom prst="line">
                                <a:avLst/>
                              </a:prstGeom>
                              <a:noFill/>
                              <a:ln w="9525">
                                <a:solidFill>
                                  <a:srgbClr val="000000"/>
                                </a:solidFill>
                                <a:round/>
                              </a:ln>
                            </wps:spPr>
                            <wps:bodyPr/>
                          </wps:wsp>
                        </a:graphicData>
                      </a:graphic>
                    </wp:anchor>
                  </w:drawing>
                </mc:Choice>
                <mc:Fallback>
                  <w:pict>
                    <v:line id="Line 70" o:spid="_x0000_s1026" o:spt="20" style="position:absolute;left:0pt;margin-left:66.85pt;margin-top:0.3pt;height:49pt;width:58.2pt;z-index:251667456;mso-width-relative:page;mso-height-relative:page;" filled="f" stroked="t" coordsize="21600,21600" o:gfxdata="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aObnUtUAAAAHAQAADwAAAAAAAAABACAAAAAiAAAA&#10;ZHJzL2Rvd25yZXYueG1sUEsBAhQAFAAAAAgAh07iQHeSXXHRAQAApAMAAA4AAAAAAAAAAQAgAAAA&#10;JAEAAGRycy9lMm9Eb2MueG1sUEsFBgAAAAAGAAYAWQEAAGcFAAAAAA==&#10;">
                      <v:fill on="f" focussize="0,0"/>
                      <v:stroke color="#000000" joinstyle="round"/>
                      <v:imagedata o:title=""/>
                      <o:lock v:ext="edit" aspectratio="f"/>
                      <w10:anchorlock/>
                    </v:line>
                  </w:pict>
                </mc:Fallback>
              </mc:AlternateContent>
            </w:r>
            <w:r>
              <w:rPr>
                <w:rFonts w:ascii="宋体" w:hAnsi="宋体" w:eastAsia="宋体" w:cs="Times New Roman"/>
                <w:color w:val="auto"/>
                <w:szCs w:val="21"/>
                <w:highlight w:val="none"/>
              </w:rPr>
              <mc:AlternateContent>
                <mc:Choice Requires="wps">
                  <w:drawing>
                    <wp:anchor distT="0" distB="0" distL="114300" distR="114300" simplePos="0" relativeHeight="251660288" behindDoc="0" locked="0" layoutInCell="1" allowOverlap="1">
                      <wp:simplePos x="0" y="0"/>
                      <wp:positionH relativeFrom="column">
                        <wp:posOffset>1258570</wp:posOffset>
                      </wp:positionH>
                      <wp:positionV relativeFrom="paragraph">
                        <wp:posOffset>20320</wp:posOffset>
                      </wp:positionV>
                      <wp:extent cx="161290" cy="189230"/>
                      <wp:effectExtent l="0" t="0" r="0" b="0"/>
                      <wp:wrapNone/>
                      <wp:docPr id="9" name="__TH_B1115"/>
                      <wp:cNvGraphicFramePr/>
                      <a:graphic xmlns:a="http://schemas.openxmlformats.org/drawingml/2006/main">
                        <a:graphicData uri="http://schemas.microsoft.com/office/word/2010/wordprocessingShape">
                          <wps:wsp>
                            <wps:cNvSpPr txBox="1">
                              <a:spLocks noChangeArrowheads="1"/>
                            </wps:cNvSpPr>
                            <wps:spPr bwMode="auto">
                              <a:xfrm>
                                <a:off x="0" y="0"/>
                                <a:ext cx="161290" cy="189230"/>
                              </a:xfrm>
                              <a:prstGeom prst="rect">
                                <a:avLst/>
                              </a:prstGeom>
                              <a:noFill/>
                              <a:ln>
                                <a:noFill/>
                              </a:ln>
                            </wps:spPr>
                            <wps:txbx>
                              <w:txbxContent>
                                <w:p w14:paraId="537554A7">
                                  <w:pPr>
                                    <w:snapToGrid w:val="0"/>
                                    <w:ind w:firstLine="360"/>
                                    <w:rPr>
                                      <w:sz w:val="18"/>
                                    </w:rPr>
                                  </w:pPr>
                                  <w:r>
                                    <w:rPr>
                                      <w:rFonts w:hint="eastAsia"/>
                                      <w:sz w:val="18"/>
                                    </w:rPr>
                                    <w:t>学</w:t>
                                  </w:r>
                                </w:p>
                              </w:txbxContent>
                            </wps:txbx>
                            <wps:bodyPr rot="0" vert="horz" wrap="square" lIns="0" tIns="0" rIns="0" bIns="0" anchor="t" anchorCtr="0" upright="1">
                              <a:noAutofit/>
                            </wps:bodyPr>
                          </wps:wsp>
                        </a:graphicData>
                      </a:graphic>
                    </wp:anchor>
                  </w:drawing>
                </mc:Choice>
                <mc:Fallback>
                  <w:pict>
                    <v:shape id="__TH_B1115" o:spid="_x0000_s1026" o:spt="202" type="#_x0000_t202" style="position:absolute;left:0pt;margin-left:99.1pt;margin-top:1.6pt;height:14.9pt;width:12.7pt;z-index:251660288;mso-width-relative:page;mso-height-relative:page;" filled="f" stroked="f" coordsize="21600,21600" o:gfxdata="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lvT6dYAAAAIAQAADwAAAAAAAAABACAAAAAiAAAAZHJzL2Rvd25y&#10;ZXYueG1sUEsBAhQAFAAAAAgAh07iQNTirPgAAgAAAwQAAA4AAAAAAAAAAQAgAAAAJQEAAGRycy9l&#10;Mm9Eb2MueG1sUEsFBgAAAAAGAAYAWQEAAJcFAAAAAA==&#10;">
                      <v:fill on="f" focussize="0,0"/>
                      <v:stroke on="f"/>
                      <v:imagedata o:title=""/>
                      <o:lock v:ext="edit" aspectratio="f"/>
                      <v:textbox inset="0mm,0mm,0mm,0mm">
                        <w:txbxContent>
                          <w:p w14:paraId="537554A7">
                            <w:pPr>
                              <w:snapToGrid w:val="0"/>
                              <w:ind w:firstLine="360"/>
                              <w:rPr>
                                <w:sz w:val="18"/>
                              </w:rPr>
                            </w:pPr>
                            <w:r>
                              <w:rPr>
                                <w:rFonts w:hint="eastAsia"/>
                                <w:sz w:val="18"/>
                              </w:rPr>
                              <w:t>学</w:t>
                            </w:r>
                          </w:p>
                        </w:txbxContent>
                      </v:textbox>
                    </v:shape>
                  </w:pict>
                </mc:Fallback>
              </mc:AlternateContent>
            </w:r>
            <w:r>
              <w:rPr>
                <w:rFonts w:ascii="宋体" w:hAnsi="宋体" w:eastAsia="宋体" w:cs="Times New Roman"/>
                <w:color w:val="auto"/>
                <w:szCs w:val="21"/>
                <w:highlight w:val="none"/>
              </w:rPr>
              <mc:AlternateContent>
                <mc:Choice Requires="wps">
                  <w:drawing>
                    <wp:anchor distT="0" distB="0" distL="114300" distR="114300" simplePos="0" relativeHeight="251668480" behindDoc="0" locked="1" layoutInCell="1" allowOverlap="1">
                      <wp:simplePos x="0" y="0"/>
                      <wp:positionH relativeFrom="column">
                        <wp:posOffset>-45720</wp:posOffset>
                      </wp:positionH>
                      <wp:positionV relativeFrom="paragraph">
                        <wp:posOffset>344805</wp:posOffset>
                      </wp:positionV>
                      <wp:extent cx="1653540" cy="311150"/>
                      <wp:effectExtent l="0" t="0" r="22860" b="31750"/>
                      <wp:wrapNone/>
                      <wp:docPr id="10" name="Line 71"/>
                      <wp:cNvGraphicFramePr/>
                      <a:graphic xmlns:a="http://schemas.openxmlformats.org/drawingml/2006/main">
                        <a:graphicData uri="http://schemas.microsoft.com/office/word/2010/wordprocessingShape">
                          <wps:wsp>
                            <wps:cNvCnPr>
                              <a:cxnSpLocks noChangeShapeType="1"/>
                            </wps:cNvCnPr>
                            <wps:spPr bwMode="auto">
                              <a:xfrm>
                                <a:off x="0" y="0"/>
                                <a:ext cx="1653540" cy="311150"/>
                              </a:xfrm>
                              <a:prstGeom prst="line">
                                <a:avLst/>
                              </a:prstGeom>
                              <a:noFill/>
                              <a:ln w="9525">
                                <a:solidFill>
                                  <a:srgbClr val="000000"/>
                                </a:solidFill>
                                <a:round/>
                              </a:ln>
                            </wps:spPr>
                            <wps:bodyPr/>
                          </wps:wsp>
                        </a:graphicData>
                      </a:graphic>
                    </wp:anchor>
                  </w:drawing>
                </mc:Choice>
                <mc:Fallback>
                  <w:pict>
                    <v:line id="Line 71" o:spid="_x0000_s1026" o:spt="20" style="position:absolute;left:0pt;margin-left:-3.6pt;margin-top:27.15pt;height:24.5pt;width:130.2pt;z-index:251668480;mso-width-relative:page;mso-height-relative:page;" filled="f" stroked="t" coordsize="21600,21600" o:gfxdata="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yjtQp9YAAAAJAQAADwAAAAAAAAABACAAAAAiAAAA&#10;ZHJzL2Rvd25yZXYueG1sUEsBAhQAFAAAAAgAh07iQC7Q5t3QAQAApgMAAA4AAAAAAAAAAQAgAAAA&#10;JQEAAGRycy9lMm9Eb2MueG1sUEsFBgAAAAAGAAYAWQEAAGcFAAAAAA==&#10;">
                      <v:fill on="f" focussize="0,0"/>
                      <v:stroke color="#000000" joinstyle="round"/>
                      <v:imagedata o:title=""/>
                      <o:lock v:ext="edit" aspectratio="f"/>
                      <w10:anchorlock/>
                    </v:line>
                  </w:pict>
                </mc:Fallback>
              </mc:AlternateContent>
            </w:r>
          </w:p>
        </w:tc>
        <w:tc>
          <w:tcPr>
            <w:tcW w:w="2005" w:type="dxa"/>
            <w:gridSpan w:val="2"/>
            <w:vAlign w:val="center"/>
          </w:tcPr>
          <w:p w14:paraId="54D8D83E">
            <w:pPr>
              <w:spacing w:line="300" w:lineRule="auto"/>
              <w:jc w:val="center"/>
              <w:rPr>
                <w:rFonts w:ascii="宋体" w:hAnsi="宋体" w:eastAsia="宋体" w:cs="Times New Roman"/>
                <w:color w:val="auto"/>
                <w:szCs w:val="21"/>
                <w:highlight w:val="none"/>
              </w:rPr>
            </w:pPr>
            <w:r>
              <w:rPr>
                <w:rFonts w:ascii="宋体" w:hAnsi="宋体" w:eastAsia="宋体" w:cs="Times New Roman"/>
                <w:color w:val="auto"/>
                <w:szCs w:val="21"/>
                <w:highlight w:val="none"/>
              </w:rPr>
              <w:t>一</w:t>
            </w:r>
          </w:p>
        </w:tc>
        <w:tc>
          <w:tcPr>
            <w:tcW w:w="2008" w:type="dxa"/>
            <w:gridSpan w:val="2"/>
            <w:vAlign w:val="center"/>
          </w:tcPr>
          <w:p w14:paraId="0DD5791A">
            <w:pPr>
              <w:spacing w:line="300" w:lineRule="auto"/>
              <w:jc w:val="center"/>
              <w:rPr>
                <w:rFonts w:ascii="宋体" w:hAnsi="宋体" w:eastAsia="宋体" w:cs="Times New Roman"/>
                <w:color w:val="auto"/>
                <w:szCs w:val="21"/>
                <w:highlight w:val="none"/>
              </w:rPr>
            </w:pPr>
            <w:r>
              <w:rPr>
                <w:rFonts w:ascii="宋体" w:hAnsi="宋体" w:eastAsia="宋体" w:cs="Times New Roman"/>
                <w:color w:val="auto"/>
                <w:szCs w:val="21"/>
                <w:highlight w:val="none"/>
              </w:rPr>
              <w:t>二</w:t>
            </w:r>
          </w:p>
        </w:tc>
        <w:tc>
          <w:tcPr>
            <w:tcW w:w="2008" w:type="dxa"/>
            <w:gridSpan w:val="2"/>
            <w:vAlign w:val="center"/>
          </w:tcPr>
          <w:p w14:paraId="0B8140CC">
            <w:pPr>
              <w:spacing w:line="300" w:lineRule="auto"/>
              <w:jc w:val="center"/>
              <w:rPr>
                <w:rFonts w:ascii="宋体" w:hAnsi="宋体" w:eastAsia="宋体" w:cs="Times New Roman"/>
                <w:color w:val="auto"/>
                <w:szCs w:val="21"/>
                <w:highlight w:val="none"/>
              </w:rPr>
            </w:pPr>
            <w:r>
              <w:rPr>
                <w:rFonts w:ascii="宋体" w:hAnsi="宋体" w:eastAsia="宋体" w:cs="Times New Roman"/>
                <w:color w:val="auto"/>
                <w:szCs w:val="21"/>
                <w:highlight w:val="none"/>
              </w:rPr>
              <w:t>三</w:t>
            </w:r>
          </w:p>
        </w:tc>
        <w:tc>
          <w:tcPr>
            <w:tcW w:w="1033" w:type="dxa"/>
            <w:vMerge w:val="restart"/>
            <w:vAlign w:val="center"/>
          </w:tcPr>
          <w:p w14:paraId="094F0332">
            <w:pPr>
              <w:spacing w:line="300" w:lineRule="auto"/>
              <w:jc w:val="center"/>
              <w:rPr>
                <w:rFonts w:ascii="宋体" w:hAnsi="宋体" w:eastAsia="宋体" w:cs="Times New Roman"/>
                <w:color w:val="auto"/>
                <w:szCs w:val="21"/>
                <w:highlight w:val="none"/>
              </w:rPr>
            </w:pPr>
            <w:r>
              <w:rPr>
                <w:rFonts w:ascii="宋体" w:hAnsi="宋体" w:eastAsia="宋体" w:cs="Times New Roman"/>
                <w:color w:val="auto"/>
                <w:szCs w:val="21"/>
                <w:highlight w:val="none"/>
              </w:rPr>
              <w:t>总</w:t>
            </w:r>
          </w:p>
          <w:p w14:paraId="7937189B">
            <w:pPr>
              <w:spacing w:line="300" w:lineRule="auto"/>
              <w:jc w:val="center"/>
              <w:rPr>
                <w:rFonts w:ascii="宋体" w:hAnsi="宋体" w:eastAsia="宋体" w:cs="Times New Roman"/>
                <w:color w:val="auto"/>
                <w:szCs w:val="21"/>
                <w:highlight w:val="none"/>
              </w:rPr>
            </w:pPr>
            <w:r>
              <w:rPr>
                <w:rFonts w:ascii="宋体" w:hAnsi="宋体" w:eastAsia="宋体" w:cs="Times New Roman"/>
                <w:color w:val="auto"/>
                <w:szCs w:val="21"/>
                <w:highlight w:val="none"/>
              </w:rPr>
              <w:t>计</w:t>
            </w:r>
          </w:p>
        </w:tc>
      </w:tr>
      <w:tr w14:paraId="6E0F2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72" w:hRule="exact"/>
          <w:jc w:val="center"/>
        </w:trPr>
        <w:tc>
          <w:tcPr>
            <w:tcW w:w="2585" w:type="dxa"/>
            <w:vMerge w:val="continue"/>
            <w:vAlign w:val="center"/>
          </w:tcPr>
          <w:p w14:paraId="0D1D136D">
            <w:pPr>
              <w:spacing w:line="300" w:lineRule="auto"/>
              <w:jc w:val="center"/>
              <w:rPr>
                <w:rFonts w:ascii="宋体" w:hAnsi="宋体" w:eastAsia="宋体" w:cs="Times New Roman"/>
                <w:color w:val="auto"/>
                <w:szCs w:val="21"/>
                <w:highlight w:val="none"/>
              </w:rPr>
            </w:pPr>
          </w:p>
        </w:tc>
        <w:tc>
          <w:tcPr>
            <w:tcW w:w="1001" w:type="dxa"/>
            <w:vAlign w:val="center"/>
          </w:tcPr>
          <w:p w14:paraId="7C0EE152">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w:t>
            </w:r>
          </w:p>
        </w:tc>
        <w:tc>
          <w:tcPr>
            <w:tcW w:w="1004" w:type="dxa"/>
            <w:vAlign w:val="center"/>
          </w:tcPr>
          <w:p w14:paraId="364C8FFD">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w:t>
            </w:r>
          </w:p>
        </w:tc>
        <w:tc>
          <w:tcPr>
            <w:tcW w:w="1004" w:type="dxa"/>
            <w:vAlign w:val="center"/>
          </w:tcPr>
          <w:p w14:paraId="76418C45">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w:t>
            </w:r>
          </w:p>
        </w:tc>
        <w:tc>
          <w:tcPr>
            <w:tcW w:w="1004" w:type="dxa"/>
            <w:vAlign w:val="center"/>
          </w:tcPr>
          <w:p w14:paraId="66DC25D2">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w:t>
            </w:r>
          </w:p>
        </w:tc>
        <w:tc>
          <w:tcPr>
            <w:tcW w:w="1004" w:type="dxa"/>
            <w:vAlign w:val="center"/>
          </w:tcPr>
          <w:p w14:paraId="7A5A687A">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w:t>
            </w:r>
          </w:p>
        </w:tc>
        <w:tc>
          <w:tcPr>
            <w:tcW w:w="1004" w:type="dxa"/>
            <w:vAlign w:val="center"/>
          </w:tcPr>
          <w:p w14:paraId="1E825EAB">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w:t>
            </w:r>
          </w:p>
        </w:tc>
        <w:tc>
          <w:tcPr>
            <w:tcW w:w="1033" w:type="dxa"/>
            <w:vMerge w:val="continue"/>
            <w:vAlign w:val="center"/>
          </w:tcPr>
          <w:p w14:paraId="1047E047">
            <w:pPr>
              <w:spacing w:line="300" w:lineRule="auto"/>
              <w:jc w:val="center"/>
              <w:rPr>
                <w:rFonts w:ascii="宋体" w:hAnsi="宋体" w:eastAsia="宋体" w:cs="Times New Roman"/>
                <w:color w:val="auto"/>
                <w:szCs w:val="21"/>
                <w:highlight w:val="none"/>
              </w:rPr>
            </w:pPr>
          </w:p>
        </w:tc>
      </w:tr>
      <w:tr w14:paraId="05B85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exact"/>
          <w:jc w:val="center"/>
        </w:trPr>
        <w:tc>
          <w:tcPr>
            <w:tcW w:w="2585" w:type="dxa"/>
            <w:vAlign w:val="center"/>
          </w:tcPr>
          <w:p w14:paraId="54642777">
            <w:pPr>
              <w:widowControl/>
              <w:spacing w:line="259" w:lineRule="auto"/>
              <w:ind w:right="15"/>
              <w:jc w:val="center"/>
              <w:rPr>
                <w:rFonts w:hint="default" w:asciiTheme="minorEastAsia" w:hAnsiTheme="minorEastAsia" w:eastAsiaTheme="minorEastAsia" w:cstheme="minorEastAsia"/>
                <w:color w:val="auto"/>
                <w:sz w:val="21"/>
                <w:szCs w:val="21"/>
                <w:highlight w:val="none"/>
                <w:lang w:val="en-US" w:eastAsia="zh-CN"/>
              </w:rPr>
            </w:pPr>
            <w:r>
              <w:rPr>
                <w:rFonts w:hint="default" w:asciiTheme="minorEastAsia" w:hAnsiTheme="minorEastAsia" w:eastAsiaTheme="minorEastAsia" w:cstheme="minorEastAsia"/>
                <w:color w:val="auto"/>
                <w:sz w:val="21"/>
                <w:szCs w:val="21"/>
                <w:highlight w:val="none"/>
                <w:lang w:val="en-US" w:eastAsia="zh-CN"/>
              </w:rPr>
              <w:t>课堂教学</w:t>
            </w:r>
          </w:p>
        </w:tc>
        <w:tc>
          <w:tcPr>
            <w:tcW w:w="1001" w:type="dxa"/>
            <w:vAlign w:val="center"/>
          </w:tcPr>
          <w:p w14:paraId="7F9450CA">
            <w:pPr>
              <w:widowControl/>
              <w:spacing w:line="259" w:lineRule="auto"/>
              <w:ind w:right="15"/>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16</w:t>
            </w:r>
          </w:p>
        </w:tc>
        <w:tc>
          <w:tcPr>
            <w:tcW w:w="1004" w:type="dxa"/>
            <w:vAlign w:val="center"/>
          </w:tcPr>
          <w:p w14:paraId="4ED3A212">
            <w:pPr>
              <w:widowControl/>
              <w:spacing w:line="259" w:lineRule="auto"/>
              <w:ind w:right="15"/>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16</w:t>
            </w:r>
          </w:p>
        </w:tc>
        <w:tc>
          <w:tcPr>
            <w:tcW w:w="1004" w:type="dxa"/>
            <w:vAlign w:val="center"/>
          </w:tcPr>
          <w:p w14:paraId="28B10426">
            <w:pPr>
              <w:widowControl/>
              <w:spacing w:line="259" w:lineRule="auto"/>
              <w:ind w:right="15"/>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16</w:t>
            </w:r>
          </w:p>
        </w:tc>
        <w:tc>
          <w:tcPr>
            <w:tcW w:w="1004" w:type="dxa"/>
            <w:vAlign w:val="center"/>
          </w:tcPr>
          <w:p w14:paraId="03A6A8EC">
            <w:pPr>
              <w:widowControl/>
              <w:spacing w:line="259" w:lineRule="auto"/>
              <w:ind w:right="15"/>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16</w:t>
            </w:r>
          </w:p>
        </w:tc>
        <w:tc>
          <w:tcPr>
            <w:tcW w:w="1004" w:type="dxa"/>
            <w:vAlign w:val="center"/>
          </w:tcPr>
          <w:p w14:paraId="563D797D">
            <w:pPr>
              <w:widowControl/>
              <w:spacing w:line="259" w:lineRule="auto"/>
              <w:ind w:right="15"/>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15</w:t>
            </w:r>
          </w:p>
        </w:tc>
        <w:tc>
          <w:tcPr>
            <w:tcW w:w="1004" w:type="dxa"/>
            <w:vAlign w:val="center"/>
          </w:tcPr>
          <w:p w14:paraId="389A1664">
            <w:pPr>
              <w:widowControl/>
              <w:spacing w:line="259" w:lineRule="auto"/>
              <w:ind w:right="15"/>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0</w:t>
            </w:r>
          </w:p>
        </w:tc>
        <w:tc>
          <w:tcPr>
            <w:tcW w:w="1033" w:type="dxa"/>
            <w:vAlign w:val="center"/>
          </w:tcPr>
          <w:p w14:paraId="0B6CA896">
            <w:pPr>
              <w:widowControl/>
              <w:spacing w:line="259" w:lineRule="auto"/>
              <w:ind w:right="15"/>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79</w:t>
            </w:r>
          </w:p>
        </w:tc>
      </w:tr>
      <w:tr w14:paraId="28955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exact"/>
          <w:jc w:val="center"/>
        </w:trPr>
        <w:tc>
          <w:tcPr>
            <w:tcW w:w="2585" w:type="dxa"/>
            <w:vAlign w:val="center"/>
          </w:tcPr>
          <w:p w14:paraId="1C66A99F">
            <w:pPr>
              <w:widowControl/>
              <w:spacing w:line="259" w:lineRule="auto"/>
              <w:ind w:right="15"/>
              <w:jc w:val="center"/>
              <w:rPr>
                <w:rFonts w:hint="default" w:asciiTheme="minorEastAsia" w:hAnsiTheme="minorEastAsia" w:eastAsiaTheme="minorEastAsia" w:cstheme="minorEastAsia"/>
                <w:color w:val="auto"/>
                <w:sz w:val="21"/>
                <w:szCs w:val="21"/>
                <w:highlight w:val="none"/>
                <w:lang w:val="en-US" w:eastAsia="zh-CN"/>
              </w:rPr>
            </w:pPr>
            <w:r>
              <w:rPr>
                <w:rFonts w:hint="default" w:asciiTheme="minorEastAsia" w:hAnsiTheme="minorEastAsia" w:eastAsiaTheme="minorEastAsia" w:cstheme="minorEastAsia"/>
                <w:color w:val="auto"/>
                <w:sz w:val="21"/>
                <w:szCs w:val="21"/>
                <w:highlight w:val="none"/>
                <w:lang w:val="en-US" w:eastAsia="zh-CN"/>
              </w:rPr>
              <w:t>集中实训教学</w:t>
            </w:r>
          </w:p>
        </w:tc>
        <w:tc>
          <w:tcPr>
            <w:tcW w:w="1001" w:type="dxa"/>
            <w:vAlign w:val="center"/>
          </w:tcPr>
          <w:p w14:paraId="0A0EF8E7">
            <w:pPr>
              <w:widowControl/>
              <w:spacing w:line="259" w:lineRule="auto"/>
              <w:ind w:right="15"/>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0</w:t>
            </w:r>
          </w:p>
        </w:tc>
        <w:tc>
          <w:tcPr>
            <w:tcW w:w="1004" w:type="dxa"/>
            <w:vAlign w:val="center"/>
          </w:tcPr>
          <w:p w14:paraId="6AB1960D">
            <w:pPr>
              <w:widowControl/>
              <w:spacing w:line="259" w:lineRule="auto"/>
              <w:ind w:right="15"/>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0</w:t>
            </w:r>
          </w:p>
        </w:tc>
        <w:tc>
          <w:tcPr>
            <w:tcW w:w="1004" w:type="dxa"/>
            <w:vAlign w:val="center"/>
          </w:tcPr>
          <w:p w14:paraId="67125316">
            <w:pPr>
              <w:widowControl/>
              <w:spacing w:line="259" w:lineRule="auto"/>
              <w:ind w:right="15"/>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0</w:t>
            </w:r>
          </w:p>
        </w:tc>
        <w:tc>
          <w:tcPr>
            <w:tcW w:w="1004" w:type="dxa"/>
            <w:vAlign w:val="center"/>
          </w:tcPr>
          <w:p w14:paraId="32608791">
            <w:pPr>
              <w:widowControl/>
              <w:spacing w:line="259" w:lineRule="auto"/>
              <w:ind w:right="15"/>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0</w:t>
            </w:r>
          </w:p>
        </w:tc>
        <w:tc>
          <w:tcPr>
            <w:tcW w:w="1004" w:type="dxa"/>
            <w:vAlign w:val="center"/>
          </w:tcPr>
          <w:p w14:paraId="0834FEB6">
            <w:pPr>
              <w:widowControl/>
              <w:spacing w:line="259" w:lineRule="auto"/>
              <w:ind w:right="15"/>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0</w:t>
            </w:r>
          </w:p>
        </w:tc>
        <w:tc>
          <w:tcPr>
            <w:tcW w:w="1004" w:type="dxa"/>
            <w:vAlign w:val="center"/>
          </w:tcPr>
          <w:p w14:paraId="7E68E8B3">
            <w:pPr>
              <w:widowControl/>
              <w:spacing w:line="259" w:lineRule="auto"/>
              <w:ind w:right="15"/>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0</w:t>
            </w:r>
          </w:p>
        </w:tc>
        <w:tc>
          <w:tcPr>
            <w:tcW w:w="1033" w:type="dxa"/>
            <w:vAlign w:val="center"/>
          </w:tcPr>
          <w:p w14:paraId="2BFAA7D8">
            <w:pPr>
              <w:widowControl/>
              <w:spacing w:line="259" w:lineRule="auto"/>
              <w:ind w:right="15"/>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0</w:t>
            </w:r>
          </w:p>
        </w:tc>
      </w:tr>
      <w:tr w14:paraId="30A85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exact"/>
          <w:jc w:val="center"/>
        </w:trPr>
        <w:tc>
          <w:tcPr>
            <w:tcW w:w="2585" w:type="dxa"/>
            <w:vAlign w:val="center"/>
          </w:tcPr>
          <w:p w14:paraId="45CACD65">
            <w:pPr>
              <w:widowControl/>
              <w:spacing w:line="259" w:lineRule="auto"/>
              <w:ind w:right="15"/>
              <w:jc w:val="center"/>
              <w:rPr>
                <w:rFonts w:hint="default" w:asciiTheme="minorEastAsia" w:hAnsiTheme="minorEastAsia" w:eastAsiaTheme="minorEastAsia" w:cstheme="minorEastAsia"/>
                <w:color w:val="auto"/>
                <w:sz w:val="21"/>
                <w:szCs w:val="21"/>
                <w:highlight w:val="none"/>
                <w:lang w:val="en-US" w:eastAsia="zh-CN"/>
              </w:rPr>
            </w:pPr>
            <w:r>
              <w:rPr>
                <w:rFonts w:hint="default" w:asciiTheme="minorEastAsia" w:hAnsiTheme="minorEastAsia" w:eastAsiaTheme="minorEastAsia" w:cstheme="minorEastAsia"/>
                <w:color w:val="auto"/>
                <w:sz w:val="21"/>
                <w:szCs w:val="21"/>
                <w:highlight w:val="none"/>
                <w:lang w:val="en-US" w:eastAsia="zh-CN"/>
              </w:rPr>
              <w:t>入学教育与军训</w:t>
            </w:r>
          </w:p>
        </w:tc>
        <w:tc>
          <w:tcPr>
            <w:tcW w:w="1001" w:type="dxa"/>
            <w:vAlign w:val="center"/>
          </w:tcPr>
          <w:p w14:paraId="1FAF7F8E">
            <w:pPr>
              <w:widowControl/>
              <w:spacing w:line="259" w:lineRule="auto"/>
              <w:ind w:right="15"/>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w:t>
            </w:r>
          </w:p>
        </w:tc>
        <w:tc>
          <w:tcPr>
            <w:tcW w:w="1004" w:type="dxa"/>
            <w:vAlign w:val="center"/>
          </w:tcPr>
          <w:p w14:paraId="19088081">
            <w:pPr>
              <w:widowControl/>
              <w:spacing w:line="259" w:lineRule="auto"/>
              <w:ind w:right="15"/>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0</w:t>
            </w:r>
          </w:p>
        </w:tc>
        <w:tc>
          <w:tcPr>
            <w:tcW w:w="1004" w:type="dxa"/>
            <w:vAlign w:val="center"/>
          </w:tcPr>
          <w:p w14:paraId="55917339">
            <w:pPr>
              <w:widowControl/>
              <w:spacing w:line="259" w:lineRule="auto"/>
              <w:ind w:right="15"/>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0</w:t>
            </w:r>
          </w:p>
        </w:tc>
        <w:tc>
          <w:tcPr>
            <w:tcW w:w="1004" w:type="dxa"/>
            <w:vAlign w:val="center"/>
          </w:tcPr>
          <w:p w14:paraId="784907A4">
            <w:pPr>
              <w:widowControl/>
              <w:spacing w:line="259" w:lineRule="auto"/>
              <w:ind w:right="15"/>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0</w:t>
            </w:r>
          </w:p>
        </w:tc>
        <w:tc>
          <w:tcPr>
            <w:tcW w:w="1004" w:type="dxa"/>
            <w:vAlign w:val="center"/>
          </w:tcPr>
          <w:p w14:paraId="1B8CE036">
            <w:pPr>
              <w:widowControl/>
              <w:spacing w:line="259" w:lineRule="auto"/>
              <w:ind w:right="15"/>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0</w:t>
            </w:r>
          </w:p>
        </w:tc>
        <w:tc>
          <w:tcPr>
            <w:tcW w:w="1004" w:type="dxa"/>
            <w:vAlign w:val="center"/>
          </w:tcPr>
          <w:p w14:paraId="653777FF">
            <w:pPr>
              <w:widowControl/>
              <w:spacing w:line="259" w:lineRule="auto"/>
              <w:ind w:right="15"/>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0</w:t>
            </w:r>
          </w:p>
        </w:tc>
        <w:tc>
          <w:tcPr>
            <w:tcW w:w="1033" w:type="dxa"/>
            <w:vAlign w:val="center"/>
          </w:tcPr>
          <w:p w14:paraId="14FCA832">
            <w:pPr>
              <w:widowControl/>
              <w:spacing w:line="259" w:lineRule="auto"/>
              <w:ind w:right="15"/>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2</w:t>
            </w:r>
          </w:p>
        </w:tc>
      </w:tr>
      <w:tr w14:paraId="1AFCF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exact"/>
          <w:jc w:val="center"/>
        </w:trPr>
        <w:tc>
          <w:tcPr>
            <w:tcW w:w="2585" w:type="dxa"/>
            <w:vAlign w:val="center"/>
          </w:tcPr>
          <w:p w14:paraId="0D1D2BE4">
            <w:pPr>
              <w:widowControl/>
              <w:spacing w:line="259" w:lineRule="auto"/>
              <w:ind w:right="15"/>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岗位</w:t>
            </w:r>
            <w:r>
              <w:rPr>
                <w:rFonts w:hint="default" w:asciiTheme="minorEastAsia" w:hAnsiTheme="minorEastAsia" w:eastAsiaTheme="minorEastAsia" w:cstheme="minorEastAsia"/>
                <w:color w:val="auto"/>
                <w:sz w:val="21"/>
                <w:szCs w:val="21"/>
                <w:highlight w:val="none"/>
                <w:lang w:val="en-US" w:eastAsia="zh-CN"/>
              </w:rPr>
              <w:t>实习</w:t>
            </w:r>
          </w:p>
        </w:tc>
        <w:tc>
          <w:tcPr>
            <w:tcW w:w="1001" w:type="dxa"/>
            <w:vAlign w:val="center"/>
          </w:tcPr>
          <w:p w14:paraId="7F84F53C">
            <w:pPr>
              <w:widowControl/>
              <w:spacing w:line="259" w:lineRule="auto"/>
              <w:ind w:right="15"/>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0</w:t>
            </w:r>
          </w:p>
        </w:tc>
        <w:tc>
          <w:tcPr>
            <w:tcW w:w="1004" w:type="dxa"/>
            <w:vAlign w:val="center"/>
          </w:tcPr>
          <w:p w14:paraId="3B85DCE6">
            <w:pPr>
              <w:widowControl/>
              <w:spacing w:line="259" w:lineRule="auto"/>
              <w:ind w:right="15"/>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0</w:t>
            </w:r>
          </w:p>
        </w:tc>
        <w:tc>
          <w:tcPr>
            <w:tcW w:w="1004" w:type="dxa"/>
            <w:vAlign w:val="center"/>
          </w:tcPr>
          <w:p w14:paraId="10795F1A">
            <w:pPr>
              <w:widowControl/>
              <w:spacing w:line="259" w:lineRule="auto"/>
              <w:ind w:right="15"/>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0</w:t>
            </w:r>
          </w:p>
        </w:tc>
        <w:tc>
          <w:tcPr>
            <w:tcW w:w="1004" w:type="dxa"/>
            <w:vAlign w:val="center"/>
          </w:tcPr>
          <w:p w14:paraId="53D3C6B0">
            <w:pPr>
              <w:widowControl/>
              <w:spacing w:line="259" w:lineRule="auto"/>
              <w:ind w:right="15"/>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0</w:t>
            </w:r>
          </w:p>
        </w:tc>
        <w:tc>
          <w:tcPr>
            <w:tcW w:w="1004" w:type="dxa"/>
            <w:vAlign w:val="center"/>
          </w:tcPr>
          <w:p w14:paraId="7593B31D">
            <w:pPr>
              <w:widowControl/>
              <w:spacing w:line="259" w:lineRule="auto"/>
              <w:ind w:right="15"/>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4</w:t>
            </w:r>
          </w:p>
        </w:tc>
        <w:tc>
          <w:tcPr>
            <w:tcW w:w="1004" w:type="dxa"/>
            <w:vAlign w:val="center"/>
          </w:tcPr>
          <w:p w14:paraId="730D44D0">
            <w:pPr>
              <w:widowControl/>
              <w:spacing w:line="259" w:lineRule="auto"/>
              <w:ind w:right="15"/>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20</w:t>
            </w:r>
          </w:p>
        </w:tc>
        <w:tc>
          <w:tcPr>
            <w:tcW w:w="1033" w:type="dxa"/>
            <w:vAlign w:val="center"/>
          </w:tcPr>
          <w:p w14:paraId="1B9C4154">
            <w:pPr>
              <w:widowControl/>
              <w:spacing w:line="259" w:lineRule="auto"/>
              <w:ind w:right="15"/>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24</w:t>
            </w:r>
          </w:p>
        </w:tc>
      </w:tr>
      <w:tr w14:paraId="2E762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exact"/>
          <w:jc w:val="center"/>
        </w:trPr>
        <w:tc>
          <w:tcPr>
            <w:tcW w:w="2585" w:type="dxa"/>
            <w:vAlign w:val="center"/>
          </w:tcPr>
          <w:p w14:paraId="55A079F4">
            <w:pPr>
              <w:widowControl/>
              <w:spacing w:line="259" w:lineRule="auto"/>
              <w:ind w:right="15"/>
              <w:jc w:val="center"/>
              <w:rPr>
                <w:rFonts w:hint="default" w:asciiTheme="minorEastAsia" w:hAnsiTheme="minorEastAsia" w:eastAsiaTheme="minorEastAsia" w:cstheme="minorEastAsia"/>
                <w:color w:val="auto"/>
                <w:sz w:val="21"/>
                <w:szCs w:val="21"/>
                <w:highlight w:val="none"/>
                <w:lang w:val="en-US" w:eastAsia="zh-CN"/>
              </w:rPr>
            </w:pPr>
            <w:r>
              <w:rPr>
                <w:rFonts w:hint="default" w:asciiTheme="minorEastAsia" w:hAnsiTheme="minorEastAsia" w:eastAsiaTheme="minorEastAsia" w:cstheme="minorEastAsia"/>
                <w:color w:val="auto"/>
                <w:sz w:val="21"/>
                <w:szCs w:val="21"/>
                <w:highlight w:val="none"/>
                <w:lang w:val="en-US" w:eastAsia="zh-CN"/>
              </w:rPr>
              <w:t>校运会</w:t>
            </w:r>
          </w:p>
        </w:tc>
        <w:tc>
          <w:tcPr>
            <w:tcW w:w="1001" w:type="dxa"/>
            <w:vAlign w:val="center"/>
          </w:tcPr>
          <w:p w14:paraId="488247EF">
            <w:pPr>
              <w:widowControl/>
              <w:spacing w:line="259" w:lineRule="auto"/>
              <w:ind w:right="15"/>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0.5</w:t>
            </w:r>
          </w:p>
        </w:tc>
        <w:tc>
          <w:tcPr>
            <w:tcW w:w="1004" w:type="dxa"/>
            <w:vAlign w:val="center"/>
          </w:tcPr>
          <w:p w14:paraId="421D0B77">
            <w:pPr>
              <w:widowControl/>
              <w:spacing w:line="259" w:lineRule="auto"/>
              <w:ind w:right="15"/>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0</w:t>
            </w:r>
          </w:p>
        </w:tc>
        <w:tc>
          <w:tcPr>
            <w:tcW w:w="1004" w:type="dxa"/>
            <w:vAlign w:val="center"/>
          </w:tcPr>
          <w:p w14:paraId="7676FC55">
            <w:pPr>
              <w:widowControl/>
              <w:spacing w:line="259" w:lineRule="auto"/>
              <w:ind w:right="15"/>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0.5</w:t>
            </w:r>
          </w:p>
        </w:tc>
        <w:tc>
          <w:tcPr>
            <w:tcW w:w="1004" w:type="dxa"/>
            <w:vAlign w:val="center"/>
          </w:tcPr>
          <w:p w14:paraId="001CBE3C">
            <w:pPr>
              <w:widowControl/>
              <w:spacing w:line="259" w:lineRule="auto"/>
              <w:ind w:right="15"/>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0</w:t>
            </w:r>
          </w:p>
        </w:tc>
        <w:tc>
          <w:tcPr>
            <w:tcW w:w="1004" w:type="dxa"/>
            <w:vAlign w:val="center"/>
          </w:tcPr>
          <w:p w14:paraId="1202B1FD">
            <w:pPr>
              <w:widowControl/>
              <w:spacing w:line="259" w:lineRule="auto"/>
              <w:ind w:right="15"/>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0</w:t>
            </w:r>
          </w:p>
        </w:tc>
        <w:tc>
          <w:tcPr>
            <w:tcW w:w="1004" w:type="dxa"/>
            <w:vAlign w:val="center"/>
          </w:tcPr>
          <w:p w14:paraId="57333908">
            <w:pPr>
              <w:widowControl/>
              <w:spacing w:line="259" w:lineRule="auto"/>
              <w:ind w:right="15"/>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0</w:t>
            </w:r>
          </w:p>
        </w:tc>
        <w:tc>
          <w:tcPr>
            <w:tcW w:w="1033" w:type="dxa"/>
            <w:vAlign w:val="center"/>
          </w:tcPr>
          <w:p w14:paraId="41FCAF96">
            <w:pPr>
              <w:widowControl/>
              <w:spacing w:line="259" w:lineRule="auto"/>
              <w:ind w:right="15"/>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1</w:t>
            </w:r>
          </w:p>
        </w:tc>
      </w:tr>
      <w:tr w14:paraId="1A375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exact"/>
          <w:jc w:val="center"/>
        </w:trPr>
        <w:tc>
          <w:tcPr>
            <w:tcW w:w="2585" w:type="dxa"/>
            <w:vAlign w:val="center"/>
          </w:tcPr>
          <w:p w14:paraId="591976CA">
            <w:pPr>
              <w:widowControl/>
              <w:spacing w:line="259" w:lineRule="auto"/>
              <w:ind w:right="15"/>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考试周</w:t>
            </w:r>
          </w:p>
        </w:tc>
        <w:tc>
          <w:tcPr>
            <w:tcW w:w="1001" w:type="dxa"/>
            <w:vAlign w:val="center"/>
          </w:tcPr>
          <w:p w14:paraId="33A5EEC7">
            <w:pPr>
              <w:widowControl/>
              <w:spacing w:line="259" w:lineRule="auto"/>
              <w:ind w:right="15"/>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w:t>
            </w:r>
          </w:p>
        </w:tc>
        <w:tc>
          <w:tcPr>
            <w:tcW w:w="1004" w:type="dxa"/>
            <w:vAlign w:val="center"/>
          </w:tcPr>
          <w:p w14:paraId="0D7E1382">
            <w:pPr>
              <w:widowControl/>
              <w:spacing w:line="259" w:lineRule="auto"/>
              <w:ind w:right="15"/>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w:t>
            </w:r>
          </w:p>
        </w:tc>
        <w:tc>
          <w:tcPr>
            <w:tcW w:w="1004" w:type="dxa"/>
            <w:vAlign w:val="center"/>
          </w:tcPr>
          <w:p w14:paraId="008EE0BA">
            <w:pPr>
              <w:widowControl/>
              <w:spacing w:line="259" w:lineRule="auto"/>
              <w:ind w:right="15"/>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w:t>
            </w:r>
          </w:p>
        </w:tc>
        <w:tc>
          <w:tcPr>
            <w:tcW w:w="1004" w:type="dxa"/>
            <w:vAlign w:val="center"/>
          </w:tcPr>
          <w:p w14:paraId="4DEBC472">
            <w:pPr>
              <w:widowControl/>
              <w:spacing w:line="259" w:lineRule="auto"/>
              <w:ind w:right="15"/>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w:t>
            </w:r>
          </w:p>
        </w:tc>
        <w:tc>
          <w:tcPr>
            <w:tcW w:w="1004" w:type="dxa"/>
            <w:vAlign w:val="center"/>
          </w:tcPr>
          <w:p w14:paraId="7A8BF9CC">
            <w:pPr>
              <w:widowControl/>
              <w:spacing w:line="259" w:lineRule="auto"/>
              <w:ind w:right="15"/>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w:t>
            </w:r>
          </w:p>
        </w:tc>
        <w:tc>
          <w:tcPr>
            <w:tcW w:w="1004" w:type="dxa"/>
            <w:vAlign w:val="center"/>
          </w:tcPr>
          <w:p w14:paraId="2705AC06">
            <w:pPr>
              <w:widowControl/>
              <w:spacing w:line="259" w:lineRule="auto"/>
              <w:ind w:right="15"/>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0</w:t>
            </w:r>
          </w:p>
        </w:tc>
        <w:tc>
          <w:tcPr>
            <w:tcW w:w="1033" w:type="dxa"/>
            <w:vAlign w:val="center"/>
          </w:tcPr>
          <w:p w14:paraId="4F6C673C">
            <w:pPr>
              <w:widowControl/>
              <w:spacing w:line="259" w:lineRule="auto"/>
              <w:ind w:right="15"/>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5</w:t>
            </w:r>
          </w:p>
        </w:tc>
      </w:tr>
      <w:tr w14:paraId="0EF95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exact"/>
          <w:jc w:val="center"/>
        </w:trPr>
        <w:tc>
          <w:tcPr>
            <w:tcW w:w="2585" w:type="dxa"/>
            <w:vAlign w:val="center"/>
          </w:tcPr>
          <w:p w14:paraId="791747EC">
            <w:pPr>
              <w:widowControl/>
              <w:spacing w:line="259" w:lineRule="auto"/>
              <w:ind w:right="15"/>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机动</w:t>
            </w:r>
          </w:p>
        </w:tc>
        <w:tc>
          <w:tcPr>
            <w:tcW w:w="1001" w:type="dxa"/>
            <w:vAlign w:val="center"/>
          </w:tcPr>
          <w:p w14:paraId="3DF646F8">
            <w:pPr>
              <w:widowControl/>
              <w:spacing w:line="259" w:lineRule="auto"/>
              <w:ind w:right="15"/>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0.5</w:t>
            </w:r>
          </w:p>
        </w:tc>
        <w:tc>
          <w:tcPr>
            <w:tcW w:w="1004" w:type="dxa"/>
            <w:vAlign w:val="center"/>
          </w:tcPr>
          <w:p w14:paraId="411554EE">
            <w:pPr>
              <w:widowControl/>
              <w:spacing w:line="259" w:lineRule="auto"/>
              <w:ind w:right="15"/>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3</w:t>
            </w:r>
          </w:p>
        </w:tc>
        <w:tc>
          <w:tcPr>
            <w:tcW w:w="1004" w:type="dxa"/>
            <w:vAlign w:val="center"/>
          </w:tcPr>
          <w:p w14:paraId="5D9417C5">
            <w:pPr>
              <w:widowControl/>
              <w:spacing w:line="259" w:lineRule="auto"/>
              <w:ind w:right="15"/>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2.5</w:t>
            </w:r>
          </w:p>
        </w:tc>
        <w:tc>
          <w:tcPr>
            <w:tcW w:w="1004" w:type="dxa"/>
            <w:vAlign w:val="center"/>
          </w:tcPr>
          <w:p w14:paraId="01835EE0">
            <w:pPr>
              <w:widowControl/>
              <w:spacing w:line="259" w:lineRule="auto"/>
              <w:ind w:right="15"/>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3</w:t>
            </w:r>
          </w:p>
        </w:tc>
        <w:tc>
          <w:tcPr>
            <w:tcW w:w="1004" w:type="dxa"/>
            <w:vAlign w:val="center"/>
          </w:tcPr>
          <w:p w14:paraId="11A02244">
            <w:pPr>
              <w:widowControl/>
              <w:spacing w:line="259" w:lineRule="auto"/>
              <w:ind w:right="15"/>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0</w:t>
            </w:r>
          </w:p>
        </w:tc>
        <w:tc>
          <w:tcPr>
            <w:tcW w:w="1004" w:type="dxa"/>
            <w:vAlign w:val="center"/>
          </w:tcPr>
          <w:p w14:paraId="0CC1FE5B">
            <w:pPr>
              <w:widowControl/>
              <w:spacing w:line="259" w:lineRule="auto"/>
              <w:ind w:right="15"/>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0</w:t>
            </w:r>
          </w:p>
        </w:tc>
        <w:tc>
          <w:tcPr>
            <w:tcW w:w="1033" w:type="dxa"/>
            <w:vAlign w:val="center"/>
          </w:tcPr>
          <w:p w14:paraId="1CEF812C">
            <w:pPr>
              <w:widowControl/>
              <w:spacing w:line="259" w:lineRule="auto"/>
              <w:ind w:right="15"/>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9</w:t>
            </w:r>
          </w:p>
        </w:tc>
      </w:tr>
      <w:tr w14:paraId="5E9DC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exact"/>
          <w:jc w:val="center"/>
        </w:trPr>
        <w:tc>
          <w:tcPr>
            <w:tcW w:w="2585" w:type="dxa"/>
            <w:vAlign w:val="center"/>
          </w:tcPr>
          <w:p w14:paraId="3A52649E">
            <w:pPr>
              <w:widowControl/>
              <w:spacing w:line="259" w:lineRule="auto"/>
              <w:ind w:right="15"/>
              <w:jc w:val="center"/>
              <w:rPr>
                <w:rFonts w:hint="default" w:asciiTheme="minorEastAsia" w:hAnsiTheme="minorEastAsia" w:eastAsiaTheme="minorEastAsia" w:cstheme="minorEastAsia"/>
                <w:color w:val="auto"/>
                <w:sz w:val="21"/>
                <w:szCs w:val="21"/>
                <w:highlight w:val="none"/>
                <w:lang w:val="en-US" w:eastAsia="zh-CN"/>
              </w:rPr>
            </w:pPr>
            <w:r>
              <w:rPr>
                <w:rFonts w:hint="default" w:asciiTheme="minorEastAsia" w:hAnsiTheme="minorEastAsia" w:eastAsiaTheme="minorEastAsia" w:cstheme="minorEastAsia"/>
                <w:color w:val="auto"/>
                <w:sz w:val="21"/>
                <w:szCs w:val="21"/>
                <w:highlight w:val="none"/>
                <w:lang w:val="en-US" w:eastAsia="zh-CN"/>
              </w:rPr>
              <w:t>学期教育总周数</w:t>
            </w:r>
          </w:p>
        </w:tc>
        <w:tc>
          <w:tcPr>
            <w:tcW w:w="1001" w:type="dxa"/>
            <w:vAlign w:val="center"/>
          </w:tcPr>
          <w:p w14:paraId="05A16C9B">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20</w:t>
            </w:r>
          </w:p>
        </w:tc>
        <w:tc>
          <w:tcPr>
            <w:tcW w:w="1004" w:type="dxa"/>
            <w:vAlign w:val="center"/>
          </w:tcPr>
          <w:p w14:paraId="4BAF8BBB">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20</w:t>
            </w:r>
          </w:p>
        </w:tc>
        <w:tc>
          <w:tcPr>
            <w:tcW w:w="1004" w:type="dxa"/>
            <w:vAlign w:val="center"/>
          </w:tcPr>
          <w:p w14:paraId="38B88D0E">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20</w:t>
            </w:r>
          </w:p>
        </w:tc>
        <w:tc>
          <w:tcPr>
            <w:tcW w:w="1004" w:type="dxa"/>
            <w:vAlign w:val="center"/>
          </w:tcPr>
          <w:p w14:paraId="1B7BFBD3">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20</w:t>
            </w:r>
          </w:p>
        </w:tc>
        <w:tc>
          <w:tcPr>
            <w:tcW w:w="1004" w:type="dxa"/>
            <w:vAlign w:val="center"/>
          </w:tcPr>
          <w:p w14:paraId="5737584F">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20</w:t>
            </w:r>
          </w:p>
        </w:tc>
        <w:tc>
          <w:tcPr>
            <w:tcW w:w="1004" w:type="dxa"/>
            <w:vAlign w:val="center"/>
          </w:tcPr>
          <w:p w14:paraId="06E49674">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20</w:t>
            </w:r>
          </w:p>
        </w:tc>
        <w:tc>
          <w:tcPr>
            <w:tcW w:w="1033" w:type="dxa"/>
            <w:vAlign w:val="center"/>
          </w:tcPr>
          <w:p w14:paraId="4077606F">
            <w:pPr>
              <w:widowControl/>
              <w:spacing w:line="259" w:lineRule="auto"/>
              <w:ind w:right="15"/>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120</w:t>
            </w:r>
          </w:p>
        </w:tc>
      </w:tr>
      <w:tr w14:paraId="59BE9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exact"/>
          <w:jc w:val="center"/>
        </w:trPr>
        <w:tc>
          <w:tcPr>
            <w:tcW w:w="2585" w:type="dxa"/>
            <w:vAlign w:val="center"/>
          </w:tcPr>
          <w:p w14:paraId="765B53CB">
            <w:pPr>
              <w:spacing w:line="300" w:lineRule="auto"/>
              <w:jc w:val="center"/>
              <w:rPr>
                <w:rFonts w:ascii="宋体" w:hAnsi="宋体" w:eastAsia="宋体" w:cs="Times New Roman"/>
                <w:color w:val="auto"/>
                <w:szCs w:val="21"/>
                <w:highlight w:val="none"/>
              </w:rPr>
            </w:pPr>
            <w:r>
              <w:rPr>
                <w:rFonts w:hint="eastAsia" w:asciiTheme="minorEastAsia" w:hAnsiTheme="minorEastAsia" w:eastAsiaTheme="minorEastAsia" w:cstheme="minorEastAsia"/>
                <w:color w:val="auto"/>
                <w:sz w:val="21"/>
                <w:szCs w:val="21"/>
                <w:highlight w:val="none"/>
              </w:rPr>
              <w:t>合计</w:t>
            </w:r>
          </w:p>
        </w:tc>
        <w:tc>
          <w:tcPr>
            <w:tcW w:w="2005" w:type="dxa"/>
            <w:gridSpan w:val="2"/>
            <w:vAlign w:val="center"/>
          </w:tcPr>
          <w:p w14:paraId="18C64FC2">
            <w:pPr>
              <w:widowControl/>
              <w:spacing w:line="259" w:lineRule="auto"/>
              <w:ind w:right="15"/>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40</w:t>
            </w:r>
          </w:p>
        </w:tc>
        <w:tc>
          <w:tcPr>
            <w:tcW w:w="2008" w:type="dxa"/>
            <w:gridSpan w:val="2"/>
            <w:vAlign w:val="center"/>
          </w:tcPr>
          <w:p w14:paraId="60777AB9">
            <w:pPr>
              <w:widowControl/>
              <w:spacing w:line="259" w:lineRule="auto"/>
              <w:ind w:right="15"/>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40</w:t>
            </w:r>
          </w:p>
        </w:tc>
        <w:tc>
          <w:tcPr>
            <w:tcW w:w="2008" w:type="dxa"/>
            <w:gridSpan w:val="2"/>
            <w:vAlign w:val="center"/>
          </w:tcPr>
          <w:p w14:paraId="36E8AA3D">
            <w:pPr>
              <w:widowControl/>
              <w:spacing w:line="259" w:lineRule="auto"/>
              <w:ind w:right="15"/>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40</w:t>
            </w:r>
          </w:p>
        </w:tc>
        <w:tc>
          <w:tcPr>
            <w:tcW w:w="1033" w:type="dxa"/>
            <w:vAlign w:val="center"/>
          </w:tcPr>
          <w:p w14:paraId="500D8188">
            <w:pPr>
              <w:widowControl/>
              <w:spacing w:line="259" w:lineRule="auto"/>
              <w:ind w:right="15"/>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120</w:t>
            </w:r>
          </w:p>
        </w:tc>
      </w:tr>
    </w:tbl>
    <w:p w14:paraId="5F6012F7">
      <w:pPr>
        <w:spacing w:line="360" w:lineRule="auto"/>
        <w:rPr>
          <w:rFonts w:ascii="仿宋_GB2312" w:hAnsi="Times New Roman" w:eastAsia="仿宋_GB2312" w:cs="Times New Roman"/>
          <w:b/>
          <w:color w:val="auto"/>
          <w:sz w:val="24"/>
          <w:szCs w:val="24"/>
          <w:highlight w:val="none"/>
        </w:rPr>
      </w:pPr>
    </w:p>
    <w:p w14:paraId="70C2E67E">
      <w:pPr>
        <w:spacing w:line="360" w:lineRule="auto"/>
        <w:ind w:firstLine="560" w:firstLineChars="200"/>
        <w:rPr>
          <w:rFonts w:ascii="Times New Roman" w:hAnsi="Times New Roman" w:eastAsia="黑体" w:cs="Times New Roman"/>
          <w:bCs/>
          <w:color w:val="auto"/>
          <w:sz w:val="28"/>
          <w:szCs w:val="28"/>
          <w:highlight w:val="none"/>
        </w:rPr>
      </w:pPr>
      <w:r>
        <w:rPr>
          <w:rFonts w:hint="eastAsia" w:ascii="Times New Roman" w:hAnsi="Times New Roman" w:eastAsia="黑体" w:cs="Times New Roman"/>
          <w:bCs/>
          <w:color w:val="auto"/>
          <w:sz w:val="28"/>
          <w:szCs w:val="28"/>
          <w:highlight w:val="none"/>
        </w:rPr>
        <w:t>八、实施保障</w:t>
      </w:r>
    </w:p>
    <w:p w14:paraId="0D8023E1">
      <w:pPr>
        <w:spacing w:line="360" w:lineRule="auto"/>
        <w:ind w:firstLine="480" w:firstLineChars="200"/>
        <w:rPr>
          <w:rFonts w:ascii="仿宋_GB2312" w:hAnsi="Times New Roman" w:eastAsia="仿宋_GB2312" w:cs="Times New Roman"/>
          <w:bCs/>
          <w:color w:val="auto"/>
          <w:sz w:val="24"/>
          <w:szCs w:val="24"/>
          <w:highlight w:val="none"/>
        </w:rPr>
      </w:pPr>
      <w:r>
        <w:rPr>
          <w:rFonts w:hint="eastAsia" w:ascii="仿宋_GB2312" w:hAnsi="Times New Roman" w:eastAsia="仿宋_GB2312" w:cs="Times New Roman"/>
          <w:bCs/>
          <w:color w:val="auto"/>
          <w:sz w:val="24"/>
          <w:szCs w:val="24"/>
          <w:highlight w:val="none"/>
        </w:rPr>
        <w:t>主要包括师资队伍、教学设施、教学资源、教学方法、教学评价、质量管理等方面，应满足培养目标、人才规格的要求，应该满足教学安排的需要，应该满足学生的多样学习需求，应该积极吸收行业企业参与。</w:t>
      </w:r>
    </w:p>
    <w:p w14:paraId="114FEE01">
      <w:pPr>
        <w:spacing w:line="360" w:lineRule="auto"/>
        <w:ind w:firstLine="482" w:firstLineChars="200"/>
        <w:rPr>
          <w:rFonts w:ascii="仿宋_GB2312" w:hAnsi="Times New Roman" w:eastAsia="仿宋_GB2312" w:cs="Times New Roman"/>
          <w:bCs/>
          <w:color w:val="auto"/>
          <w:sz w:val="24"/>
          <w:szCs w:val="24"/>
          <w:highlight w:val="none"/>
        </w:rPr>
      </w:pPr>
      <w:r>
        <w:rPr>
          <w:rFonts w:hint="eastAsia" w:ascii="仿宋_GB2312" w:hAnsi="Times New Roman" w:eastAsia="仿宋_GB2312" w:cs="Times New Roman"/>
          <w:b/>
          <w:color w:val="auto"/>
          <w:sz w:val="24"/>
          <w:szCs w:val="24"/>
          <w:highlight w:val="none"/>
        </w:rPr>
        <w:t>（一）师资队伍</w:t>
      </w:r>
    </w:p>
    <w:p w14:paraId="25A43B16">
      <w:pPr>
        <w:spacing w:line="360" w:lineRule="auto"/>
        <w:ind w:firstLine="480" w:firstLineChars="200"/>
        <w:rPr>
          <w:rFonts w:ascii="仿宋_GB2312" w:hAnsi="Times New Roman" w:eastAsia="仿宋_GB2312" w:cs="Times New Roman"/>
          <w:bCs/>
          <w:iCs/>
          <w:color w:val="auto"/>
          <w:sz w:val="24"/>
          <w:szCs w:val="24"/>
          <w:highlight w:val="none"/>
        </w:rPr>
      </w:pPr>
      <w:r>
        <w:rPr>
          <w:rFonts w:hint="eastAsia" w:ascii="仿宋_GB2312" w:hAnsi="Times New Roman" w:eastAsia="仿宋_GB2312" w:cs="Times New Roman"/>
          <w:bCs/>
          <w:color w:val="auto"/>
          <w:sz w:val="24"/>
          <w:szCs w:val="24"/>
          <w:highlight w:val="none"/>
        </w:rPr>
        <w:t>本专业教学团队坚持专兼职、老中青教学团队结合的原则，要求教师理想信念坚定，知识结构全面，职称水平分布科学。目前商务英语教研室专业教学团队由专任教师和兼职教师共同组成，具有硕士学位4人，讲师职称1人，助教4人，从职称、年龄、性别形成优势互补的合理梯队。学生数与本专业专任教师数比例不高于 25:1。专兼职教师搭配合理且具有扎实的行业背景，其中主讲教师应有行业企业一线工作经历。为更好的建设本专业“双师型”教师队伍，满足本专业教学工作的需要，商务英语教研室将在今后继续完善和落实专兼职教师素质要求及建设举措。</w:t>
      </w:r>
    </w:p>
    <w:p w14:paraId="1E106892">
      <w:pPr>
        <w:spacing w:line="360" w:lineRule="auto"/>
        <w:ind w:firstLine="482" w:firstLineChars="200"/>
        <w:rPr>
          <w:rFonts w:ascii="仿宋_GB2312" w:hAnsi="Times New Roman" w:eastAsia="仿宋_GB2312" w:cs="Times New Roman"/>
          <w:bCs/>
          <w:color w:val="auto"/>
          <w:sz w:val="24"/>
          <w:szCs w:val="24"/>
          <w:highlight w:val="none"/>
        </w:rPr>
      </w:pPr>
      <w:r>
        <w:rPr>
          <w:rFonts w:hint="eastAsia" w:ascii="仿宋_GB2312" w:hAnsi="Times New Roman" w:eastAsia="仿宋_GB2312" w:cs="Times New Roman"/>
          <w:b/>
          <w:color w:val="auto"/>
          <w:sz w:val="24"/>
          <w:szCs w:val="24"/>
          <w:highlight w:val="none"/>
        </w:rPr>
        <w:t>（二）教学设施</w:t>
      </w:r>
    </w:p>
    <w:p w14:paraId="5F46DDC5">
      <w:pPr>
        <w:spacing w:line="360" w:lineRule="auto"/>
        <w:ind w:firstLine="480" w:firstLineChars="200"/>
        <w:rPr>
          <w:rFonts w:hint="eastAsia" w:ascii="仿宋_GB2312" w:hAnsi="Times New Roman" w:eastAsia="仿宋_GB2312" w:cs="Times New Roman"/>
          <w:bCs/>
          <w:iCs/>
          <w:color w:val="auto"/>
          <w:sz w:val="24"/>
          <w:szCs w:val="24"/>
          <w:highlight w:val="none"/>
        </w:rPr>
      </w:pPr>
      <w:r>
        <w:rPr>
          <w:rFonts w:hint="eastAsia" w:ascii="仿宋_GB2312" w:hAnsi="Times New Roman" w:eastAsia="仿宋_GB2312" w:cs="Times New Roman"/>
          <w:bCs/>
          <w:iCs/>
          <w:color w:val="auto"/>
          <w:sz w:val="24"/>
          <w:szCs w:val="24"/>
          <w:highlight w:val="none"/>
          <w:lang w:val="en-US" w:eastAsia="zh-CN"/>
        </w:rPr>
        <w:t>1.</w:t>
      </w:r>
      <w:r>
        <w:rPr>
          <w:rFonts w:hint="eastAsia" w:ascii="仿宋_GB2312" w:hAnsi="Times New Roman" w:eastAsia="仿宋_GB2312" w:cs="Times New Roman"/>
          <w:bCs/>
          <w:iCs/>
          <w:color w:val="auto"/>
          <w:sz w:val="24"/>
          <w:szCs w:val="24"/>
          <w:highlight w:val="none"/>
        </w:rPr>
        <w:t>校内实验实训基地建设情况</w:t>
      </w:r>
    </w:p>
    <w:p w14:paraId="3373A904">
      <w:pPr>
        <w:spacing w:line="360" w:lineRule="auto"/>
        <w:ind w:firstLine="480" w:firstLineChars="200"/>
        <w:rPr>
          <w:rFonts w:hint="eastAsia" w:ascii="仿宋_GB2312" w:hAnsi="Times New Roman" w:eastAsia="仿宋_GB2312" w:cs="Times New Roman"/>
          <w:bCs/>
          <w:iCs/>
          <w:color w:val="auto"/>
          <w:sz w:val="24"/>
          <w:szCs w:val="24"/>
          <w:highlight w:val="none"/>
        </w:rPr>
      </w:pPr>
      <w:r>
        <w:rPr>
          <w:rFonts w:hint="eastAsia" w:ascii="仿宋_GB2312" w:hAnsi="Times New Roman" w:eastAsia="仿宋_GB2312" w:cs="Times New Roman"/>
          <w:bCs/>
          <w:iCs/>
          <w:color w:val="auto"/>
          <w:sz w:val="24"/>
          <w:szCs w:val="24"/>
          <w:highlight w:val="none"/>
        </w:rPr>
        <w:t>我院高度重视学生的</w:t>
      </w:r>
      <w:r>
        <w:rPr>
          <w:rFonts w:hint="eastAsia" w:ascii="仿宋_GB2312" w:hAnsi="Times New Roman" w:eastAsia="仿宋_GB2312" w:cs="Times New Roman"/>
          <w:bCs/>
          <w:iCs/>
          <w:color w:val="auto"/>
          <w:sz w:val="24"/>
          <w:szCs w:val="24"/>
          <w:highlight w:val="none"/>
          <w:lang w:val="en-US" w:eastAsia="zh-CN"/>
        </w:rPr>
        <w:t>外</w:t>
      </w:r>
      <w:r>
        <w:rPr>
          <w:rFonts w:hint="eastAsia" w:ascii="仿宋_GB2312" w:hAnsi="Times New Roman" w:eastAsia="仿宋_GB2312" w:cs="Times New Roman"/>
          <w:bCs/>
          <w:iCs/>
          <w:color w:val="auto"/>
          <w:sz w:val="24"/>
          <w:szCs w:val="24"/>
          <w:highlight w:val="none"/>
        </w:rPr>
        <w:t>语应用能力，注重学生校内学习与实际工作的一致性。为充分增强学生的实践操作能力和职业竞争力，积极投入和扩建校内专业实训室，根据实训室的使用功能，合理配备实验实训设施。</w:t>
      </w:r>
      <w:r>
        <w:rPr>
          <w:rFonts w:hint="eastAsia" w:ascii="仿宋_GB2312" w:hAnsi="Times New Roman" w:eastAsia="仿宋_GB2312" w:cs="Times New Roman"/>
          <w:bCs/>
          <w:iCs/>
          <w:color w:val="auto"/>
          <w:sz w:val="24"/>
          <w:szCs w:val="24"/>
          <w:highlight w:val="none"/>
          <w:lang w:val="en-US" w:eastAsia="zh-CN"/>
        </w:rPr>
        <w:t>目前有外语视听说实训室、国际贸易综合模拟实训室等实训室。</w:t>
      </w:r>
      <w:r>
        <w:rPr>
          <w:rFonts w:hint="eastAsia" w:ascii="仿宋_GB2312" w:hAnsi="Times New Roman" w:eastAsia="仿宋_GB2312" w:cs="Times New Roman"/>
          <w:bCs/>
          <w:iCs/>
          <w:color w:val="auto"/>
          <w:sz w:val="24"/>
          <w:szCs w:val="24"/>
          <w:highlight w:val="none"/>
        </w:rPr>
        <w:t>实训设备使用率、实验实训课开出率达100%。实训室所涉及的课程有</w:t>
      </w:r>
      <w:r>
        <w:rPr>
          <w:rFonts w:hint="eastAsia" w:ascii="仿宋_GB2312" w:hAnsi="Times New Roman" w:eastAsia="仿宋_GB2312" w:cs="Times New Roman"/>
          <w:bCs/>
          <w:iCs/>
          <w:color w:val="auto"/>
          <w:sz w:val="24"/>
          <w:szCs w:val="24"/>
          <w:highlight w:val="none"/>
          <w:lang w:val="en-US" w:eastAsia="zh-CN"/>
        </w:rPr>
        <w:t>商务英语视听说、英语口语实训、</w:t>
      </w:r>
      <w:r>
        <w:rPr>
          <w:rFonts w:hint="eastAsia" w:ascii="仿宋_GB2312" w:hAnsi="Times New Roman" w:eastAsia="仿宋_GB2312" w:cs="Times New Roman"/>
          <w:bCs/>
          <w:iCs/>
          <w:color w:val="auto"/>
          <w:sz w:val="24"/>
          <w:szCs w:val="24"/>
          <w:highlight w:val="none"/>
        </w:rPr>
        <w:t>国际贸易综合实训</w:t>
      </w:r>
      <w:r>
        <w:rPr>
          <w:rFonts w:hint="eastAsia" w:ascii="仿宋_GB2312" w:hAnsi="Times New Roman" w:eastAsia="仿宋_GB2312" w:cs="Times New Roman"/>
          <w:bCs/>
          <w:iCs/>
          <w:color w:val="auto"/>
          <w:sz w:val="24"/>
          <w:szCs w:val="24"/>
          <w:highlight w:val="none"/>
          <w:lang w:val="en-US" w:eastAsia="zh-CN"/>
        </w:rPr>
        <w:t>等</w:t>
      </w:r>
      <w:r>
        <w:rPr>
          <w:rFonts w:hint="eastAsia" w:ascii="仿宋_GB2312" w:hAnsi="Times New Roman" w:eastAsia="仿宋_GB2312" w:cs="Times New Roman"/>
          <w:bCs/>
          <w:iCs/>
          <w:color w:val="auto"/>
          <w:sz w:val="24"/>
          <w:szCs w:val="24"/>
          <w:highlight w:val="none"/>
        </w:rPr>
        <w:t>。</w:t>
      </w:r>
    </w:p>
    <w:p w14:paraId="40B5C1C5">
      <w:pPr>
        <w:spacing w:line="360" w:lineRule="auto"/>
        <w:jc w:val="center"/>
        <w:rPr>
          <w:rFonts w:hint="eastAsia" w:ascii="仿宋_GB2312" w:hAnsi="Times New Roman" w:eastAsia="仿宋_GB2312" w:cs="Times New Roman"/>
          <w:b/>
          <w:color w:val="auto"/>
          <w:sz w:val="24"/>
          <w:szCs w:val="24"/>
          <w:highlight w:val="none"/>
        </w:rPr>
      </w:pPr>
    </w:p>
    <w:p w14:paraId="2C64472F">
      <w:pPr>
        <w:spacing w:line="360" w:lineRule="auto"/>
        <w:jc w:val="center"/>
        <w:rPr>
          <w:rFonts w:hint="eastAsia" w:ascii="仿宋" w:hAnsi="仿宋" w:eastAsia="仿宋" w:cs="仿宋"/>
          <w:bCs/>
          <w:iCs/>
          <w:color w:val="auto"/>
          <w:sz w:val="24"/>
          <w:szCs w:val="24"/>
          <w:highlight w:val="none"/>
          <w:lang w:val="en-US" w:eastAsia="zh-CN"/>
        </w:rPr>
      </w:pPr>
      <w:r>
        <w:rPr>
          <w:rFonts w:hint="eastAsia" w:ascii="仿宋_GB2312" w:hAnsi="Times New Roman" w:eastAsia="仿宋_GB2312" w:cs="Times New Roman"/>
          <w:b/>
          <w:color w:val="auto"/>
          <w:sz w:val="24"/>
          <w:szCs w:val="24"/>
          <w:highlight w:val="none"/>
        </w:rPr>
        <w:t>商务英语专业实验实训室一览表</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5"/>
        <w:gridCol w:w="2369"/>
        <w:gridCol w:w="1306"/>
        <w:gridCol w:w="1290"/>
        <w:gridCol w:w="1710"/>
        <w:gridCol w:w="1886"/>
      </w:tblGrid>
      <w:tr w14:paraId="6C7FF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725" w:type="dxa"/>
            <w:vAlign w:val="center"/>
          </w:tcPr>
          <w:p w14:paraId="084C36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Cs/>
                <w:iCs/>
                <w:color w:val="auto"/>
                <w:sz w:val="24"/>
                <w:szCs w:val="24"/>
                <w:highlight w:val="none"/>
                <w:vertAlign w:val="baseline"/>
                <w:lang w:val="en-US" w:eastAsia="zh-CN"/>
              </w:rPr>
            </w:pPr>
            <w:r>
              <w:rPr>
                <w:rFonts w:hint="eastAsia" w:ascii="仿宋" w:hAnsi="仿宋" w:eastAsia="仿宋" w:cs="仿宋"/>
                <w:bCs/>
                <w:iCs/>
                <w:color w:val="auto"/>
                <w:sz w:val="24"/>
                <w:szCs w:val="24"/>
                <w:highlight w:val="none"/>
                <w:vertAlign w:val="baseline"/>
                <w:lang w:val="en-US" w:eastAsia="zh-CN"/>
              </w:rPr>
              <w:t>序号</w:t>
            </w:r>
          </w:p>
        </w:tc>
        <w:tc>
          <w:tcPr>
            <w:tcW w:w="2369" w:type="dxa"/>
            <w:vAlign w:val="center"/>
          </w:tcPr>
          <w:p w14:paraId="2DDE82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Cs/>
                <w:iCs/>
                <w:color w:val="auto"/>
                <w:sz w:val="24"/>
                <w:szCs w:val="24"/>
                <w:highlight w:val="none"/>
                <w:vertAlign w:val="baseline"/>
                <w:lang w:val="en-US" w:eastAsia="zh-CN"/>
              </w:rPr>
            </w:pPr>
            <w:r>
              <w:rPr>
                <w:rFonts w:hint="eastAsia" w:ascii="仿宋" w:hAnsi="仿宋" w:eastAsia="仿宋" w:cs="仿宋"/>
                <w:bCs/>
                <w:iCs/>
                <w:color w:val="auto"/>
                <w:sz w:val="24"/>
                <w:szCs w:val="24"/>
                <w:highlight w:val="none"/>
                <w:vertAlign w:val="baseline"/>
                <w:lang w:val="en-US" w:eastAsia="zh-CN"/>
              </w:rPr>
              <w:t>实训室名称</w:t>
            </w:r>
          </w:p>
        </w:tc>
        <w:tc>
          <w:tcPr>
            <w:tcW w:w="1306" w:type="dxa"/>
            <w:vAlign w:val="center"/>
          </w:tcPr>
          <w:p w14:paraId="724BCE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Cs/>
                <w:iCs/>
                <w:color w:val="auto"/>
                <w:sz w:val="24"/>
                <w:szCs w:val="24"/>
                <w:highlight w:val="none"/>
                <w:vertAlign w:val="baseline"/>
                <w:lang w:val="en-US" w:eastAsia="zh-CN"/>
              </w:rPr>
            </w:pPr>
            <w:r>
              <w:rPr>
                <w:rFonts w:hint="eastAsia" w:ascii="仿宋" w:hAnsi="仿宋" w:eastAsia="仿宋" w:cs="仿宋"/>
                <w:bCs/>
                <w:iCs/>
                <w:color w:val="auto"/>
                <w:sz w:val="24"/>
                <w:szCs w:val="24"/>
                <w:highlight w:val="none"/>
                <w:vertAlign w:val="baseline"/>
                <w:lang w:val="en-US" w:eastAsia="zh-CN"/>
              </w:rPr>
              <w:t>数量（个）</w:t>
            </w:r>
          </w:p>
        </w:tc>
        <w:tc>
          <w:tcPr>
            <w:tcW w:w="1290" w:type="dxa"/>
            <w:vAlign w:val="center"/>
          </w:tcPr>
          <w:p w14:paraId="70DE50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Cs/>
                <w:iCs/>
                <w:color w:val="auto"/>
                <w:sz w:val="24"/>
                <w:szCs w:val="24"/>
                <w:highlight w:val="none"/>
                <w:vertAlign w:val="baseline"/>
                <w:lang w:val="en-US" w:eastAsia="zh-CN"/>
              </w:rPr>
            </w:pPr>
            <w:r>
              <w:rPr>
                <w:rFonts w:hint="eastAsia" w:ascii="仿宋" w:hAnsi="仿宋" w:eastAsia="仿宋" w:cs="仿宋"/>
                <w:bCs/>
                <w:iCs/>
                <w:color w:val="auto"/>
                <w:sz w:val="24"/>
                <w:szCs w:val="24"/>
                <w:highlight w:val="none"/>
                <w:vertAlign w:val="baseline"/>
                <w:lang w:val="en-US" w:eastAsia="zh-CN"/>
              </w:rPr>
              <w:t>地点</w:t>
            </w:r>
          </w:p>
        </w:tc>
        <w:tc>
          <w:tcPr>
            <w:tcW w:w="1710" w:type="dxa"/>
            <w:vAlign w:val="center"/>
          </w:tcPr>
          <w:p w14:paraId="1891D2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Cs/>
                <w:iCs/>
                <w:color w:val="auto"/>
                <w:sz w:val="24"/>
                <w:szCs w:val="24"/>
                <w:highlight w:val="none"/>
                <w:vertAlign w:val="baseline"/>
                <w:lang w:val="en-US" w:eastAsia="zh-CN"/>
              </w:rPr>
            </w:pPr>
            <w:r>
              <w:rPr>
                <w:rFonts w:hint="eastAsia" w:ascii="仿宋" w:hAnsi="仿宋" w:eastAsia="仿宋" w:cs="仿宋"/>
                <w:bCs/>
                <w:iCs/>
                <w:color w:val="auto"/>
                <w:sz w:val="24"/>
                <w:szCs w:val="24"/>
                <w:highlight w:val="none"/>
                <w:vertAlign w:val="baseline"/>
                <w:lang w:val="en-US" w:eastAsia="zh-CN"/>
              </w:rPr>
              <w:t>设备数量（台）</w:t>
            </w:r>
          </w:p>
        </w:tc>
        <w:tc>
          <w:tcPr>
            <w:tcW w:w="1886" w:type="dxa"/>
            <w:vAlign w:val="center"/>
          </w:tcPr>
          <w:p w14:paraId="2DD2D6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Cs/>
                <w:iCs/>
                <w:color w:val="auto"/>
                <w:sz w:val="24"/>
                <w:szCs w:val="24"/>
                <w:highlight w:val="none"/>
                <w:vertAlign w:val="baseline"/>
                <w:lang w:val="en-US" w:eastAsia="zh-CN"/>
              </w:rPr>
            </w:pPr>
            <w:r>
              <w:rPr>
                <w:rFonts w:hint="eastAsia" w:ascii="仿宋" w:hAnsi="仿宋" w:eastAsia="仿宋" w:cs="仿宋"/>
                <w:bCs/>
                <w:iCs/>
                <w:color w:val="auto"/>
                <w:sz w:val="24"/>
                <w:szCs w:val="24"/>
                <w:highlight w:val="none"/>
                <w:vertAlign w:val="baseline"/>
                <w:lang w:val="en-US" w:eastAsia="zh-CN"/>
              </w:rPr>
              <w:t>实训用途</w:t>
            </w:r>
          </w:p>
        </w:tc>
      </w:tr>
      <w:tr w14:paraId="68E44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725" w:type="dxa"/>
            <w:vAlign w:val="center"/>
          </w:tcPr>
          <w:p w14:paraId="77E16F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Cs/>
                <w:iCs/>
                <w:color w:val="auto"/>
                <w:sz w:val="24"/>
                <w:szCs w:val="24"/>
                <w:highlight w:val="none"/>
                <w:vertAlign w:val="baseline"/>
                <w:lang w:val="en-US" w:eastAsia="zh-CN"/>
              </w:rPr>
            </w:pPr>
            <w:r>
              <w:rPr>
                <w:rFonts w:hint="eastAsia" w:ascii="仿宋" w:hAnsi="仿宋" w:eastAsia="仿宋" w:cs="仿宋"/>
                <w:bCs/>
                <w:iCs/>
                <w:color w:val="auto"/>
                <w:sz w:val="24"/>
                <w:szCs w:val="24"/>
                <w:highlight w:val="none"/>
                <w:vertAlign w:val="baseline"/>
                <w:lang w:val="en-US" w:eastAsia="zh-CN"/>
              </w:rPr>
              <w:t>1</w:t>
            </w:r>
          </w:p>
        </w:tc>
        <w:tc>
          <w:tcPr>
            <w:tcW w:w="2369" w:type="dxa"/>
            <w:vAlign w:val="center"/>
          </w:tcPr>
          <w:p w14:paraId="794389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Cs/>
                <w:iCs/>
                <w:color w:val="auto"/>
                <w:sz w:val="24"/>
                <w:szCs w:val="24"/>
                <w:highlight w:val="none"/>
                <w:vertAlign w:val="baseline"/>
                <w:lang w:val="en-US" w:eastAsia="zh-CN"/>
              </w:rPr>
            </w:pPr>
            <w:r>
              <w:rPr>
                <w:rFonts w:hint="eastAsia" w:ascii="仿宋" w:hAnsi="仿宋" w:eastAsia="仿宋" w:cs="仿宋"/>
                <w:bCs/>
                <w:iCs/>
                <w:color w:val="auto"/>
                <w:sz w:val="24"/>
                <w:szCs w:val="24"/>
                <w:highlight w:val="none"/>
                <w:vertAlign w:val="baseline"/>
                <w:lang w:val="en-US" w:eastAsia="zh-CN"/>
              </w:rPr>
              <w:t>外语视听说实训室</w:t>
            </w:r>
          </w:p>
        </w:tc>
        <w:tc>
          <w:tcPr>
            <w:tcW w:w="1306" w:type="dxa"/>
            <w:vAlign w:val="center"/>
          </w:tcPr>
          <w:p w14:paraId="3671C6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Cs/>
                <w:iCs/>
                <w:color w:val="auto"/>
                <w:sz w:val="24"/>
                <w:szCs w:val="24"/>
                <w:highlight w:val="none"/>
                <w:vertAlign w:val="baseline"/>
                <w:lang w:val="en-US" w:eastAsia="zh-CN"/>
              </w:rPr>
            </w:pPr>
            <w:r>
              <w:rPr>
                <w:rFonts w:hint="eastAsia" w:ascii="仿宋" w:hAnsi="仿宋" w:eastAsia="仿宋" w:cs="仿宋"/>
                <w:bCs/>
                <w:iCs/>
                <w:color w:val="auto"/>
                <w:sz w:val="24"/>
                <w:szCs w:val="24"/>
                <w:highlight w:val="none"/>
                <w:vertAlign w:val="baseline"/>
                <w:lang w:val="en-US" w:eastAsia="zh-CN"/>
              </w:rPr>
              <w:t>1</w:t>
            </w:r>
          </w:p>
        </w:tc>
        <w:tc>
          <w:tcPr>
            <w:tcW w:w="1290" w:type="dxa"/>
            <w:vAlign w:val="center"/>
          </w:tcPr>
          <w:p w14:paraId="789E1D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Cs/>
                <w:iCs/>
                <w:color w:val="auto"/>
                <w:sz w:val="24"/>
                <w:szCs w:val="24"/>
                <w:highlight w:val="none"/>
                <w:vertAlign w:val="baseline"/>
                <w:lang w:val="en-US" w:eastAsia="zh-CN"/>
              </w:rPr>
            </w:pPr>
            <w:r>
              <w:rPr>
                <w:rFonts w:hint="default" w:ascii="Times New Roman" w:hAnsi="Times New Roman" w:eastAsia="仿宋" w:cs="Times New Roman"/>
                <w:bCs/>
                <w:iCs/>
                <w:color w:val="auto"/>
                <w:sz w:val="24"/>
                <w:szCs w:val="24"/>
                <w:highlight w:val="none"/>
                <w:vertAlign w:val="baseline"/>
                <w:lang w:val="en-US" w:eastAsia="zh-CN"/>
              </w:rPr>
              <w:t>Ⅱ</w:t>
            </w:r>
            <w:r>
              <w:rPr>
                <w:rFonts w:hint="eastAsia" w:ascii="仿宋" w:hAnsi="仿宋" w:eastAsia="仿宋" w:cs="仿宋"/>
                <w:bCs/>
                <w:iCs/>
                <w:color w:val="auto"/>
                <w:sz w:val="24"/>
                <w:szCs w:val="24"/>
                <w:highlight w:val="none"/>
                <w:vertAlign w:val="baseline"/>
                <w:lang w:val="en-US" w:eastAsia="zh-CN"/>
              </w:rPr>
              <w:t>-435</w:t>
            </w:r>
          </w:p>
        </w:tc>
        <w:tc>
          <w:tcPr>
            <w:tcW w:w="1710" w:type="dxa"/>
            <w:vAlign w:val="center"/>
          </w:tcPr>
          <w:p w14:paraId="186D68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Cs/>
                <w:iCs/>
                <w:color w:val="auto"/>
                <w:sz w:val="24"/>
                <w:szCs w:val="24"/>
                <w:highlight w:val="none"/>
                <w:vertAlign w:val="baseline"/>
                <w:lang w:val="en-US" w:eastAsia="zh-CN"/>
              </w:rPr>
            </w:pPr>
            <w:r>
              <w:rPr>
                <w:rFonts w:hint="eastAsia" w:ascii="仿宋" w:hAnsi="仿宋" w:eastAsia="仿宋" w:cs="仿宋"/>
                <w:bCs/>
                <w:iCs/>
                <w:color w:val="auto"/>
                <w:sz w:val="24"/>
                <w:szCs w:val="24"/>
                <w:highlight w:val="none"/>
                <w:vertAlign w:val="baseline"/>
                <w:lang w:val="en-US" w:eastAsia="zh-CN"/>
              </w:rPr>
              <w:t>90</w:t>
            </w:r>
          </w:p>
        </w:tc>
        <w:tc>
          <w:tcPr>
            <w:tcW w:w="1886" w:type="dxa"/>
            <w:vAlign w:val="center"/>
          </w:tcPr>
          <w:p w14:paraId="782871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Cs/>
                <w:iCs/>
                <w:color w:val="auto"/>
                <w:sz w:val="24"/>
                <w:szCs w:val="24"/>
                <w:highlight w:val="none"/>
                <w:vertAlign w:val="baseline"/>
                <w:lang w:val="en-US" w:eastAsia="zh-CN"/>
              </w:rPr>
            </w:pPr>
            <w:r>
              <w:rPr>
                <w:rFonts w:hint="eastAsia" w:ascii="仿宋" w:hAnsi="仿宋" w:eastAsia="仿宋" w:cs="仿宋"/>
                <w:bCs/>
                <w:iCs/>
                <w:color w:val="auto"/>
                <w:sz w:val="24"/>
                <w:szCs w:val="24"/>
                <w:highlight w:val="none"/>
                <w:vertAlign w:val="baseline"/>
                <w:lang w:val="en-US" w:eastAsia="zh-CN"/>
              </w:rPr>
              <w:t>外语听、说、译</w:t>
            </w:r>
          </w:p>
        </w:tc>
      </w:tr>
      <w:tr w14:paraId="72E28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25" w:type="dxa"/>
            <w:vAlign w:val="center"/>
          </w:tcPr>
          <w:p w14:paraId="5326DE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Cs/>
                <w:iCs/>
                <w:color w:val="auto"/>
                <w:sz w:val="24"/>
                <w:szCs w:val="24"/>
                <w:highlight w:val="none"/>
                <w:vertAlign w:val="baseline"/>
                <w:lang w:val="en-US" w:eastAsia="zh-CN"/>
              </w:rPr>
            </w:pPr>
            <w:r>
              <w:rPr>
                <w:rFonts w:hint="eastAsia" w:ascii="仿宋" w:hAnsi="仿宋" w:eastAsia="仿宋" w:cs="仿宋"/>
                <w:bCs/>
                <w:iCs/>
                <w:color w:val="auto"/>
                <w:sz w:val="24"/>
                <w:szCs w:val="24"/>
                <w:highlight w:val="none"/>
                <w:vertAlign w:val="baseline"/>
                <w:lang w:val="en-US" w:eastAsia="zh-CN"/>
              </w:rPr>
              <w:t>2</w:t>
            </w:r>
          </w:p>
        </w:tc>
        <w:tc>
          <w:tcPr>
            <w:tcW w:w="2369" w:type="dxa"/>
            <w:vAlign w:val="center"/>
          </w:tcPr>
          <w:p w14:paraId="6A3625F6">
            <w:pPr>
              <w:keepNext w:val="0"/>
              <w:keepLines w:val="0"/>
              <w:suppressLineNumbers w:val="0"/>
              <w:spacing w:before="0" w:beforeAutospacing="0" w:after="0" w:afterAutospacing="0" w:line="240" w:lineRule="auto"/>
              <w:ind w:left="0" w:leftChars="0" w:right="0" w:rightChars="0"/>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rPr>
              <w:t>国际</w:t>
            </w:r>
            <w:r>
              <w:rPr>
                <w:rFonts w:hint="eastAsia" w:ascii="仿宋" w:hAnsi="仿宋" w:eastAsia="仿宋" w:cs="仿宋"/>
                <w:color w:val="auto"/>
                <w:sz w:val="22"/>
                <w:szCs w:val="22"/>
                <w:highlight w:val="none"/>
                <w:lang w:val="en-US" w:eastAsia="zh-CN"/>
              </w:rPr>
              <w:t>贸易综合模拟</w:t>
            </w:r>
          </w:p>
          <w:p w14:paraId="2F64EC3B">
            <w:pPr>
              <w:keepNext w:val="0"/>
              <w:keepLines w:val="0"/>
              <w:suppressLineNumbers w:val="0"/>
              <w:spacing w:before="0" w:beforeAutospacing="0" w:after="0" w:afterAutospacing="0" w:line="240" w:lineRule="auto"/>
              <w:ind w:left="0" w:leftChars="0" w:right="0" w:rightChars="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sz w:val="22"/>
                <w:szCs w:val="22"/>
                <w:highlight w:val="none"/>
              </w:rPr>
              <w:t>实训室</w:t>
            </w:r>
          </w:p>
        </w:tc>
        <w:tc>
          <w:tcPr>
            <w:tcW w:w="1306" w:type="dxa"/>
            <w:vAlign w:val="center"/>
          </w:tcPr>
          <w:p w14:paraId="0DF783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Cs/>
                <w:iCs/>
                <w:color w:val="auto"/>
                <w:sz w:val="24"/>
                <w:szCs w:val="24"/>
                <w:highlight w:val="none"/>
                <w:vertAlign w:val="baseline"/>
                <w:lang w:val="en-US" w:eastAsia="zh-CN"/>
              </w:rPr>
            </w:pPr>
          </w:p>
          <w:p w14:paraId="758B36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Cs/>
                <w:iCs/>
                <w:color w:val="auto"/>
                <w:sz w:val="24"/>
                <w:szCs w:val="24"/>
                <w:highlight w:val="none"/>
                <w:vertAlign w:val="baseline"/>
                <w:lang w:val="en-US" w:eastAsia="zh-CN"/>
              </w:rPr>
            </w:pPr>
            <w:r>
              <w:rPr>
                <w:rFonts w:hint="eastAsia" w:ascii="仿宋" w:hAnsi="仿宋" w:eastAsia="仿宋" w:cs="仿宋"/>
                <w:bCs/>
                <w:iCs/>
                <w:color w:val="auto"/>
                <w:sz w:val="24"/>
                <w:szCs w:val="24"/>
                <w:highlight w:val="none"/>
                <w:vertAlign w:val="baseline"/>
                <w:lang w:val="en-US" w:eastAsia="zh-CN"/>
              </w:rPr>
              <w:t>1</w:t>
            </w:r>
          </w:p>
        </w:tc>
        <w:tc>
          <w:tcPr>
            <w:tcW w:w="1290" w:type="dxa"/>
            <w:vAlign w:val="center"/>
          </w:tcPr>
          <w:p w14:paraId="3CCB01E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Cs/>
                <w:iCs/>
                <w:color w:val="auto"/>
                <w:sz w:val="24"/>
                <w:szCs w:val="24"/>
                <w:highlight w:val="none"/>
                <w:vertAlign w:val="baseline"/>
                <w:lang w:val="en-US" w:eastAsia="zh-CN"/>
              </w:rPr>
            </w:pPr>
            <w:r>
              <w:rPr>
                <w:rFonts w:hint="default" w:ascii="仿宋" w:hAnsi="仿宋" w:eastAsia="仿宋" w:cs="仿宋"/>
                <w:bCs/>
                <w:iCs/>
                <w:color w:val="auto"/>
                <w:sz w:val="24"/>
                <w:szCs w:val="24"/>
                <w:highlight w:val="none"/>
                <w:vertAlign w:val="baseline"/>
                <w:lang w:val="en-US" w:eastAsia="zh-CN"/>
              </w:rPr>
              <w:t>Ⅱ</w:t>
            </w:r>
            <w:r>
              <w:rPr>
                <w:rFonts w:hint="eastAsia" w:ascii="仿宋" w:hAnsi="仿宋" w:eastAsia="仿宋" w:cs="仿宋"/>
                <w:bCs/>
                <w:iCs/>
                <w:color w:val="auto"/>
                <w:sz w:val="24"/>
                <w:szCs w:val="24"/>
                <w:highlight w:val="none"/>
                <w:vertAlign w:val="baseline"/>
                <w:lang w:val="en-US" w:eastAsia="zh-CN"/>
              </w:rPr>
              <w:t>-202</w:t>
            </w:r>
          </w:p>
        </w:tc>
        <w:tc>
          <w:tcPr>
            <w:tcW w:w="1710" w:type="dxa"/>
            <w:vAlign w:val="center"/>
          </w:tcPr>
          <w:p w14:paraId="6FBC301F">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仿宋" w:hAnsi="仿宋" w:eastAsia="仿宋" w:cs="仿宋"/>
                <w:bCs/>
                <w:iCs/>
                <w:color w:val="auto"/>
                <w:sz w:val="24"/>
                <w:szCs w:val="24"/>
                <w:highlight w:val="none"/>
                <w:vertAlign w:val="baseline"/>
                <w:lang w:val="en-US" w:eastAsia="zh-CN"/>
              </w:rPr>
            </w:pPr>
            <w:r>
              <w:rPr>
                <w:rFonts w:hint="eastAsia" w:ascii="仿宋" w:hAnsi="仿宋" w:eastAsia="仿宋" w:cs="仿宋"/>
                <w:bCs/>
                <w:iCs/>
                <w:color w:val="auto"/>
                <w:sz w:val="24"/>
                <w:szCs w:val="24"/>
                <w:highlight w:val="none"/>
                <w:vertAlign w:val="baseline"/>
                <w:lang w:val="en-US" w:eastAsia="zh-CN"/>
              </w:rPr>
              <w:t xml:space="preserve">     25</w:t>
            </w:r>
          </w:p>
        </w:tc>
        <w:tc>
          <w:tcPr>
            <w:tcW w:w="1886" w:type="dxa"/>
            <w:vAlign w:val="center"/>
          </w:tcPr>
          <w:p w14:paraId="7CC899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Cs/>
                <w:iCs/>
                <w:color w:val="auto"/>
                <w:sz w:val="24"/>
                <w:szCs w:val="24"/>
                <w:highlight w:val="none"/>
                <w:vertAlign w:val="baseline"/>
                <w:lang w:val="en-US" w:eastAsia="zh-CN"/>
              </w:rPr>
            </w:pPr>
            <w:r>
              <w:rPr>
                <w:rFonts w:hint="eastAsia" w:ascii="仿宋" w:hAnsi="仿宋" w:eastAsia="仿宋" w:cs="仿宋"/>
                <w:bCs/>
                <w:iCs/>
                <w:color w:val="auto"/>
                <w:sz w:val="24"/>
                <w:szCs w:val="24"/>
                <w:highlight w:val="none"/>
                <w:vertAlign w:val="baseline"/>
                <w:lang w:val="en-US" w:eastAsia="zh-CN"/>
              </w:rPr>
              <w:t>国际贸易实训、跨境电商实务</w:t>
            </w:r>
          </w:p>
        </w:tc>
      </w:tr>
    </w:tbl>
    <w:p w14:paraId="651469B6">
      <w:pPr>
        <w:spacing w:line="360" w:lineRule="auto"/>
        <w:ind w:firstLine="482" w:firstLineChars="200"/>
        <w:rPr>
          <w:rFonts w:hint="eastAsia" w:ascii="仿宋_GB2312" w:hAnsi="Times New Roman" w:eastAsia="仿宋_GB2312" w:cs="Times New Roman"/>
          <w:b/>
          <w:color w:val="auto"/>
          <w:sz w:val="24"/>
          <w:szCs w:val="24"/>
          <w:highlight w:val="none"/>
        </w:rPr>
      </w:pPr>
    </w:p>
    <w:p w14:paraId="264B6FA0">
      <w:pPr>
        <w:spacing w:line="360" w:lineRule="auto"/>
        <w:rPr>
          <w:rFonts w:hint="default" w:ascii="楷体" w:hAnsi="楷体" w:eastAsia="楷体" w:cs="楷体"/>
          <w:bCs/>
          <w:iCs/>
          <w:color w:val="auto"/>
          <w:sz w:val="24"/>
          <w:szCs w:val="24"/>
          <w:highlight w:val="none"/>
          <w:lang w:val="en-US" w:eastAsia="zh-CN"/>
        </w:rPr>
      </w:pPr>
      <w:r>
        <w:rPr>
          <w:rFonts w:hint="default" w:ascii="楷体" w:hAnsi="楷体" w:eastAsia="楷体" w:cs="楷体"/>
          <w:bCs/>
          <w:iCs/>
          <w:color w:val="auto"/>
          <w:sz w:val="24"/>
          <w:szCs w:val="24"/>
          <w:highlight w:val="none"/>
          <w:lang w:val="en-US" w:eastAsia="zh-CN"/>
        </w:rPr>
        <w:drawing>
          <wp:inline distT="0" distB="0" distL="114300" distR="114300">
            <wp:extent cx="5603875" cy="2747010"/>
            <wp:effectExtent l="0" t="0" r="15875" b="15240"/>
            <wp:docPr id="11" name="图片 11" descr="QQ图片20201118155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QQ图片20201118155726"/>
                    <pic:cNvPicPr>
                      <a:picLocks noChangeAspect="1"/>
                    </pic:cNvPicPr>
                  </pic:nvPicPr>
                  <pic:blipFill>
                    <a:blip r:embed="rId9"/>
                    <a:stretch>
                      <a:fillRect/>
                    </a:stretch>
                  </pic:blipFill>
                  <pic:spPr>
                    <a:xfrm>
                      <a:off x="0" y="0"/>
                      <a:ext cx="5603875" cy="2747010"/>
                    </a:xfrm>
                    <a:prstGeom prst="rect">
                      <a:avLst/>
                    </a:prstGeom>
                  </pic:spPr>
                </pic:pic>
              </a:graphicData>
            </a:graphic>
          </wp:inline>
        </w:drawing>
      </w:r>
    </w:p>
    <w:p w14:paraId="1E184725">
      <w:pPr>
        <w:spacing w:line="360" w:lineRule="auto"/>
        <w:ind w:firstLine="3360" w:firstLineChars="1400"/>
        <w:jc w:val="left"/>
        <w:rPr>
          <w:rFonts w:hint="eastAsia" w:ascii="仿宋_GB2312" w:hAnsi="Times New Roman" w:eastAsia="仿宋_GB2312" w:cs="Times New Roman"/>
          <w:bCs/>
          <w:iCs/>
          <w:color w:val="auto"/>
          <w:sz w:val="24"/>
          <w:szCs w:val="24"/>
          <w:highlight w:val="none"/>
        </w:rPr>
      </w:pPr>
      <w:r>
        <w:rPr>
          <w:rFonts w:hint="eastAsia" w:ascii="仿宋" w:hAnsi="仿宋" w:eastAsia="仿宋" w:cs="仿宋"/>
          <w:bCs/>
          <w:iCs/>
          <w:color w:val="auto"/>
          <w:sz w:val="24"/>
          <w:szCs w:val="24"/>
          <w:highlight w:val="none"/>
          <w:vertAlign w:val="baseline"/>
          <w:lang w:val="en-US" w:eastAsia="zh-CN"/>
        </w:rPr>
        <w:t>外语视听说实训室</w:t>
      </w:r>
      <w:r>
        <w:rPr>
          <w:rFonts w:hint="eastAsia" w:ascii="仿宋_GB2312" w:hAnsi="Times New Roman" w:eastAsia="仿宋_GB2312" w:cs="Times New Roman"/>
          <w:bCs/>
          <w:iCs/>
          <w:color w:val="auto"/>
          <w:sz w:val="24"/>
          <w:szCs w:val="24"/>
          <w:highlight w:val="none"/>
          <w:lang w:val="en-US" w:eastAsia="zh-CN"/>
        </w:rPr>
        <w:t xml:space="preserve"> </w:t>
      </w:r>
      <w:r>
        <w:rPr>
          <w:rFonts w:hint="eastAsia" w:ascii="仿宋_GB2312" w:hAnsi="Times New Roman" w:eastAsia="仿宋_GB2312" w:cs="Times New Roman"/>
          <w:bCs/>
          <w:iCs/>
          <w:color w:val="auto"/>
          <w:sz w:val="24"/>
          <w:szCs w:val="24"/>
          <w:highlight w:val="none"/>
        </w:rPr>
        <w:drawing>
          <wp:inline distT="0" distB="0" distL="0" distR="0">
            <wp:extent cx="5566410" cy="2867660"/>
            <wp:effectExtent l="0" t="0" r="15240"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566410" cy="2867660"/>
                    </a:xfrm>
                    <a:prstGeom prst="rect">
                      <a:avLst/>
                    </a:prstGeom>
                  </pic:spPr>
                </pic:pic>
              </a:graphicData>
            </a:graphic>
          </wp:inline>
        </w:drawing>
      </w:r>
    </w:p>
    <w:p w14:paraId="4BA54A23">
      <w:pPr>
        <w:spacing w:line="360" w:lineRule="auto"/>
        <w:ind w:firstLine="480" w:firstLineChars="200"/>
        <w:jc w:val="center"/>
        <w:rPr>
          <w:rFonts w:hint="eastAsia" w:ascii="仿宋" w:hAnsi="仿宋" w:eastAsia="仿宋" w:cs="仿宋"/>
          <w:bCs/>
          <w:iCs/>
          <w:color w:val="auto"/>
          <w:sz w:val="24"/>
          <w:szCs w:val="24"/>
          <w:highlight w:val="none"/>
          <w:lang w:val="en-US" w:eastAsia="zh-CN"/>
        </w:rPr>
      </w:pPr>
      <w:r>
        <w:rPr>
          <w:rFonts w:hint="eastAsia" w:ascii="仿宋" w:hAnsi="仿宋" w:eastAsia="仿宋" w:cs="仿宋"/>
          <w:bCs/>
          <w:iCs/>
          <w:color w:val="auto"/>
          <w:sz w:val="24"/>
          <w:szCs w:val="24"/>
          <w:highlight w:val="none"/>
          <w:lang w:val="en-US" w:eastAsia="zh-CN"/>
        </w:rPr>
        <w:t>国际贸易综合模拟实训室</w:t>
      </w:r>
    </w:p>
    <w:p w14:paraId="713BE59B">
      <w:pPr>
        <w:spacing w:line="360" w:lineRule="auto"/>
        <w:ind w:firstLine="480" w:firstLineChars="200"/>
        <w:rPr>
          <w:rFonts w:hint="eastAsia" w:ascii="仿宋_GB2312" w:hAnsi="Times New Roman" w:eastAsia="仿宋_GB2312" w:cs="Times New Roman"/>
          <w:bCs/>
          <w:iCs/>
          <w:color w:val="auto"/>
          <w:sz w:val="24"/>
          <w:szCs w:val="24"/>
          <w:highlight w:val="none"/>
        </w:rPr>
      </w:pPr>
      <w:r>
        <w:rPr>
          <w:rFonts w:hint="eastAsia" w:ascii="仿宋_GB2312" w:hAnsi="Times New Roman" w:eastAsia="仿宋_GB2312" w:cs="Times New Roman"/>
          <w:bCs/>
          <w:iCs/>
          <w:color w:val="auto"/>
          <w:sz w:val="24"/>
          <w:szCs w:val="24"/>
          <w:highlight w:val="none"/>
          <w:lang w:val="en-US" w:eastAsia="zh-CN"/>
        </w:rPr>
        <w:t>2.</w:t>
      </w:r>
      <w:r>
        <w:rPr>
          <w:rFonts w:hint="eastAsia" w:ascii="仿宋_GB2312" w:hAnsi="Times New Roman" w:eastAsia="仿宋_GB2312" w:cs="Times New Roman"/>
          <w:bCs/>
          <w:iCs/>
          <w:color w:val="auto"/>
          <w:sz w:val="24"/>
          <w:szCs w:val="24"/>
          <w:highlight w:val="none"/>
        </w:rPr>
        <w:t>校外实习实训基地建设情况</w:t>
      </w:r>
    </w:p>
    <w:p w14:paraId="52A5A774">
      <w:pPr>
        <w:spacing w:line="360" w:lineRule="auto"/>
        <w:ind w:firstLine="480" w:firstLineChars="200"/>
        <w:rPr>
          <w:rFonts w:hint="eastAsia" w:ascii="仿宋_GB2312" w:hAnsi="Times New Roman" w:eastAsia="仿宋_GB2312" w:cs="Times New Roman"/>
          <w:bCs/>
          <w:iCs/>
          <w:color w:val="auto"/>
          <w:sz w:val="24"/>
          <w:szCs w:val="24"/>
          <w:highlight w:val="none"/>
        </w:rPr>
      </w:pPr>
      <w:r>
        <w:rPr>
          <w:rFonts w:hint="eastAsia" w:ascii="仿宋_GB2312" w:hAnsi="Times New Roman" w:eastAsia="仿宋_GB2312" w:cs="Times New Roman"/>
          <w:bCs/>
          <w:iCs/>
          <w:color w:val="auto"/>
          <w:sz w:val="24"/>
          <w:szCs w:val="24"/>
          <w:highlight w:val="none"/>
        </w:rPr>
        <w:t>（1）学院专门建立培贤大学生创业园、培贤国际</w:t>
      </w:r>
      <w:r>
        <w:rPr>
          <w:rFonts w:hint="eastAsia" w:ascii="仿宋_GB2312" w:hAnsi="Times New Roman" w:eastAsia="仿宋_GB2312" w:cs="Times New Roman"/>
          <w:bCs/>
          <w:iCs/>
          <w:color w:val="auto"/>
          <w:sz w:val="24"/>
          <w:szCs w:val="24"/>
          <w:highlight w:val="none"/>
          <w:lang w:val="en-US" w:eastAsia="zh-CN"/>
        </w:rPr>
        <w:t>大</w:t>
      </w:r>
      <w:r>
        <w:rPr>
          <w:rFonts w:hint="eastAsia" w:ascii="仿宋_GB2312" w:hAnsi="Times New Roman" w:eastAsia="仿宋_GB2312" w:cs="Times New Roman"/>
          <w:bCs/>
          <w:iCs/>
          <w:color w:val="auto"/>
          <w:sz w:val="24"/>
          <w:szCs w:val="24"/>
          <w:highlight w:val="none"/>
        </w:rPr>
        <w:t>酒店等实习、实训、创业基地，对学生实习、实训、就业与创业免费开放与专业指导。</w:t>
      </w:r>
    </w:p>
    <w:p w14:paraId="79DE6493">
      <w:pPr>
        <w:spacing w:line="360" w:lineRule="auto"/>
        <w:rPr>
          <w:rFonts w:hint="eastAsia" w:ascii="仿宋_GB2312" w:hAnsi="Times New Roman" w:eastAsia="仿宋_GB2312" w:cs="Times New Roman"/>
          <w:bCs/>
          <w:iCs/>
          <w:color w:val="auto"/>
          <w:sz w:val="24"/>
          <w:szCs w:val="24"/>
          <w:highlight w:val="none"/>
          <w:lang w:eastAsia="zh-CN"/>
        </w:rPr>
      </w:pPr>
      <w:r>
        <w:rPr>
          <w:rFonts w:hint="eastAsia" w:ascii="仿宋_GB2312" w:hAnsi="Times New Roman" w:eastAsia="仿宋_GB2312" w:cs="Times New Roman"/>
          <w:bCs/>
          <w:iCs/>
          <w:color w:val="auto"/>
          <w:sz w:val="24"/>
          <w:szCs w:val="24"/>
          <w:highlight w:val="none"/>
          <w:lang w:eastAsia="zh-CN"/>
        </w:rPr>
        <w:drawing>
          <wp:inline distT="0" distB="0" distL="114300" distR="114300">
            <wp:extent cx="5479415" cy="2727325"/>
            <wp:effectExtent l="0" t="0" r="6985" b="15875"/>
            <wp:docPr id="14" name="图片 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
                    <pic:cNvPicPr>
                      <a:picLocks noChangeAspect="1"/>
                    </pic:cNvPicPr>
                  </pic:nvPicPr>
                  <pic:blipFill>
                    <a:blip r:embed="rId11"/>
                    <a:stretch>
                      <a:fillRect/>
                    </a:stretch>
                  </pic:blipFill>
                  <pic:spPr>
                    <a:xfrm>
                      <a:off x="0" y="0"/>
                      <a:ext cx="5479415" cy="2727325"/>
                    </a:xfrm>
                    <a:prstGeom prst="rect">
                      <a:avLst/>
                    </a:prstGeom>
                  </pic:spPr>
                </pic:pic>
              </a:graphicData>
            </a:graphic>
          </wp:inline>
        </w:drawing>
      </w:r>
    </w:p>
    <w:p w14:paraId="72B1F57E">
      <w:pPr>
        <w:spacing w:line="360" w:lineRule="auto"/>
        <w:rPr>
          <w:rFonts w:hint="default" w:ascii="仿宋_GB2312" w:hAnsi="Times New Roman" w:eastAsia="仿宋_GB2312" w:cs="Times New Roman"/>
          <w:bCs/>
          <w:iCs/>
          <w:color w:val="auto"/>
          <w:sz w:val="24"/>
          <w:szCs w:val="24"/>
          <w:highlight w:val="none"/>
          <w:lang w:val="en-US" w:eastAsia="zh-CN"/>
        </w:rPr>
      </w:pPr>
      <w:r>
        <w:rPr>
          <w:rFonts w:hint="eastAsia" w:ascii="仿宋_GB2312" w:hAnsi="Times New Roman" w:eastAsia="仿宋_GB2312" w:cs="Times New Roman"/>
          <w:bCs/>
          <w:iCs/>
          <w:color w:val="auto"/>
          <w:sz w:val="24"/>
          <w:szCs w:val="24"/>
          <w:highlight w:val="none"/>
          <w:lang w:val="en-US" w:eastAsia="zh-CN"/>
        </w:rPr>
        <w:t xml:space="preserve">                            培贤国际大酒店</w:t>
      </w:r>
    </w:p>
    <w:p w14:paraId="47F85776">
      <w:pPr>
        <w:spacing w:line="360" w:lineRule="auto"/>
        <w:ind w:firstLine="480" w:firstLineChars="200"/>
        <w:rPr>
          <w:rFonts w:hint="eastAsia" w:ascii="仿宋_GB2312" w:hAnsi="Times New Roman" w:eastAsia="仿宋_GB2312" w:cs="Times New Roman"/>
          <w:bCs/>
          <w:iCs/>
          <w:color w:val="auto"/>
          <w:sz w:val="24"/>
          <w:szCs w:val="24"/>
          <w:highlight w:val="none"/>
          <w:lang w:eastAsia="zh-CN"/>
        </w:rPr>
      </w:pPr>
      <w:r>
        <w:rPr>
          <w:rFonts w:hint="eastAsia" w:ascii="仿宋_GB2312" w:hAnsi="Times New Roman" w:eastAsia="仿宋_GB2312" w:cs="Times New Roman"/>
          <w:bCs/>
          <w:iCs/>
          <w:color w:val="auto"/>
          <w:sz w:val="24"/>
          <w:szCs w:val="24"/>
          <w:highlight w:val="none"/>
        </w:rPr>
        <w:t>（2）为支持大学生创业，学院面向学院内部招募大学生创业团队，前往桂林阳朔经营利德连锁酒店。该项目由学院投资19万元，学生自筹5万元。目前，已由我院2016级电子商务专业学生组成的“佳英团队”入驻经营。该酒店同时成为我院</w:t>
      </w:r>
      <w:r>
        <w:rPr>
          <w:rFonts w:hint="eastAsia" w:ascii="仿宋_GB2312" w:hAnsi="Times New Roman" w:eastAsia="仿宋_GB2312" w:cs="Times New Roman"/>
          <w:bCs/>
          <w:iCs/>
          <w:color w:val="auto"/>
          <w:sz w:val="24"/>
          <w:szCs w:val="24"/>
          <w:highlight w:val="none"/>
          <w:lang w:val="en-US" w:eastAsia="zh-CN"/>
        </w:rPr>
        <w:t>商务英语、商务英语（东盟双语方向）等</w:t>
      </w:r>
      <w:r>
        <w:rPr>
          <w:rFonts w:hint="eastAsia" w:ascii="仿宋_GB2312" w:hAnsi="Times New Roman" w:eastAsia="仿宋_GB2312" w:cs="Times New Roman"/>
          <w:bCs/>
          <w:iCs/>
          <w:color w:val="auto"/>
          <w:sz w:val="24"/>
          <w:szCs w:val="24"/>
          <w:highlight w:val="none"/>
        </w:rPr>
        <w:t>各专业学生的实习实训与就业创业基地</w:t>
      </w:r>
      <w:r>
        <w:rPr>
          <w:rFonts w:hint="eastAsia" w:ascii="仿宋_GB2312" w:hAnsi="Times New Roman" w:eastAsia="仿宋_GB2312" w:cs="Times New Roman"/>
          <w:bCs/>
          <w:iCs/>
          <w:color w:val="auto"/>
          <w:sz w:val="24"/>
          <w:szCs w:val="24"/>
          <w:highlight w:val="none"/>
          <w:lang w:eastAsia="zh-CN"/>
        </w:rPr>
        <w:t>。</w:t>
      </w:r>
    </w:p>
    <w:p w14:paraId="6C5D2864">
      <w:pPr>
        <w:spacing w:line="360" w:lineRule="auto"/>
        <w:ind w:firstLine="480" w:firstLineChars="200"/>
        <w:rPr>
          <w:rFonts w:ascii="宋体" w:hAnsi="宋体" w:eastAsia="宋体" w:cs="宋体"/>
          <w:color w:val="auto"/>
          <w:sz w:val="24"/>
          <w:szCs w:val="24"/>
          <w:highlight w:val="none"/>
        </w:rPr>
      </w:pPr>
      <w:r>
        <w:rPr>
          <w:rFonts w:ascii="宋体" w:hAnsi="宋体" w:eastAsia="宋体" w:cs="宋体"/>
          <w:color w:val="auto"/>
          <w:sz w:val="24"/>
          <w:szCs w:val="24"/>
          <w:highlight w:val="none"/>
        </w:rPr>
        <w:drawing>
          <wp:inline distT="0" distB="0" distL="114300" distR="114300">
            <wp:extent cx="5328920" cy="2759075"/>
            <wp:effectExtent l="0" t="0" r="5080" b="3175"/>
            <wp:docPr id="1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IMG_256"/>
                    <pic:cNvPicPr>
                      <a:picLocks noChangeAspect="1"/>
                    </pic:cNvPicPr>
                  </pic:nvPicPr>
                  <pic:blipFill>
                    <a:blip r:embed="rId12"/>
                    <a:stretch>
                      <a:fillRect/>
                    </a:stretch>
                  </pic:blipFill>
                  <pic:spPr>
                    <a:xfrm>
                      <a:off x="0" y="0"/>
                      <a:ext cx="5328920" cy="2759075"/>
                    </a:xfrm>
                    <a:prstGeom prst="rect">
                      <a:avLst/>
                    </a:prstGeom>
                    <a:noFill/>
                    <a:ln w="9525">
                      <a:noFill/>
                    </a:ln>
                  </pic:spPr>
                </pic:pic>
              </a:graphicData>
            </a:graphic>
          </wp:inline>
        </w:drawing>
      </w:r>
    </w:p>
    <w:p w14:paraId="03F39BC3">
      <w:pPr>
        <w:spacing w:line="360" w:lineRule="auto"/>
        <w:ind w:firstLine="480" w:firstLineChars="200"/>
        <w:rPr>
          <w:rFonts w:hint="eastAsia" w:ascii="仿宋_GB2312" w:hAnsi="Times New Roman" w:eastAsia="仿宋_GB2312" w:cs="Times New Roman"/>
          <w:bCs/>
          <w:iCs/>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仿宋_GB2312" w:hAnsi="Times New Roman" w:eastAsia="仿宋_GB2312" w:cs="Times New Roman"/>
          <w:bCs/>
          <w:iCs/>
          <w:color w:val="auto"/>
          <w:sz w:val="24"/>
          <w:szCs w:val="24"/>
          <w:highlight w:val="none"/>
        </w:rPr>
        <w:t>利德连锁酒店</w:t>
      </w:r>
    </w:p>
    <w:p w14:paraId="7484811C">
      <w:pPr>
        <w:spacing w:line="360" w:lineRule="auto"/>
        <w:ind w:firstLine="480" w:firstLineChars="200"/>
        <w:rPr>
          <w:rFonts w:hint="eastAsia" w:ascii="仿宋_GB2312" w:hAnsi="Times New Roman" w:eastAsia="仿宋_GB2312" w:cs="Times New Roman"/>
          <w:bCs/>
          <w:iCs/>
          <w:color w:val="auto"/>
          <w:sz w:val="24"/>
          <w:szCs w:val="24"/>
          <w:highlight w:val="none"/>
        </w:rPr>
      </w:pPr>
    </w:p>
    <w:p w14:paraId="1B7F3AB1">
      <w:pPr>
        <w:spacing w:line="360" w:lineRule="auto"/>
        <w:ind w:firstLine="482" w:firstLineChars="200"/>
        <w:rPr>
          <w:rFonts w:ascii="仿宋_GB2312" w:hAnsi="Times New Roman" w:eastAsia="仿宋_GB2312" w:cs="Times New Roman"/>
          <w:bCs/>
          <w:color w:val="auto"/>
          <w:sz w:val="24"/>
          <w:szCs w:val="24"/>
          <w:highlight w:val="none"/>
        </w:rPr>
      </w:pPr>
      <w:r>
        <w:rPr>
          <w:rFonts w:hint="eastAsia" w:ascii="仿宋_GB2312" w:hAnsi="Times New Roman" w:eastAsia="仿宋_GB2312" w:cs="Times New Roman"/>
          <w:b/>
          <w:color w:val="auto"/>
          <w:sz w:val="24"/>
          <w:szCs w:val="24"/>
          <w:highlight w:val="none"/>
        </w:rPr>
        <w:t>（三）教学资源</w:t>
      </w:r>
    </w:p>
    <w:p w14:paraId="169B557F">
      <w:pPr>
        <w:spacing w:line="360" w:lineRule="auto"/>
        <w:ind w:firstLine="480" w:firstLineChars="200"/>
        <w:rPr>
          <w:rFonts w:hint="eastAsia" w:ascii="仿宋_GB2312" w:hAnsi="Times New Roman" w:eastAsia="仿宋_GB2312"/>
          <w:bCs/>
          <w:iCs/>
          <w:color w:val="auto"/>
          <w:sz w:val="24"/>
          <w:szCs w:val="24"/>
          <w:highlight w:val="none"/>
          <w:lang w:val="en-US" w:eastAsia="zh-CN"/>
        </w:rPr>
      </w:pPr>
      <w:r>
        <w:rPr>
          <w:rFonts w:hint="eastAsia" w:ascii="仿宋_GB2312" w:hAnsi="Times New Roman" w:eastAsia="仿宋_GB2312"/>
          <w:bCs/>
          <w:iCs/>
          <w:color w:val="auto"/>
          <w:sz w:val="24"/>
          <w:szCs w:val="24"/>
          <w:highlight w:val="none"/>
          <w:lang w:val="en-US" w:eastAsia="zh-CN"/>
        </w:rPr>
        <w:t>1.教材选用基本要求</w:t>
      </w:r>
    </w:p>
    <w:p w14:paraId="0FCDA9E4">
      <w:pPr>
        <w:spacing w:line="360" w:lineRule="auto"/>
        <w:ind w:firstLine="480" w:firstLineChars="200"/>
        <w:rPr>
          <w:rFonts w:hint="eastAsia" w:ascii="仿宋_GB2312" w:hAnsi="Times New Roman" w:eastAsia="仿宋_GB2312"/>
          <w:bCs/>
          <w:iCs/>
          <w:color w:val="auto"/>
          <w:sz w:val="24"/>
          <w:szCs w:val="24"/>
          <w:highlight w:val="none"/>
          <w:lang w:val="en-US" w:eastAsia="zh-CN"/>
        </w:rPr>
      </w:pPr>
      <w:r>
        <w:rPr>
          <w:rFonts w:hint="eastAsia" w:ascii="仿宋_GB2312" w:hAnsi="Times New Roman" w:eastAsia="仿宋_GB2312"/>
          <w:bCs/>
          <w:iCs/>
          <w:color w:val="auto"/>
          <w:sz w:val="24"/>
          <w:szCs w:val="24"/>
          <w:highlight w:val="none"/>
          <w:lang w:val="en-US" w:eastAsia="zh-CN"/>
        </w:rPr>
        <w:t xml:space="preserve">（1）必须选择符合本专业应用型人才培养目标，紧贴课程标准的教材； </w:t>
      </w:r>
    </w:p>
    <w:p w14:paraId="3171D593">
      <w:pPr>
        <w:spacing w:line="360" w:lineRule="auto"/>
        <w:ind w:firstLine="480" w:firstLineChars="200"/>
        <w:rPr>
          <w:rFonts w:hint="eastAsia" w:ascii="仿宋_GB2312" w:hAnsi="Times New Roman" w:eastAsia="仿宋_GB2312"/>
          <w:bCs/>
          <w:iCs/>
          <w:color w:val="auto"/>
          <w:sz w:val="24"/>
          <w:szCs w:val="24"/>
          <w:highlight w:val="none"/>
          <w:lang w:val="en-US" w:eastAsia="zh-CN"/>
        </w:rPr>
      </w:pPr>
      <w:r>
        <w:rPr>
          <w:rFonts w:hint="eastAsia" w:ascii="仿宋_GB2312" w:hAnsi="Times New Roman" w:eastAsia="仿宋_GB2312"/>
          <w:bCs/>
          <w:iCs/>
          <w:color w:val="auto"/>
          <w:sz w:val="24"/>
          <w:szCs w:val="24"/>
          <w:highlight w:val="none"/>
          <w:lang w:val="en-US" w:eastAsia="zh-CN"/>
        </w:rPr>
        <w:t xml:space="preserve">（2）教材选择顺序：国家级（含教育部）奖教材；教育部面向 21 世纪课程与规划教材；获部省级奖教材；教育部推荐教材和著名高校系列教材以及近三年出版的新版教材； </w:t>
      </w:r>
    </w:p>
    <w:p w14:paraId="61BA15E5">
      <w:pPr>
        <w:spacing w:line="360" w:lineRule="auto"/>
        <w:ind w:firstLine="480" w:firstLineChars="200"/>
        <w:rPr>
          <w:rFonts w:hint="eastAsia" w:ascii="仿宋_GB2312" w:hAnsi="Times New Roman" w:eastAsia="仿宋_GB2312"/>
          <w:bCs/>
          <w:iCs/>
          <w:color w:val="auto"/>
          <w:sz w:val="24"/>
          <w:szCs w:val="24"/>
          <w:highlight w:val="none"/>
          <w:lang w:val="en-US" w:eastAsia="zh-CN"/>
        </w:rPr>
      </w:pPr>
      <w:r>
        <w:rPr>
          <w:rFonts w:hint="eastAsia" w:ascii="仿宋_GB2312" w:hAnsi="Times New Roman" w:eastAsia="仿宋_GB2312"/>
          <w:bCs/>
          <w:iCs/>
          <w:color w:val="auto"/>
          <w:sz w:val="24"/>
          <w:szCs w:val="24"/>
          <w:highlight w:val="none"/>
          <w:lang w:val="en-US" w:eastAsia="zh-CN"/>
        </w:rPr>
        <w:t>（3）积极与国内优秀出版商联系，为筛选适合本专业的优秀书籍建立渠道。条件允许的情况下依托已建立的专业教研室构建自己的图书资料室。</w:t>
      </w:r>
    </w:p>
    <w:p w14:paraId="4339A4AA">
      <w:pPr>
        <w:spacing w:line="360" w:lineRule="auto"/>
        <w:ind w:firstLine="480" w:firstLineChars="200"/>
        <w:rPr>
          <w:rFonts w:hint="eastAsia" w:ascii="仿宋_GB2312" w:hAnsi="Times New Roman" w:eastAsia="仿宋_GB2312"/>
          <w:bCs/>
          <w:iCs/>
          <w:color w:val="auto"/>
          <w:sz w:val="24"/>
          <w:szCs w:val="24"/>
          <w:highlight w:val="none"/>
          <w:lang w:val="en-US" w:eastAsia="zh-CN"/>
        </w:rPr>
      </w:pPr>
      <w:r>
        <w:rPr>
          <w:rFonts w:hint="eastAsia" w:ascii="仿宋_GB2312" w:hAnsi="Times New Roman" w:eastAsia="仿宋_GB2312"/>
          <w:bCs/>
          <w:iCs/>
          <w:color w:val="auto"/>
          <w:sz w:val="24"/>
          <w:szCs w:val="24"/>
          <w:highlight w:val="none"/>
          <w:lang w:val="en-US" w:eastAsia="zh-CN"/>
        </w:rPr>
        <w:t>2.图书文献配备基本要求</w:t>
      </w:r>
    </w:p>
    <w:p w14:paraId="15EDCD7B">
      <w:pPr>
        <w:spacing w:line="360" w:lineRule="auto"/>
        <w:ind w:firstLine="480" w:firstLineChars="200"/>
        <w:rPr>
          <w:rFonts w:hint="eastAsia" w:ascii="仿宋_GB2312" w:hAnsi="Times New Roman" w:eastAsia="仿宋_GB2312"/>
          <w:bCs/>
          <w:iCs/>
          <w:color w:val="auto"/>
          <w:sz w:val="24"/>
          <w:szCs w:val="24"/>
          <w:highlight w:val="none"/>
          <w:lang w:val="en-US" w:eastAsia="zh-CN"/>
        </w:rPr>
      </w:pPr>
      <w:r>
        <w:rPr>
          <w:rFonts w:hint="eastAsia" w:ascii="仿宋_GB2312" w:hAnsi="Times New Roman" w:eastAsia="仿宋_GB2312"/>
          <w:bCs/>
          <w:iCs/>
          <w:color w:val="auto"/>
          <w:sz w:val="24"/>
          <w:szCs w:val="24"/>
          <w:highlight w:val="none"/>
          <w:lang w:val="en-US" w:eastAsia="zh-CN"/>
        </w:rPr>
        <w:t>学校图文信息中心应拥有教学必备的、门类较齐全的商务英语、东盟小语种如越南语、泰语等图书资料，总量应能满足人才培养、专业建设、教科研等工作和学科发展的需要，方便师生查询、借阅。专业核心期刊10种以上，具有本专业信息资料查阅所需的计算机网络系统。专业类图书文献主要包括：国际贸易行业政策法规、行业标准、技术规范等；商务英语专业类、跨境电子商务类图书和国际贸易实务案例类图书以及相关专业学术期刊。</w:t>
      </w:r>
    </w:p>
    <w:p w14:paraId="1104CCA8">
      <w:pPr>
        <w:numPr>
          <w:ilvl w:val="0"/>
          <w:numId w:val="3"/>
        </w:numPr>
        <w:spacing w:line="360" w:lineRule="auto"/>
        <w:ind w:firstLine="480" w:firstLineChars="200"/>
        <w:rPr>
          <w:rFonts w:hint="eastAsia" w:ascii="仿宋_GB2312" w:hAnsi="Times New Roman" w:eastAsia="仿宋_GB2312"/>
          <w:bCs/>
          <w:iCs/>
          <w:color w:val="auto"/>
          <w:sz w:val="24"/>
          <w:szCs w:val="24"/>
          <w:highlight w:val="none"/>
          <w:lang w:val="en-US" w:eastAsia="zh-CN"/>
        </w:rPr>
      </w:pPr>
      <w:r>
        <w:rPr>
          <w:rFonts w:hint="eastAsia" w:ascii="仿宋_GB2312" w:hAnsi="Times New Roman" w:eastAsia="仿宋_GB2312"/>
          <w:bCs/>
          <w:iCs/>
          <w:color w:val="auto"/>
          <w:sz w:val="24"/>
          <w:szCs w:val="24"/>
          <w:highlight w:val="none"/>
          <w:lang w:val="en-US" w:eastAsia="zh-CN"/>
        </w:rPr>
        <w:t>数字资源配备基本要求</w:t>
      </w:r>
    </w:p>
    <w:p w14:paraId="4DE611C3">
      <w:pPr>
        <w:spacing w:line="360" w:lineRule="auto"/>
        <w:ind w:firstLine="480" w:firstLineChars="200"/>
        <w:rPr>
          <w:rFonts w:hint="eastAsia" w:ascii="仿宋_GB2312" w:hAnsi="Times New Roman" w:eastAsia="仿宋_GB2312" w:cs="Times New Roman"/>
          <w:bCs/>
          <w:iCs/>
          <w:color w:val="auto"/>
          <w:sz w:val="24"/>
          <w:szCs w:val="24"/>
          <w:highlight w:val="none"/>
        </w:rPr>
      </w:pPr>
      <w:r>
        <w:rPr>
          <w:rFonts w:hint="eastAsia" w:ascii="仿宋_GB2312" w:hAnsi="Times New Roman" w:eastAsia="仿宋_GB2312"/>
          <w:bCs/>
          <w:iCs/>
          <w:color w:val="auto"/>
          <w:sz w:val="24"/>
          <w:szCs w:val="24"/>
          <w:highlight w:val="none"/>
          <w:lang w:val="en-US" w:eastAsia="zh-CN"/>
        </w:rPr>
        <w:t>数字资源配备主要包括与商务英语专业有关的音视频素材、教学课件、案例库、虚拟仿真软件、数字教材等，并建立电子阅览和教师交流平台。积极利用电子书籍、电子期刊、数字图书馆、各大网站等网络资源，使教学内容从单一化向多元化转变，使学生知识和能力的拓展成为可能。</w:t>
      </w:r>
    </w:p>
    <w:p w14:paraId="435303C5">
      <w:pPr>
        <w:spacing w:line="360" w:lineRule="auto"/>
        <w:ind w:firstLine="482" w:firstLineChars="200"/>
        <w:rPr>
          <w:rFonts w:ascii="仿宋_GB2312" w:hAnsi="Times New Roman" w:eastAsia="仿宋_GB2312" w:cs="Times New Roman"/>
          <w:b/>
          <w:color w:val="auto"/>
          <w:sz w:val="24"/>
          <w:szCs w:val="24"/>
          <w:highlight w:val="none"/>
        </w:rPr>
      </w:pPr>
      <w:r>
        <w:rPr>
          <w:rFonts w:hint="eastAsia" w:ascii="仿宋_GB2312" w:hAnsi="Times New Roman" w:eastAsia="仿宋_GB2312" w:cs="Times New Roman"/>
          <w:b/>
          <w:color w:val="auto"/>
          <w:sz w:val="24"/>
          <w:szCs w:val="24"/>
          <w:highlight w:val="none"/>
        </w:rPr>
        <w:t>（四）教学方法</w:t>
      </w:r>
    </w:p>
    <w:p w14:paraId="6FB9C966">
      <w:pPr>
        <w:spacing w:line="360" w:lineRule="auto"/>
        <w:ind w:firstLine="480" w:firstLineChars="200"/>
        <w:rPr>
          <w:rFonts w:hint="eastAsia" w:ascii="仿宋_GB2312" w:hAnsi="Times New Roman" w:eastAsia="仿宋_GB2312" w:cs="Times New Roman"/>
          <w:bCs/>
          <w:iCs/>
          <w:color w:val="auto"/>
          <w:sz w:val="24"/>
          <w:szCs w:val="24"/>
          <w:highlight w:val="none"/>
        </w:rPr>
      </w:pPr>
      <w:r>
        <w:rPr>
          <w:rFonts w:hint="eastAsia" w:ascii="仿宋_GB2312" w:hAnsi="Times New Roman" w:eastAsia="仿宋_GB2312" w:cs="Times New Roman"/>
          <w:bCs/>
          <w:iCs/>
          <w:color w:val="auto"/>
          <w:sz w:val="24"/>
          <w:szCs w:val="24"/>
          <w:highlight w:val="none"/>
          <w:lang w:eastAsia="zh-CN"/>
        </w:rPr>
        <w:t>商务</w:t>
      </w:r>
      <w:r>
        <w:rPr>
          <w:rFonts w:hint="eastAsia" w:ascii="仿宋_GB2312" w:hAnsi="Times New Roman" w:eastAsia="仿宋_GB2312" w:cs="Times New Roman"/>
          <w:bCs/>
          <w:iCs/>
          <w:color w:val="auto"/>
          <w:sz w:val="24"/>
          <w:szCs w:val="24"/>
          <w:highlight w:val="none"/>
          <w:lang w:val="en-US" w:eastAsia="zh-CN"/>
        </w:rPr>
        <w:t>英语</w:t>
      </w:r>
      <w:r>
        <w:rPr>
          <w:rFonts w:hint="eastAsia" w:ascii="仿宋_GB2312" w:hAnsi="Times New Roman" w:eastAsia="仿宋_GB2312" w:cs="Times New Roman"/>
          <w:bCs/>
          <w:iCs/>
          <w:color w:val="auto"/>
          <w:sz w:val="24"/>
          <w:szCs w:val="24"/>
          <w:highlight w:val="none"/>
        </w:rPr>
        <w:t>教学应该始终围绕其人才</w:t>
      </w:r>
      <w:r>
        <w:rPr>
          <w:rFonts w:hint="eastAsia" w:ascii="仿宋_GB2312" w:hAnsi="Times New Roman" w:eastAsia="仿宋_GB2312" w:cs="Times New Roman"/>
          <w:bCs/>
          <w:iCs/>
          <w:color w:val="auto"/>
          <w:sz w:val="24"/>
          <w:szCs w:val="24"/>
          <w:highlight w:val="none"/>
          <w:lang w:eastAsia="zh-CN"/>
        </w:rPr>
        <w:t>培</w:t>
      </w:r>
      <w:r>
        <w:rPr>
          <w:rFonts w:hint="eastAsia" w:ascii="仿宋_GB2312" w:hAnsi="Times New Roman" w:eastAsia="仿宋_GB2312" w:cs="Times New Roman"/>
          <w:bCs/>
          <w:iCs/>
          <w:color w:val="auto"/>
          <w:sz w:val="24"/>
          <w:szCs w:val="24"/>
          <w:highlight w:val="none"/>
        </w:rPr>
        <w:t>养的目标定位，并在</w:t>
      </w:r>
      <w:r>
        <w:rPr>
          <w:rFonts w:hint="eastAsia" w:ascii="仿宋_GB2312" w:hAnsi="Times New Roman" w:eastAsia="仿宋_GB2312" w:cs="Times New Roman"/>
          <w:bCs/>
          <w:iCs/>
          <w:color w:val="auto"/>
          <w:sz w:val="24"/>
          <w:szCs w:val="24"/>
          <w:highlight w:val="none"/>
          <w:lang w:eastAsia="zh-CN"/>
        </w:rPr>
        <w:t>把握</w:t>
      </w:r>
      <w:r>
        <w:rPr>
          <w:rFonts w:hint="eastAsia" w:ascii="仿宋_GB2312" w:hAnsi="Times New Roman" w:eastAsia="仿宋_GB2312" w:cs="Times New Roman"/>
          <w:bCs/>
          <w:iCs/>
          <w:color w:val="auto"/>
          <w:sz w:val="24"/>
          <w:szCs w:val="24"/>
          <w:highlight w:val="none"/>
        </w:rPr>
        <w:t>好教学基本原则的基础上，根据</w:t>
      </w:r>
      <w:r>
        <w:rPr>
          <w:rFonts w:hint="eastAsia" w:ascii="仿宋_GB2312" w:hAnsi="Times New Roman" w:eastAsia="仿宋_GB2312" w:cs="Times New Roman"/>
          <w:bCs/>
          <w:iCs/>
          <w:color w:val="auto"/>
          <w:sz w:val="24"/>
          <w:szCs w:val="24"/>
          <w:highlight w:val="none"/>
          <w:lang w:eastAsia="zh-CN"/>
        </w:rPr>
        <w:t>商务</w:t>
      </w:r>
      <w:r>
        <w:rPr>
          <w:rFonts w:hint="eastAsia" w:ascii="仿宋_GB2312" w:hAnsi="Times New Roman" w:eastAsia="仿宋_GB2312" w:cs="Times New Roman"/>
          <w:bCs/>
          <w:iCs/>
          <w:color w:val="auto"/>
          <w:sz w:val="24"/>
          <w:szCs w:val="24"/>
          <w:highlight w:val="none"/>
          <w:lang w:val="en-US" w:eastAsia="zh-CN"/>
        </w:rPr>
        <w:t>英语</w:t>
      </w:r>
      <w:r>
        <w:rPr>
          <w:rFonts w:hint="eastAsia" w:ascii="仿宋_GB2312" w:hAnsi="Times New Roman" w:eastAsia="仿宋_GB2312" w:cs="Times New Roman"/>
          <w:bCs/>
          <w:iCs/>
          <w:color w:val="auto"/>
          <w:sz w:val="24"/>
          <w:szCs w:val="24"/>
          <w:highlight w:val="none"/>
        </w:rPr>
        <w:t>教学的特点，坚持以学生为中心，注重</w:t>
      </w:r>
      <w:r>
        <w:rPr>
          <w:rFonts w:hint="eastAsia" w:ascii="仿宋_GB2312" w:hAnsi="Times New Roman" w:eastAsia="仿宋_GB2312" w:cs="Times New Roman"/>
          <w:bCs/>
          <w:iCs/>
          <w:color w:val="auto"/>
          <w:sz w:val="24"/>
          <w:szCs w:val="24"/>
          <w:highlight w:val="none"/>
          <w:lang w:val="en-US" w:eastAsia="zh-CN"/>
        </w:rPr>
        <w:t>英语</w:t>
      </w:r>
      <w:r>
        <w:rPr>
          <w:rFonts w:hint="eastAsia" w:ascii="仿宋_GB2312" w:hAnsi="Times New Roman" w:eastAsia="仿宋_GB2312" w:cs="Times New Roman"/>
          <w:bCs/>
          <w:iCs/>
          <w:color w:val="auto"/>
          <w:sz w:val="24"/>
          <w:szCs w:val="24"/>
          <w:highlight w:val="none"/>
        </w:rPr>
        <w:t>知识教学与</w:t>
      </w:r>
      <w:r>
        <w:rPr>
          <w:rFonts w:hint="eastAsia" w:ascii="仿宋_GB2312" w:hAnsi="Times New Roman" w:eastAsia="仿宋_GB2312" w:cs="Times New Roman"/>
          <w:bCs/>
          <w:iCs/>
          <w:color w:val="auto"/>
          <w:sz w:val="24"/>
          <w:szCs w:val="24"/>
          <w:highlight w:val="none"/>
          <w:lang w:val="en-US" w:eastAsia="zh-CN"/>
        </w:rPr>
        <w:t>商务知识</w:t>
      </w:r>
      <w:r>
        <w:rPr>
          <w:rFonts w:hint="eastAsia" w:ascii="仿宋_GB2312" w:hAnsi="Times New Roman" w:eastAsia="仿宋_GB2312" w:cs="Times New Roman"/>
          <w:bCs/>
          <w:iCs/>
          <w:color w:val="auto"/>
          <w:sz w:val="24"/>
          <w:szCs w:val="24"/>
          <w:highlight w:val="none"/>
        </w:rPr>
        <w:t>教学、专业知识教学与人文家质</w:t>
      </w:r>
      <w:r>
        <w:rPr>
          <w:rFonts w:hint="eastAsia" w:ascii="仿宋_GB2312" w:hAnsi="Times New Roman" w:eastAsia="仿宋_GB2312" w:cs="Times New Roman"/>
          <w:bCs/>
          <w:iCs/>
          <w:color w:val="auto"/>
          <w:sz w:val="24"/>
          <w:szCs w:val="24"/>
          <w:highlight w:val="none"/>
          <w:lang w:eastAsia="zh-CN"/>
        </w:rPr>
        <w:t>教养</w:t>
      </w:r>
      <w:r>
        <w:rPr>
          <w:rFonts w:hint="eastAsia" w:ascii="仿宋_GB2312" w:hAnsi="Times New Roman" w:eastAsia="仿宋_GB2312" w:cs="Times New Roman"/>
          <w:bCs/>
          <w:iCs/>
          <w:color w:val="auto"/>
          <w:sz w:val="24"/>
          <w:szCs w:val="24"/>
          <w:highlight w:val="none"/>
        </w:rPr>
        <w:t>、课堂教学与实践教学、传统教学方法与现代化教学手段的有机结合。 坚持</w:t>
      </w:r>
      <w:r>
        <w:rPr>
          <w:rFonts w:hint="eastAsia" w:ascii="仿宋_GB2312" w:hAnsi="Times New Roman" w:eastAsia="仿宋_GB2312" w:cs="Times New Roman"/>
          <w:bCs/>
          <w:iCs/>
          <w:color w:val="auto"/>
          <w:sz w:val="24"/>
          <w:szCs w:val="24"/>
          <w:highlight w:val="none"/>
          <w:lang w:eastAsia="zh-CN"/>
        </w:rPr>
        <w:t>“</w:t>
      </w:r>
      <w:r>
        <w:rPr>
          <w:rFonts w:hint="eastAsia" w:ascii="仿宋_GB2312" w:hAnsi="Times New Roman" w:eastAsia="仿宋_GB2312" w:cs="Times New Roman"/>
          <w:bCs/>
          <w:iCs/>
          <w:color w:val="auto"/>
          <w:sz w:val="24"/>
          <w:szCs w:val="24"/>
          <w:highlight w:val="none"/>
        </w:rPr>
        <w:t>学中做</w:t>
      </w:r>
      <w:r>
        <w:rPr>
          <w:rFonts w:hint="eastAsia" w:ascii="仿宋_GB2312" w:hAnsi="Times New Roman" w:eastAsia="仿宋_GB2312" w:cs="Times New Roman"/>
          <w:bCs/>
          <w:iCs/>
          <w:color w:val="auto"/>
          <w:sz w:val="24"/>
          <w:szCs w:val="24"/>
          <w:highlight w:val="none"/>
          <w:lang w:eastAsia="zh-CN"/>
        </w:rPr>
        <w:t>”</w:t>
      </w:r>
      <w:r>
        <w:rPr>
          <w:rFonts w:hint="eastAsia" w:ascii="仿宋_GB2312" w:hAnsi="Times New Roman" w:eastAsia="仿宋_GB2312" w:cs="Times New Roman"/>
          <w:bCs/>
          <w:iCs/>
          <w:color w:val="auto"/>
          <w:sz w:val="24"/>
          <w:szCs w:val="24"/>
          <w:highlight w:val="none"/>
        </w:rPr>
        <w:t>、</w:t>
      </w:r>
      <w:r>
        <w:rPr>
          <w:rFonts w:hint="eastAsia" w:ascii="仿宋_GB2312" w:hAnsi="Times New Roman" w:eastAsia="仿宋_GB2312" w:cs="Times New Roman"/>
          <w:bCs/>
          <w:iCs/>
          <w:color w:val="auto"/>
          <w:sz w:val="24"/>
          <w:szCs w:val="24"/>
          <w:highlight w:val="none"/>
          <w:lang w:eastAsia="zh-CN"/>
        </w:rPr>
        <w:t>“</w:t>
      </w:r>
      <w:r>
        <w:rPr>
          <w:rFonts w:hint="eastAsia" w:ascii="仿宋_GB2312" w:hAnsi="Times New Roman" w:eastAsia="仿宋_GB2312" w:cs="Times New Roman"/>
          <w:bCs/>
          <w:iCs/>
          <w:color w:val="auto"/>
          <w:sz w:val="24"/>
          <w:szCs w:val="24"/>
          <w:highlight w:val="none"/>
        </w:rPr>
        <w:t>做中学</w:t>
      </w:r>
      <w:r>
        <w:rPr>
          <w:rFonts w:hint="eastAsia" w:ascii="仿宋_GB2312" w:hAnsi="Times New Roman" w:eastAsia="仿宋_GB2312" w:cs="Times New Roman"/>
          <w:bCs/>
          <w:iCs/>
          <w:color w:val="auto"/>
          <w:sz w:val="24"/>
          <w:szCs w:val="24"/>
          <w:highlight w:val="none"/>
          <w:lang w:eastAsia="zh-CN"/>
        </w:rPr>
        <w:t>”</w:t>
      </w:r>
      <w:r>
        <w:rPr>
          <w:rFonts w:hint="eastAsia" w:ascii="仿宋_GB2312" w:hAnsi="Times New Roman" w:eastAsia="仿宋_GB2312" w:cs="Times New Roman"/>
          <w:bCs/>
          <w:iCs/>
          <w:color w:val="auto"/>
          <w:sz w:val="24"/>
          <w:szCs w:val="24"/>
          <w:highlight w:val="none"/>
        </w:rPr>
        <w:t>，倡导因材施教、因需施教，鼓励创新教学方法和策略，采用理实一体化教学、案例教学、项目教学等方法。鼓励信息技术在教育教学中的应用，改进教学方式。</w:t>
      </w:r>
    </w:p>
    <w:p w14:paraId="6095F9CB">
      <w:pPr>
        <w:spacing w:line="360" w:lineRule="auto"/>
        <w:ind w:firstLine="482" w:firstLineChars="200"/>
        <w:rPr>
          <w:rFonts w:ascii="仿宋_GB2312" w:hAnsi="Times New Roman" w:eastAsia="仿宋_GB2312" w:cs="Times New Roman"/>
          <w:bCs/>
          <w:color w:val="auto"/>
          <w:sz w:val="24"/>
          <w:szCs w:val="24"/>
          <w:highlight w:val="none"/>
        </w:rPr>
      </w:pPr>
      <w:r>
        <w:rPr>
          <w:rFonts w:hint="eastAsia" w:ascii="仿宋_GB2312" w:hAnsi="Times New Roman" w:eastAsia="仿宋_GB2312" w:cs="Times New Roman"/>
          <w:b/>
          <w:color w:val="auto"/>
          <w:sz w:val="24"/>
          <w:szCs w:val="24"/>
          <w:highlight w:val="none"/>
        </w:rPr>
        <w:t>（五）教学评价</w:t>
      </w:r>
    </w:p>
    <w:p w14:paraId="51905E95">
      <w:pPr>
        <w:spacing w:line="360" w:lineRule="auto"/>
        <w:ind w:firstLine="480" w:firstLineChars="200"/>
        <w:rPr>
          <w:rFonts w:hint="eastAsia" w:ascii="仿宋_GB2312" w:hAnsi="Times New Roman" w:eastAsia="仿宋_GB2312" w:cs="Times New Roman"/>
          <w:bCs/>
          <w:iCs/>
          <w:color w:val="auto"/>
          <w:sz w:val="24"/>
          <w:szCs w:val="24"/>
          <w:highlight w:val="none"/>
        </w:rPr>
      </w:pPr>
      <w:r>
        <w:rPr>
          <w:rFonts w:hint="eastAsia" w:ascii="仿宋_GB2312" w:hAnsi="Times New Roman" w:eastAsia="仿宋_GB2312" w:cs="Times New Roman"/>
          <w:bCs/>
          <w:iCs/>
          <w:color w:val="auto"/>
          <w:sz w:val="24"/>
          <w:szCs w:val="24"/>
          <w:highlight w:val="none"/>
        </w:rPr>
        <w:t>对教师教学、学生学习评价的方式方法提出建议。要加强对教学过程的质量监控，改革教学评价的标准和方法。对学生的学业考核评价内容应兼顾认知、技能、情感等方面，评价应体现评价标准、评价主体、评价方式、评价过程的多元化，如采用观察、口试、笔试、顶岗操作、职业技能大赛、职业资格鉴定等评价、评定方式。鼓励开展第三方评价。</w:t>
      </w:r>
    </w:p>
    <w:p w14:paraId="6AB196F4">
      <w:pPr>
        <w:spacing w:line="360" w:lineRule="auto"/>
        <w:ind w:firstLine="482" w:firstLineChars="200"/>
        <w:rPr>
          <w:rFonts w:ascii="仿宋_GB2312" w:hAnsi="Times New Roman" w:eastAsia="仿宋_GB2312" w:cs="Times New Roman"/>
          <w:bCs/>
          <w:color w:val="auto"/>
          <w:sz w:val="24"/>
          <w:szCs w:val="24"/>
          <w:highlight w:val="none"/>
        </w:rPr>
      </w:pPr>
      <w:r>
        <w:rPr>
          <w:rFonts w:hint="eastAsia" w:ascii="仿宋_GB2312" w:hAnsi="Times New Roman" w:eastAsia="仿宋_GB2312" w:cs="Times New Roman"/>
          <w:b/>
          <w:color w:val="auto"/>
          <w:sz w:val="24"/>
          <w:szCs w:val="24"/>
          <w:highlight w:val="none"/>
        </w:rPr>
        <w:t>（六）质量管理</w:t>
      </w:r>
    </w:p>
    <w:p w14:paraId="19CFF3CC">
      <w:pPr>
        <w:spacing w:line="360" w:lineRule="auto"/>
        <w:ind w:firstLine="480" w:firstLineChars="200"/>
        <w:rPr>
          <w:rFonts w:hint="eastAsia" w:ascii="仿宋_GB2312" w:hAnsi="Times New Roman" w:eastAsia="仿宋_GB2312"/>
          <w:bCs/>
          <w:iCs/>
          <w:color w:val="auto"/>
          <w:sz w:val="24"/>
          <w:szCs w:val="24"/>
          <w:highlight w:val="none"/>
          <w:lang w:val="en-US" w:eastAsia="zh-CN"/>
        </w:rPr>
      </w:pPr>
      <w:r>
        <w:rPr>
          <w:rFonts w:hint="eastAsia" w:ascii="仿宋_GB2312" w:hAnsi="Times New Roman" w:eastAsia="仿宋_GB2312"/>
          <w:bCs/>
          <w:iCs/>
          <w:color w:val="auto"/>
          <w:sz w:val="24"/>
          <w:szCs w:val="24"/>
          <w:highlight w:val="none"/>
          <w:lang w:val="en-US" w:eastAsia="zh-CN"/>
        </w:rPr>
        <w:t>建立学校、二级院系专业建设和教学质量诊断与改进机制，健全专业教学质量监控管理制度，完善课堂教学、教学评价、实习实训、毕业设计以及专业调研、人才培养方案更新、资源建设等方面质量标准建设，通过教学实施、过程监控、质量评价和持续改进，达成人才培养规格。</w:t>
      </w:r>
    </w:p>
    <w:p w14:paraId="4768D9DF">
      <w:pPr>
        <w:spacing w:line="360" w:lineRule="auto"/>
        <w:ind w:firstLine="480" w:firstLineChars="200"/>
        <w:rPr>
          <w:rFonts w:hint="eastAsia" w:ascii="仿宋_GB2312" w:hAnsi="Times New Roman" w:eastAsia="仿宋_GB2312"/>
          <w:bCs/>
          <w:iCs/>
          <w:color w:val="auto"/>
          <w:sz w:val="24"/>
          <w:szCs w:val="24"/>
          <w:highlight w:val="none"/>
          <w:lang w:val="en-US" w:eastAsia="zh-CN"/>
        </w:rPr>
      </w:pPr>
      <w:r>
        <w:rPr>
          <w:rFonts w:hint="eastAsia" w:ascii="仿宋_GB2312" w:hAnsi="Times New Roman" w:eastAsia="仿宋_GB2312"/>
          <w:bCs/>
          <w:iCs/>
          <w:color w:val="auto"/>
          <w:sz w:val="24"/>
          <w:szCs w:val="24"/>
          <w:highlight w:val="none"/>
          <w:lang w:val="en-US" w:eastAsia="zh-CN"/>
        </w:rPr>
        <w:t>进一步完善教学管理机制，加强日常教学组织运行与管理，定期开展课程建设水平和教学质量诊断与改进，建立健全巡课、听课、评教、评学等制度，建立与企业联动的实践教学环节督导制度，严明教学纪律，强化教学组织功能，定期开展公开课、示范课等教研活动。</w:t>
      </w:r>
    </w:p>
    <w:p w14:paraId="4B96C4F6">
      <w:pPr>
        <w:spacing w:line="360" w:lineRule="auto"/>
        <w:ind w:firstLine="480" w:firstLineChars="200"/>
        <w:rPr>
          <w:rFonts w:hint="eastAsia" w:ascii="仿宋_GB2312" w:hAnsi="Times New Roman" w:eastAsia="仿宋_GB2312"/>
          <w:bCs/>
          <w:iCs/>
          <w:color w:val="auto"/>
          <w:sz w:val="24"/>
          <w:szCs w:val="24"/>
          <w:highlight w:val="none"/>
          <w:lang w:val="en-US" w:eastAsia="zh-CN"/>
        </w:rPr>
      </w:pPr>
      <w:r>
        <w:rPr>
          <w:rFonts w:hint="eastAsia" w:ascii="仿宋_GB2312" w:hAnsi="Times New Roman" w:eastAsia="仿宋_GB2312"/>
          <w:bCs/>
          <w:iCs/>
          <w:color w:val="auto"/>
          <w:sz w:val="24"/>
          <w:szCs w:val="24"/>
          <w:highlight w:val="none"/>
          <w:lang w:val="en-US" w:eastAsia="zh-CN"/>
        </w:rPr>
        <w:t>建立毕业生跟踪反馈机制及社会评价机制，并对生源情况、在校生学业水平、毕业生就业情况等进行分析，定期评价人才培养质量和培养目标达成情况。</w:t>
      </w:r>
    </w:p>
    <w:p w14:paraId="41F6058D">
      <w:pPr>
        <w:spacing w:line="360" w:lineRule="auto"/>
        <w:ind w:firstLine="480" w:firstLineChars="200"/>
        <w:rPr>
          <w:rFonts w:hint="eastAsia" w:ascii="仿宋_GB2312" w:hAnsi="Times New Roman" w:eastAsia="仿宋_GB2312" w:cs="Times New Roman"/>
          <w:bCs/>
          <w:iCs/>
          <w:color w:val="auto"/>
          <w:sz w:val="24"/>
          <w:szCs w:val="24"/>
          <w:highlight w:val="none"/>
        </w:rPr>
      </w:pPr>
      <w:r>
        <w:rPr>
          <w:rFonts w:hint="eastAsia" w:ascii="仿宋_GB2312" w:hAnsi="Times New Roman" w:eastAsia="仿宋_GB2312"/>
          <w:bCs/>
          <w:iCs/>
          <w:color w:val="auto"/>
          <w:sz w:val="24"/>
          <w:szCs w:val="24"/>
          <w:highlight w:val="none"/>
          <w:lang w:val="en-US" w:eastAsia="zh-CN"/>
        </w:rPr>
        <w:t>开展核心专业课程教学方法和评价方式改革，制定与人才培养方案配套的技能抽查标准和毕业设计标准，确保人才培养质量。</w:t>
      </w:r>
    </w:p>
    <w:p w14:paraId="151A314D">
      <w:pPr>
        <w:widowControl/>
        <w:spacing w:line="360" w:lineRule="auto"/>
        <w:ind w:firstLine="645"/>
        <w:jc w:val="left"/>
        <w:rPr>
          <w:rFonts w:ascii="Times New Roman" w:hAnsi="Times New Roman" w:eastAsia="黑体" w:cs="Times New Roman"/>
          <w:bCs/>
          <w:color w:val="auto"/>
          <w:sz w:val="28"/>
          <w:szCs w:val="28"/>
          <w:highlight w:val="none"/>
        </w:rPr>
      </w:pPr>
      <w:r>
        <w:rPr>
          <w:rFonts w:hint="eastAsia" w:ascii="Times New Roman" w:hAnsi="Times New Roman" w:eastAsia="黑体" w:cs="Times New Roman"/>
          <w:bCs/>
          <w:color w:val="auto"/>
          <w:sz w:val="28"/>
          <w:szCs w:val="28"/>
          <w:highlight w:val="none"/>
        </w:rPr>
        <w:t>九、毕业要求</w:t>
      </w:r>
    </w:p>
    <w:p w14:paraId="2BB3C5FF">
      <w:pPr>
        <w:spacing w:line="360" w:lineRule="auto"/>
        <w:ind w:firstLine="480" w:firstLineChars="200"/>
        <w:rPr>
          <w:rFonts w:ascii="仿宋_GB2312" w:hAnsi="Times New Roman" w:eastAsia="仿宋_GB2312" w:cs="Times New Roman"/>
          <w:bCs/>
          <w:iCs/>
          <w:color w:val="auto"/>
          <w:sz w:val="24"/>
          <w:szCs w:val="24"/>
          <w:highlight w:val="none"/>
        </w:rPr>
      </w:pPr>
      <w:r>
        <w:rPr>
          <w:rFonts w:hint="eastAsia" w:ascii="仿宋_GB2312" w:hAnsi="Times New Roman" w:eastAsia="仿宋_GB2312" w:cs="Times New Roman"/>
          <w:bCs/>
          <w:iCs/>
          <w:color w:val="auto"/>
          <w:sz w:val="24"/>
          <w:szCs w:val="24"/>
          <w:highlight w:val="none"/>
        </w:rPr>
        <w:t>（一）修满140个学分；</w:t>
      </w:r>
    </w:p>
    <w:p w14:paraId="03363EE6">
      <w:pPr>
        <w:spacing w:line="360" w:lineRule="auto"/>
        <w:ind w:firstLine="480" w:firstLineChars="200"/>
        <w:rPr>
          <w:rFonts w:ascii="仿宋_GB2312" w:hAnsi="Times New Roman" w:eastAsia="仿宋_GB2312" w:cs="Times New Roman"/>
          <w:bCs/>
          <w:iCs/>
          <w:color w:val="auto"/>
          <w:sz w:val="24"/>
          <w:szCs w:val="24"/>
          <w:highlight w:val="none"/>
        </w:rPr>
      </w:pPr>
      <w:r>
        <w:rPr>
          <w:rFonts w:hint="eastAsia" w:ascii="仿宋_GB2312" w:hAnsi="Times New Roman" w:eastAsia="仿宋_GB2312" w:cs="Times New Roman"/>
          <w:bCs/>
          <w:iCs/>
          <w:color w:val="auto"/>
          <w:sz w:val="24"/>
          <w:szCs w:val="24"/>
          <w:highlight w:val="none"/>
        </w:rPr>
        <w:t>（二）通过10门外语商务通识课程的校考；</w:t>
      </w:r>
    </w:p>
    <w:p w14:paraId="4B4E859A">
      <w:pPr>
        <w:spacing w:line="360" w:lineRule="auto"/>
        <w:ind w:firstLine="480" w:firstLineChars="200"/>
        <w:rPr>
          <w:rFonts w:ascii="仿宋_GB2312" w:hAnsi="Times New Roman" w:eastAsia="仿宋_GB2312" w:cs="Times New Roman"/>
          <w:bCs/>
          <w:iCs/>
          <w:color w:val="auto"/>
          <w:sz w:val="24"/>
          <w:szCs w:val="24"/>
          <w:highlight w:val="none"/>
        </w:rPr>
      </w:pPr>
      <w:r>
        <w:rPr>
          <w:rFonts w:hint="eastAsia" w:ascii="仿宋_GB2312" w:hAnsi="Times New Roman" w:eastAsia="仿宋_GB2312" w:cs="Times New Roman"/>
          <w:bCs/>
          <w:iCs/>
          <w:color w:val="auto"/>
          <w:sz w:val="24"/>
          <w:szCs w:val="24"/>
          <w:highlight w:val="none"/>
        </w:rPr>
        <w:t>（三）第二课堂学分必修4学分，选修2学分。</w:t>
      </w:r>
    </w:p>
    <w:p w14:paraId="192D442E">
      <w:pPr>
        <w:widowControl/>
        <w:spacing w:line="360" w:lineRule="auto"/>
        <w:ind w:firstLine="645"/>
        <w:jc w:val="left"/>
        <w:rPr>
          <w:rFonts w:ascii="Times New Roman" w:hAnsi="Times New Roman" w:eastAsia="黑体" w:cs="Times New Roman"/>
          <w:bCs/>
          <w:color w:val="auto"/>
          <w:sz w:val="28"/>
          <w:szCs w:val="28"/>
          <w:highlight w:val="none"/>
        </w:rPr>
      </w:pPr>
      <w:r>
        <w:rPr>
          <w:rFonts w:hint="eastAsia" w:ascii="Times New Roman" w:hAnsi="Times New Roman" w:eastAsia="黑体" w:cs="Times New Roman"/>
          <w:bCs/>
          <w:color w:val="auto"/>
          <w:sz w:val="28"/>
          <w:szCs w:val="28"/>
          <w:highlight w:val="none"/>
        </w:rPr>
        <w:t>十、附录</w:t>
      </w:r>
    </w:p>
    <w:p w14:paraId="65F46C43">
      <w:pPr>
        <w:spacing w:line="360" w:lineRule="auto"/>
        <w:ind w:firstLine="480" w:firstLineChars="200"/>
        <w:rPr>
          <w:rFonts w:ascii="仿宋_GB2312" w:hAnsi="Times New Roman" w:eastAsia="仿宋_GB2312" w:cs="Times New Roman"/>
          <w:bCs/>
          <w:iCs/>
          <w:color w:val="auto"/>
          <w:sz w:val="24"/>
          <w:szCs w:val="24"/>
          <w:highlight w:val="none"/>
        </w:rPr>
      </w:pPr>
      <w:r>
        <w:rPr>
          <w:rFonts w:hint="eastAsia" w:ascii="仿宋_GB2312" w:hAnsi="Times New Roman" w:eastAsia="仿宋_GB2312" w:cs="Times New Roman"/>
          <w:bCs/>
          <w:iCs/>
          <w:color w:val="auto"/>
          <w:sz w:val="24"/>
          <w:szCs w:val="24"/>
          <w:highlight w:val="none"/>
        </w:rPr>
        <w:t>人才培养方案制（修）订审批表等。</w:t>
      </w:r>
    </w:p>
    <w:p w14:paraId="7389AA2C">
      <w:pPr>
        <w:rPr>
          <w:rFonts w:ascii="方正小标宋简体" w:eastAsia="方正小标宋简体"/>
          <w:color w:val="auto"/>
          <w:sz w:val="36"/>
          <w:szCs w:val="36"/>
          <w:highlight w:val="none"/>
        </w:rPr>
      </w:pPr>
    </w:p>
    <w:sectPr>
      <w:pgSz w:w="11906" w:h="16838"/>
      <w:pgMar w:top="1417" w:right="1417" w:bottom="1417" w:left="1417" w:header="567" w:footer="567" w:gutter="0"/>
      <w:pgNumType w:fmt="decimal"/>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embedRegular r:id="rId1" w:fontKey="{47EAEA4B-50C5-47A1-A3D7-B03BBD4968D9}"/>
  </w:font>
  <w:font w:name="黑体">
    <w:panose1 w:val="02010609060101010101"/>
    <w:charset w:val="86"/>
    <w:family w:val="auto"/>
    <w:pitch w:val="default"/>
    <w:sig w:usb0="800002BF" w:usb1="38CF7CFA" w:usb2="00000016" w:usb3="00000000" w:csb0="00040001" w:csb1="00000000"/>
    <w:embedRegular r:id="rId2" w:fontKey="{73D52F5B-C0B6-4EB1-A6F7-587A5E11C84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embedRegular r:id="rId3" w:fontKey="{DE13C1C7-5458-468E-A642-EA3C78B9AEE7}"/>
  </w:font>
  <w:font w:name="仿宋_GB2312">
    <w:panose1 w:val="02010609030101010101"/>
    <w:charset w:val="86"/>
    <w:family w:val="modern"/>
    <w:pitch w:val="default"/>
    <w:sig w:usb0="00000001" w:usb1="080E0000" w:usb2="00000000" w:usb3="00000000" w:csb0="00040000" w:csb1="00000000"/>
    <w:embedRegular r:id="rId4" w:fontKey="{DC919AB5-E936-4792-891F-A99237C30F52}"/>
  </w:font>
  <w:font w:name="Cambria">
    <w:panose1 w:val="02040503050406030204"/>
    <w:charset w:val="00"/>
    <w:family w:val="roman"/>
    <w:pitch w:val="default"/>
    <w:sig w:usb0="E00006FF" w:usb1="400004FF" w:usb2="00000000" w:usb3="00000000" w:csb0="2000019F" w:csb1="00000000"/>
  </w:font>
  <w:font w:name="Tahoma">
    <w:panose1 w:val="020B0604030504040204"/>
    <w:charset w:val="00"/>
    <w:family w:val="swiss"/>
    <w:pitch w:val="default"/>
    <w:sig w:usb0="E1002EFF" w:usb1="C000605B" w:usb2="00000029" w:usb3="00000000" w:csb0="200101FF" w:csb1="20280000"/>
    <w:embedRegular r:id="rId5" w:fontKey="{C2C04623-3510-4835-990B-B0F9C518EF71}"/>
  </w:font>
  <w:font w:name="Calibri Light">
    <w:panose1 w:val="020F0302020204030204"/>
    <w:charset w:val="00"/>
    <w:family w:val="swiss"/>
    <w:pitch w:val="default"/>
    <w:sig w:usb0="E0002AFF" w:usb1="C000247B" w:usb2="00000009" w:usb3="00000000" w:csb0="200001FF" w:csb1="00000000"/>
  </w:font>
  <w:font w:name="方正小标宋简体">
    <w:panose1 w:val="02000000000000000000"/>
    <w:charset w:val="86"/>
    <w:family w:val="script"/>
    <w:pitch w:val="default"/>
    <w:sig w:usb0="00000001" w:usb1="08000000" w:usb2="00000000" w:usb3="00000000" w:csb0="00040000" w:csb1="00000000"/>
    <w:embedRegular r:id="rId6" w:fontKey="{C87266F3-41B3-470A-A8D1-671A3B21E802}"/>
  </w:font>
  <w:font w:name="仿宋">
    <w:panose1 w:val="02010609060101010101"/>
    <w:charset w:val="86"/>
    <w:family w:val="auto"/>
    <w:pitch w:val="default"/>
    <w:sig w:usb0="800002BF" w:usb1="38CF7CFA" w:usb2="00000016" w:usb3="00000000" w:csb0="00040001" w:csb1="00000000"/>
    <w:embedRegular r:id="rId7" w:fontKey="{EDC35660-43F1-42C0-AFB4-F3D5309B9FE7}"/>
  </w:font>
  <w:font w:name="楷体">
    <w:panose1 w:val="02010609060101010101"/>
    <w:charset w:val="86"/>
    <w:family w:val="modern"/>
    <w:pitch w:val="default"/>
    <w:sig w:usb0="800002BF" w:usb1="38CF7CFA" w:usb2="00000016" w:usb3="00000000" w:csb0="00040001" w:csb1="00000000"/>
    <w:embedRegular r:id="rId8" w:fontKey="{698F3804-E2EE-4FCF-891B-376842214A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25362973"/>
    </w:sdtPr>
    <w:sdtContent>
      <w:p w14:paraId="68AE016A">
        <w:pPr>
          <w:pStyle w:val="15"/>
          <w:jc w:val="center"/>
        </w:pPr>
        <w:r>
          <w:fldChar w:fldCharType="begin"/>
        </w:r>
        <w:r>
          <w:instrText xml:space="preserve">PAGE   \* MERGEFORMAT</w:instrText>
        </w:r>
        <w:r>
          <w:fldChar w:fldCharType="separate"/>
        </w:r>
        <w:r>
          <w:rPr>
            <w:lang w:val="zh-CN"/>
          </w:rPr>
          <w:t>18</w:t>
        </w:r>
        <w:r>
          <w:rPr>
            <w:lang w:val="zh-CN"/>
          </w:rPr>
          <w:fldChar w:fldCharType="end"/>
        </w:r>
      </w:p>
    </w:sdtContent>
  </w:sdt>
  <w:p w14:paraId="5AF889A8">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DE59FD">
    <w:pPr>
      <w:pStyle w:val="15"/>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62120"/>
                          </w:sdtPr>
                          <w:sdtContent>
                            <w:p w14:paraId="0FAC40A6">
                              <w:pPr>
                                <w:pStyle w:val="15"/>
                                <w:jc w:val="center"/>
                              </w:pPr>
                              <w:r>
                                <w:fldChar w:fldCharType="begin"/>
                              </w:r>
                              <w:r>
                                <w:instrText xml:space="preserve">PAGE   \* MERGEFORMAT</w:instrText>
                              </w:r>
                              <w:r>
                                <w:fldChar w:fldCharType="separate"/>
                              </w:r>
                              <w:r>
                                <w:rPr>
                                  <w:lang w:val="zh-CN"/>
                                </w:rPr>
                                <w:t>18</w:t>
                              </w:r>
                              <w:r>
                                <w:rPr>
                                  <w:lang w:val="zh-CN"/>
                                </w:rPr>
                                <w:fldChar w:fldCharType="end"/>
                              </w:r>
                            </w:p>
                          </w:sdtContent>
                        </w:sdt>
                        <w:p w14:paraId="605C8CBF"/>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sdt>
                    <w:sdtPr>
                      <w:id w:val="147462120"/>
                    </w:sdtPr>
                    <w:sdtContent>
                      <w:p w14:paraId="0FAC40A6">
                        <w:pPr>
                          <w:pStyle w:val="15"/>
                          <w:jc w:val="center"/>
                        </w:pPr>
                        <w:r>
                          <w:fldChar w:fldCharType="begin"/>
                        </w:r>
                        <w:r>
                          <w:instrText xml:space="preserve">PAGE   \* MERGEFORMAT</w:instrText>
                        </w:r>
                        <w:r>
                          <w:fldChar w:fldCharType="separate"/>
                        </w:r>
                        <w:r>
                          <w:rPr>
                            <w:lang w:val="zh-CN"/>
                          </w:rPr>
                          <w:t>18</w:t>
                        </w:r>
                        <w:r>
                          <w:rPr>
                            <w:lang w:val="zh-CN"/>
                          </w:rPr>
                          <w:fldChar w:fldCharType="end"/>
                        </w:r>
                      </w:p>
                    </w:sdtContent>
                  </w:sdt>
                  <w:p w14:paraId="605C8CBF"/>
                </w:txbxContent>
              </v:textbox>
            </v:shape>
          </w:pict>
        </mc:Fallback>
      </mc:AlternateContent>
    </w:r>
  </w:p>
  <w:p w14:paraId="66E68101">
    <w:pPr>
      <w:pStyle w:val="1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F3C7CD">
    <w:pPr>
      <w:pStyle w:val="1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DFBBAB">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29DFBBAB">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AA81C1">
    <w:pPr>
      <w:pStyle w:val="16"/>
    </w:pPr>
    <w:r>
      <w:drawing>
        <wp:inline distT="0" distB="0" distL="0" distR="0">
          <wp:extent cx="5476875" cy="742950"/>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
                    <a:extLst>
                      <a:ext uri="{BEBA8EAE-BF5A-486C-A8C5-ECC9F3942E4B}">
                        <a14:imgProps xmlns:a14="http://schemas.microsoft.com/office/drawing/2010/main">
                          <a14:imgLayer r:embed="rId2">
                            <a14:imgEffect>
                              <a14:brightnessContrast bright="20000"/>
                            </a14:imgEffect>
                          </a14:imgLayer>
                        </a14:imgProps>
                      </a:ext>
                    </a:extLst>
                  </a:blip>
                  <a:srcRect/>
                  <a:stretch>
                    <a:fillRect/>
                  </a:stretch>
                </pic:blipFill>
                <pic:spPr>
                  <a:xfrm>
                    <a:off x="0" y="0"/>
                    <a:ext cx="5476875" cy="74295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1B49AD">
    <w:pPr>
      <w:pStyle w:val="16"/>
    </w:pPr>
    <w:r>
      <w:drawing>
        <wp:inline distT="0" distB="0" distL="0" distR="0">
          <wp:extent cx="5474970" cy="7435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extLst>
                      <a:ext uri="{BEBA8EAE-BF5A-486C-A8C5-ECC9F3942E4B}">
                        <a14:imgProps xmlns:a14="http://schemas.microsoft.com/office/drawing/2010/main">
                          <a14:imgLayer r:embed="rId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a:xfrm>
                    <a:off x="0" y="0"/>
                    <a:ext cx="5474970" cy="743585"/>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64ABCD7"/>
    <w:multiLevelType w:val="singleLevel"/>
    <w:tmpl w:val="D64ABCD7"/>
    <w:lvl w:ilvl="0" w:tentative="0">
      <w:start w:val="3"/>
      <w:numFmt w:val="decimal"/>
      <w:lvlText w:val="%1."/>
      <w:lvlJc w:val="left"/>
      <w:pPr>
        <w:tabs>
          <w:tab w:val="left" w:pos="312"/>
        </w:tabs>
      </w:pPr>
    </w:lvl>
  </w:abstractNum>
  <w:abstractNum w:abstractNumId="1">
    <w:nsid w:val="EE4EA3F2"/>
    <w:multiLevelType w:val="singleLevel"/>
    <w:tmpl w:val="EE4EA3F2"/>
    <w:lvl w:ilvl="0" w:tentative="0">
      <w:start w:val="2"/>
      <w:numFmt w:val="chineseCounting"/>
      <w:suff w:val="nothing"/>
      <w:lvlText w:val="%1、"/>
      <w:lvlJc w:val="left"/>
      <w:rPr>
        <w:rFonts w:hint="eastAsia"/>
      </w:rPr>
    </w:lvl>
  </w:abstractNum>
  <w:abstractNum w:abstractNumId="2">
    <w:nsid w:val="43282541"/>
    <w:multiLevelType w:val="singleLevel"/>
    <w:tmpl w:val="43282541"/>
    <w:lvl w:ilvl="0" w:tentative="0">
      <w:start w:val="6"/>
      <w:numFmt w:val="chineseCounting"/>
      <w:suff w:val="nothing"/>
      <w:lvlText w:val="%1、"/>
      <w:lvlJc w:val="left"/>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JiNmJiZmU0MDIxMzU1OWNlYjJjZTRiNGM2MzRjODgifQ=="/>
  </w:docVars>
  <w:rsids>
    <w:rsidRoot w:val="0080071F"/>
    <w:rsid w:val="00000F4F"/>
    <w:rsid w:val="00002A1D"/>
    <w:rsid w:val="00003307"/>
    <w:rsid w:val="00003B7A"/>
    <w:rsid w:val="00007610"/>
    <w:rsid w:val="00013681"/>
    <w:rsid w:val="00014D89"/>
    <w:rsid w:val="0001549B"/>
    <w:rsid w:val="0001565B"/>
    <w:rsid w:val="00016186"/>
    <w:rsid w:val="00021B1B"/>
    <w:rsid w:val="00022494"/>
    <w:rsid w:val="00022D4B"/>
    <w:rsid w:val="000231D3"/>
    <w:rsid w:val="00035382"/>
    <w:rsid w:val="000401E3"/>
    <w:rsid w:val="00044F20"/>
    <w:rsid w:val="00050574"/>
    <w:rsid w:val="00051A3F"/>
    <w:rsid w:val="00051DB3"/>
    <w:rsid w:val="000543D4"/>
    <w:rsid w:val="0005502D"/>
    <w:rsid w:val="000561A4"/>
    <w:rsid w:val="000561A5"/>
    <w:rsid w:val="0005643F"/>
    <w:rsid w:val="00060F2A"/>
    <w:rsid w:val="000610E3"/>
    <w:rsid w:val="00063B92"/>
    <w:rsid w:val="00064A90"/>
    <w:rsid w:val="0007035D"/>
    <w:rsid w:val="00072C5C"/>
    <w:rsid w:val="00072E5E"/>
    <w:rsid w:val="00072E92"/>
    <w:rsid w:val="0007435D"/>
    <w:rsid w:val="000751A4"/>
    <w:rsid w:val="000757AA"/>
    <w:rsid w:val="00075852"/>
    <w:rsid w:val="00075B7F"/>
    <w:rsid w:val="00076E75"/>
    <w:rsid w:val="00077762"/>
    <w:rsid w:val="00085DFA"/>
    <w:rsid w:val="0008601E"/>
    <w:rsid w:val="0008737A"/>
    <w:rsid w:val="00091DE7"/>
    <w:rsid w:val="00091E95"/>
    <w:rsid w:val="00092314"/>
    <w:rsid w:val="0009283B"/>
    <w:rsid w:val="000960BB"/>
    <w:rsid w:val="000968EC"/>
    <w:rsid w:val="000A0602"/>
    <w:rsid w:val="000A16BC"/>
    <w:rsid w:val="000A30F3"/>
    <w:rsid w:val="000A3CC5"/>
    <w:rsid w:val="000A4F93"/>
    <w:rsid w:val="000A51D3"/>
    <w:rsid w:val="000A5477"/>
    <w:rsid w:val="000A574A"/>
    <w:rsid w:val="000A5E8F"/>
    <w:rsid w:val="000B016F"/>
    <w:rsid w:val="000B10F7"/>
    <w:rsid w:val="000B1C0D"/>
    <w:rsid w:val="000B3421"/>
    <w:rsid w:val="000B37E7"/>
    <w:rsid w:val="000B4747"/>
    <w:rsid w:val="000B48EC"/>
    <w:rsid w:val="000B50B0"/>
    <w:rsid w:val="000B55A3"/>
    <w:rsid w:val="000C0A4D"/>
    <w:rsid w:val="000C3687"/>
    <w:rsid w:val="000C4176"/>
    <w:rsid w:val="000C4BD9"/>
    <w:rsid w:val="000C62C3"/>
    <w:rsid w:val="000C7027"/>
    <w:rsid w:val="000D030E"/>
    <w:rsid w:val="000D0E6E"/>
    <w:rsid w:val="000D1119"/>
    <w:rsid w:val="000D28E0"/>
    <w:rsid w:val="000D2ED4"/>
    <w:rsid w:val="000D4946"/>
    <w:rsid w:val="000D572B"/>
    <w:rsid w:val="000D5E6E"/>
    <w:rsid w:val="000D60CB"/>
    <w:rsid w:val="000D65D9"/>
    <w:rsid w:val="000D6700"/>
    <w:rsid w:val="000D691C"/>
    <w:rsid w:val="000E17EE"/>
    <w:rsid w:val="000E1E32"/>
    <w:rsid w:val="000E1EBB"/>
    <w:rsid w:val="000E22B1"/>
    <w:rsid w:val="000E6693"/>
    <w:rsid w:val="000E7DFF"/>
    <w:rsid w:val="000F1E97"/>
    <w:rsid w:val="000F2C14"/>
    <w:rsid w:val="000F4499"/>
    <w:rsid w:val="000F5B06"/>
    <w:rsid w:val="000F6516"/>
    <w:rsid w:val="000F6BE2"/>
    <w:rsid w:val="000F6C13"/>
    <w:rsid w:val="001021C6"/>
    <w:rsid w:val="001030AF"/>
    <w:rsid w:val="00103214"/>
    <w:rsid w:val="00103431"/>
    <w:rsid w:val="00105DB5"/>
    <w:rsid w:val="00107796"/>
    <w:rsid w:val="00107EA3"/>
    <w:rsid w:val="0011080C"/>
    <w:rsid w:val="00110D84"/>
    <w:rsid w:val="0011125F"/>
    <w:rsid w:val="00111486"/>
    <w:rsid w:val="00111732"/>
    <w:rsid w:val="001141B7"/>
    <w:rsid w:val="00114687"/>
    <w:rsid w:val="00117688"/>
    <w:rsid w:val="0012273A"/>
    <w:rsid w:val="00122E9F"/>
    <w:rsid w:val="00124150"/>
    <w:rsid w:val="00124FE3"/>
    <w:rsid w:val="00126B81"/>
    <w:rsid w:val="001274D7"/>
    <w:rsid w:val="00130921"/>
    <w:rsid w:val="00130D16"/>
    <w:rsid w:val="001310A4"/>
    <w:rsid w:val="00131D6A"/>
    <w:rsid w:val="00134622"/>
    <w:rsid w:val="0013484D"/>
    <w:rsid w:val="001353F5"/>
    <w:rsid w:val="001363AF"/>
    <w:rsid w:val="00140D65"/>
    <w:rsid w:val="00141F0D"/>
    <w:rsid w:val="00143BA4"/>
    <w:rsid w:val="00147F08"/>
    <w:rsid w:val="001555CF"/>
    <w:rsid w:val="00156049"/>
    <w:rsid w:val="00161B97"/>
    <w:rsid w:val="00161E7C"/>
    <w:rsid w:val="001627B1"/>
    <w:rsid w:val="00162B64"/>
    <w:rsid w:val="001633DC"/>
    <w:rsid w:val="00164C1F"/>
    <w:rsid w:val="001666F5"/>
    <w:rsid w:val="00172A11"/>
    <w:rsid w:val="001735A7"/>
    <w:rsid w:val="001742D0"/>
    <w:rsid w:val="001752B7"/>
    <w:rsid w:val="00175995"/>
    <w:rsid w:val="00176515"/>
    <w:rsid w:val="001774EE"/>
    <w:rsid w:val="0018010B"/>
    <w:rsid w:val="00180B0B"/>
    <w:rsid w:val="00180ED7"/>
    <w:rsid w:val="001826E0"/>
    <w:rsid w:val="00182FEA"/>
    <w:rsid w:val="00183AE6"/>
    <w:rsid w:val="00183E48"/>
    <w:rsid w:val="00184077"/>
    <w:rsid w:val="001872A4"/>
    <w:rsid w:val="001907C6"/>
    <w:rsid w:val="00192AF8"/>
    <w:rsid w:val="001976C1"/>
    <w:rsid w:val="00197783"/>
    <w:rsid w:val="001A027F"/>
    <w:rsid w:val="001A2B94"/>
    <w:rsid w:val="001A6CE4"/>
    <w:rsid w:val="001A6E21"/>
    <w:rsid w:val="001A7D2D"/>
    <w:rsid w:val="001B062A"/>
    <w:rsid w:val="001B06E7"/>
    <w:rsid w:val="001B0BF7"/>
    <w:rsid w:val="001B0CCB"/>
    <w:rsid w:val="001B121B"/>
    <w:rsid w:val="001B124F"/>
    <w:rsid w:val="001B1FD5"/>
    <w:rsid w:val="001B3B3E"/>
    <w:rsid w:val="001B412D"/>
    <w:rsid w:val="001B44D8"/>
    <w:rsid w:val="001B47EB"/>
    <w:rsid w:val="001B759D"/>
    <w:rsid w:val="001C054F"/>
    <w:rsid w:val="001C0A5E"/>
    <w:rsid w:val="001C2A50"/>
    <w:rsid w:val="001C2F13"/>
    <w:rsid w:val="001C321E"/>
    <w:rsid w:val="001C4D0F"/>
    <w:rsid w:val="001C6B41"/>
    <w:rsid w:val="001C6C8B"/>
    <w:rsid w:val="001C720D"/>
    <w:rsid w:val="001D03F9"/>
    <w:rsid w:val="001D0C7F"/>
    <w:rsid w:val="001D1C20"/>
    <w:rsid w:val="001D1C94"/>
    <w:rsid w:val="001D2B04"/>
    <w:rsid w:val="001D32CA"/>
    <w:rsid w:val="001D38B1"/>
    <w:rsid w:val="001D3C95"/>
    <w:rsid w:val="001D64E3"/>
    <w:rsid w:val="001D7317"/>
    <w:rsid w:val="001D7452"/>
    <w:rsid w:val="001D77C8"/>
    <w:rsid w:val="001D7D62"/>
    <w:rsid w:val="001E0188"/>
    <w:rsid w:val="001E20CF"/>
    <w:rsid w:val="001E27A5"/>
    <w:rsid w:val="001E7864"/>
    <w:rsid w:val="001F000E"/>
    <w:rsid w:val="001F03F0"/>
    <w:rsid w:val="001F2005"/>
    <w:rsid w:val="001F204C"/>
    <w:rsid w:val="001F487F"/>
    <w:rsid w:val="001F5701"/>
    <w:rsid w:val="001F5E4E"/>
    <w:rsid w:val="001F5EB8"/>
    <w:rsid w:val="002015D3"/>
    <w:rsid w:val="00203C2B"/>
    <w:rsid w:val="00203F81"/>
    <w:rsid w:val="002041E8"/>
    <w:rsid w:val="002055FD"/>
    <w:rsid w:val="002077E4"/>
    <w:rsid w:val="002100FD"/>
    <w:rsid w:val="00210A87"/>
    <w:rsid w:val="002119D0"/>
    <w:rsid w:val="00213934"/>
    <w:rsid w:val="00213F0D"/>
    <w:rsid w:val="002149B9"/>
    <w:rsid w:val="00214D8A"/>
    <w:rsid w:val="00215B74"/>
    <w:rsid w:val="00220B94"/>
    <w:rsid w:val="00220E15"/>
    <w:rsid w:val="0022199C"/>
    <w:rsid w:val="0022214D"/>
    <w:rsid w:val="00225378"/>
    <w:rsid w:val="00225BCD"/>
    <w:rsid w:val="00225D4F"/>
    <w:rsid w:val="00226E5E"/>
    <w:rsid w:val="00227738"/>
    <w:rsid w:val="00231C2D"/>
    <w:rsid w:val="00232210"/>
    <w:rsid w:val="00232CC8"/>
    <w:rsid w:val="00233C13"/>
    <w:rsid w:val="002356EC"/>
    <w:rsid w:val="00235CEA"/>
    <w:rsid w:val="00236C07"/>
    <w:rsid w:val="00237B1A"/>
    <w:rsid w:val="0024068C"/>
    <w:rsid w:val="002431AA"/>
    <w:rsid w:val="00243C2D"/>
    <w:rsid w:val="00243EC7"/>
    <w:rsid w:val="00246661"/>
    <w:rsid w:val="0025113C"/>
    <w:rsid w:val="00253C32"/>
    <w:rsid w:val="002544EC"/>
    <w:rsid w:val="0025466D"/>
    <w:rsid w:val="002562CB"/>
    <w:rsid w:val="0025661D"/>
    <w:rsid w:val="002568AF"/>
    <w:rsid w:val="002569FF"/>
    <w:rsid w:val="00257BF6"/>
    <w:rsid w:val="00257C24"/>
    <w:rsid w:val="00260465"/>
    <w:rsid w:val="00261229"/>
    <w:rsid w:val="002617D8"/>
    <w:rsid w:val="00261892"/>
    <w:rsid w:val="0026213B"/>
    <w:rsid w:val="0026364C"/>
    <w:rsid w:val="00264D46"/>
    <w:rsid w:val="002669E5"/>
    <w:rsid w:val="00267857"/>
    <w:rsid w:val="0027213F"/>
    <w:rsid w:val="00273B21"/>
    <w:rsid w:val="0027608F"/>
    <w:rsid w:val="00276DFB"/>
    <w:rsid w:val="00277F42"/>
    <w:rsid w:val="00280241"/>
    <w:rsid w:val="00283C86"/>
    <w:rsid w:val="002857A3"/>
    <w:rsid w:val="00286A00"/>
    <w:rsid w:val="0028729C"/>
    <w:rsid w:val="00292057"/>
    <w:rsid w:val="002923AC"/>
    <w:rsid w:val="0029381E"/>
    <w:rsid w:val="00296909"/>
    <w:rsid w:val="002A0E9D"/>
    <w:rsid w:val="002A0F5D"/>
    <w:rsid w:val="002A1527"/>
    <w:rsid w:val="002A2AC4"/>
    <w:rsid w:val="002A36E9"/>
    <w:rsid w:val="002A38A9"/>
    <w:rsid w:val="002A544A"/>
    <w:rsid w:val="002A7778"/>
    <w:rsid w:val="002A7F59"/>
    <w:rsid w:val="002B0E21"/>
    <w:rsid w:val="002B1EB5"/>
    <w:rsid w:val="002B30D6"/>
    <w:rsid w:val="002B4262"/>
    <w:rsid w:val="002B4A2F"/>
    <w:rsid w:val="002B507E"/>
    <w:rsid w:val="002B62BB"/>
    <w:rsid w:val="002C0984"/>
    <w:rsid w:val="002C410C"/>
    <w:rsid w:val="002C4973"/>
    <w:rsid w:val="002C51C3"/>
    <w:rsid w:val="002C6817"/>
    <w:rsid w:val="002C7072"/>
    <w:rsid w:val="002C709B"/>
    <w:rsid w:val="002C7A39"/>
    <w:rsid w:val="002D1B39"/>
    <w:rsid w:val="002D21BD"/>
    <w:rsid w:val="002D2D50"/>
    <w:rsid w:val="002D44BD"/>
    <w:rsid w:val="002D5418"/>
    <w:rsid w:val="002D6FA8"/>
    <w:rsid w:val="002E05FB"/>
    <w:rsid w:val="002E0D3D"/>
    <w:rsid w:val="002E1343"/>
    <w:rsid w:val="002E2839"/>
    <w:rsid w:val="002E2966"/>
    <w:rsid w:val="002E32D3"/>
    <w:rsid w:val="002E36F3"/>
    <w:rsid w:val="002F0E6D"/>
    <w:rsid w:val="002F1A98"/>
    <w:rsid w:val="002F1EDF"/>
    <w:rsid w:val="002F50EB"/>
    <w:rsid w:val="002F5A78"/>
    <w:rsid w:val="002F69D8"/>
    <w:rsid w:val="002F6EBA"/>
    <w:rsid w:val="002F714D"/>
    <w:rsid w:val="002F7373"/>
    <w:rsid w:val="00303096"/>
    <w:rsid w:val="0030361D"/>
    <w:rsid w:val="003038FE"/>
    <w:rsid w:val="003055B1"/>
    <w:rsid w:val="00305DC8"/>
    <w:rsid w:val="00305F54"/>
    <w:rsid w:val="00306DDB"/>
    <w:rsid w:val="00307C71"/>
    <w:rsid w:val="00310009"/>
    <w:rsid w:val="003109D4"/>
    <w:rsid w:val="0031169F"/>
    <w:rsid w:val="0031277C"/>
    <w:rsid w:val="003127BC"/>
    <w:rsid w:val="00314066"/>
    <w:rsid w:val="00314559"/>
    <w:rsid w:val="00314ED1"/>
    <w:rsid w:val="0031572E"/>
    <w:rsid w:val="00315F0C"/>
    <w:rsid w:val="0031646D"/>
    <w:rsid w:val="00316F50"/>
    <w:rsid w:val="003172A0"/>
    <w:rsid w:val="00320234"/>
    <w:rsid w:val="00320B4B"/>
    <w:rsid w:val="00321808"/>
    <w:rsid w:val="00321CAF"/>
    <w:rsid w:val="003229D8"/>
    <w:rsid w:val="00323971"/>
    <w:rsid w:val="00323CB8"/>
    <w:rsid w:val="00324441"/>
    <w:rsid w:val="00324FF2"/>
    <w:rsid w:val="00325635"/>
    <w:rsid w:val="003271BC"/>
    <w:rsid w:val="003301C1"/>
    <w:rsid w:val="003301E2"/>
    <w:rsid w:val="00330C6F"/>
    <w:rsid w:val="00330F51"/>
    <w:rsid w:val="00332D9B"/>
    <w:rsid w:val="00332EC5"/>
    <w:rsid w:val="003338CF"/>
    <w:rsid w:val="00333C7D"/>
    <w:rsid w:val="0033422D"/>
    <w:rsid w:val="00335233"/>
    <w:rsid w:val="00336450"/>
    <w:rsid w:val="00336F7B"/>
    <w:rsid w:val="00340488"/>
    <w:rsid w:val="0034249E"/>
    <w:rsid w:val="00343387"/>
    <w:rsid w:val="00343A11"/>
    <w:rsid w:val="003444B6"/>
    <w:rsid w:val="0034751C"/>
    <w:rsid w:val="003475D6"/>
    <w:rsid w:val="00351176"/>
    <w:rsid w:val="00352FD7"/>
    <w:rsid w:val="003532BD"/>
    <w:rsid w:val="003548D8"/>
    <w:rsid w:val="0035523E"/>
    <w:rsid w:val="00356919"/>
    <w:rsid w:val="003620F9"/>
    <w:rsid w:val="00362F55"/>
    <w:rsid w:val="00364C87"/>
    <w:rsid w:val="00365138"/>
    <w:rsid w:val="00365F24"/>
    <w:rsid w:val="00370787"/>
    <w:rsid w:val="00373B45"/>
    <w:rsid w:val="00373FA5"/>
    <w:rsid w:val="00374E8B"/>
    <w:rsid w:val="00375C5F"/>
    <w:rsid w:val="00376455"/>
    <w:rsid w:val="00376CD6"/>
    <w:rsid w:val="00377188"/>
    <w:rsid w:val="00380605"/>
    <w:rsid w:val="00380FB2"/>
    <w:rsid w:val="00381031"/>
    <w:rsid w:val="00383278"/>
    <w:rsid w:val="0038393B"/>
    <w:rsid w:val="00384212"/>
    <w:rsid w:val="00384412"/>
    <w:rsid w:val="00384909"/>
    <w:rsid w:val="00386A12"/>
    <w:rsid w:val="00386A4E"/>
    <w:rsid w:val="00393C1C"/>
    <w:rsid w:val="003973AE"/>
    <w:rsid w:val="00397895"/>
    <w:rsid w:val="00397BA1"/>
    <w:rsid w:val="003A025E"/>
    <w:rsid w:val="003A134A"/>
    <w:rsid w:val="003A2ED7"/>
    <w:rsid w:val="003A39F6"/>
    <w:rsid w:val="003A3DB6"/>
    <w:rsid w:val="003A44AB"/>
    <w:rsid w:val="003A46F6"/>
    <w:rsid w:val="003A47F8"/>
    <w:rsid w:val="003A57BC"/>
    <w:rsid w:val="003A77DC"/>
    <w:rsid w:val="003B31EC"/>
    <w:rsid w:val="003B40D9"/>
    <w:rsid w:val="003B623F"/>
    <w:rsid w:val="003B7146"/>
    <w:rsid w:val="003B739A"/>
    <w:rsid w:val="003C19B9"/>
    <w:rsid w:val="003C255B"/>
    <w:rsid w:val="003C5BAD"/>
    <w:rsid w:val="003C6872"/>
    <w:rsid w:val="003C6A97"/>
    <w:rsid w:val="003C7DCC"/>
    <w:rsid w:val="003D146B"/>
    <w:rsid w:val="003D1ABF"/>
    <w:rsid w:val="003D6B83"/>
    <w:rsid w:val="003D7E33"/>
    <w:rsid w:val="003D7EB0"/>
    <w:rsid w:val="003E4A12"/>
    <w:rsid w:val="003E52C8"/>
    <w:rsid w:val="003E6D1E"/>
    <w:rsid w:val="003E6E08"/>
    <w:rsid w:val="003E7FA4"/>
    <w:rsid w:val="003F29A0"/>
    <w:rsid w:val="003F2AE3"/>
    <w:rsid w:val="003F3169"/>
    <w:rsid w:val="003F3243"/>
    <w:rsid w:val="003F473B"/>
    <w:rsid w:val="003F4CC7"/>
    <w:rsid w:val="003F6004"/>
    <w:rsid w:val="003F72A1"/>
    <w:rsid w:val="00400FC8"/>
    <w:rsid w:val="004032B5"/>
    <w:rsid w:val="004037D8"/>
    <w:rsid w:val="00403B96"/>
    <w:rsid w:val="004046D3"/>
    <w:rsid w:val="00410015"/>
    <w:rsid w:val="004116B3"/>
    <w:rsid w:val="00411A99"/>
    <w:rsid w:val="00413886"/>
    <w:rsid w:val="0041448B"/>
    <w:rsid w:val="00416291"/>
    <w:rsid w:val="004164E7"/>
    <w:rsid w:val="00416D9D"/>
    <w:rsid w:val="0041752F"/>
    <w:rsid w:val="00421473"/>
    <w:rsid w:val="004215B0"/>
    <w:rsid w:val="0042774E"/>
    <w:rsid w:val="00427D17"/>
    <w:rsid w:val="0043074F"/>
    <w:rsid w:val="00430F96"/>
    <w:rsid w:val="00433B3E"/>
    <w:rsid w:val="004342AA"/>
    <w:rsid w:val="00435BD5"/>
    <w:rsid w:val="00441C9D"/>
    <w:rsid w:val="00443A09"/>
    <w:rsid w:val="004454D6"/>
    <w:rsid w:val="004459F2"/>
    <w:rsid w:val="00445BD3"/>
    <w:rsid w:val="004465EC"/>
    <w:rsid w:val="0044738A"/>
    <w:rsid w:val="00447872"/>
    <w:rsid w:val="00447F78"/>
    <w:rsid w:val="004534D3"/>
    <w:rsid w:val="004562E0"/>
    <w:rsid w:val="0045662E"/>
    <w:rsid w:val="00456D7D"/>
    <w:rsid w:val="0045704E"/>
    <w:rsid w:val="004622B3"/>
    <w:rsid w:val="004633C5"/>
    <w:rsid w:val="00464EE4"/>
    <w:rsid w:val="0046528D"/>
    <w:rsid w:val="00465D21"/>
    <w:rsid w:val="00465E98"/>
    <w:rsid w:val="004723E9"/>
    <w:rsid w:val="00472F0A"/>
    <w:rsid w:val="004738D6"/>
    <w:rsid w:val="00474A7B"/>
    <w:rsid w:val="004757D7"/>
    <w:rsid w:val="00477065"/>
    <w:rsid w:val="00477EDE"/>
    <w:rsid w:val="0048075E"/>
    <w:rsid w:val="00481396"/>
    <w:rsid w:val="0048708D"/>
    <w:rsid w:val="00487624"/>
    <w:rsid w:val="0049041C"/>
    <w:rsid w:val="00490697"/>
    <w:rsid w:val="00490EDD"/>
    <w:rsid w:val="004952D4"/>
    <w:rsid w:val="00495CB9"/>
    <w:rsid w:val="004961C0"/>
    <w:rsid w:val="004A1034"/>
    <w:rsid w:val="004A3F53"/>
    <w:rsid w:val="004A4B2B"/>
    <w:rsid w:val="004A4FBD"/>
    <w:rsid w:val="004A7B88"/>
    <w:rsid w:val="004B1813"/>
    <w:rsid w:val="004B2287"/>
    <w:rsid w:val="004B2402"/>
    <w:rsid w:val="004B31C8"/>
    <w:rsid w:val="004B4F85"/>
    <w:rsid w:val="004B5BC8"/>
    <w:rsid w:val="004B78BB"/>
    <w:rsid w:val="004B7E76"/>
    <w:rsid w:val="004C0376"/>
    <w:rsid w:val="004C0F08"/>
    <w:rsid w:val="004C4B03"/>
    <w:rsid w:val="004C5770"/>
    <w:rsid w:val="004D0D01"/>
    <w:rsid w:val="004E074F"/>
    <w:rsid w:val="004E07FA"/>
    <w:rsid w:val="004E2CA2"/>
    <w:rsid w:val="004E3704"/>
    <w:rsid w:val="004E38F9"/>
    <w:rsid w:val="004E3C67"/>
    <w:rsid w:val="004E42F6"/>
    <w:rsid w:val="004E60B9"/>
    <w:rsid w:val="004E6269"/>
    <w:rsid w:val="004E7449"/>
    <w:rsid w:val="004E7CAF"/>
    <w:rsid w:val="004F0908"/>
    <w:rsid w:val="004F2D82"/>
    <w:rsid w:val="004F489A"/>
    <w:rsid w:val="004F5F51"/>
    <w:rsid w:val="004F6055"/>
    <w:rsid w:val="004F7F88"/>
    <w:rsid w:val="00500A7A"/>
    <w:rsid w:val="00502C0B"/>
    <w:rsid w:val="00502EDC"/>
    <w:rsid w:val="00503C1A"/>
    <w:rsid w:val="00503D64"/>
    <w:rsid w:val="005071C8"/>
    <w:rsid w:val="00507432"/>
    <w:rsid w:val="00511BED"/>
    <w:rsid w:val="00513C93"/>
    <w:rsid w:val="005140B7"/>
    <w:rsid w:val="00515E91"/>
    <w:rsid w:val="00516D75"/>
    <w:rsid w:val="00517CBB"/>
    <w:rsid w:val="00517D66"/>
    <w:rsid w:val="00520526"/>
    <w:rsid w:val="0052164C"/>
    <w:rsid w:val="00521688"/>
    <w:rsid w:val="00521F95"/>
    <w:rsid w:val="0052235B"/>
    <w:rsid w:val="00522948"/>
    <w:rsid w:val="00525498"/>
    <w:rsid w:val="0052739A"/>
    <w:rsid w:val="00530BEF"/>
    <w:rsid w:val="00532179"/>
    <w:rsid w:val="00533C70"/>
    <w:rsid w:val="00534AB5"/>
    <w:rsid w:val="005356AB"/>
    <w:rsid w:val="005371AB"/>
    <w:rsid w:val="00541D85"/>
    <w:rsid w:val="005437BF"/>
    <w:rsid w:val="00544EF0"/>
    <w:rsid w:val="00550777"/>
    <w:rsid w:val="00552D4F"/>
    <w:rsid w:val="00554535"/>
    <w:rsid w:val="0055571B"/>
    <w:rsid w:val="00560085"/>
    <w:rsid w:val="005601D9"/>
    <w:rsid w:val="0056041C"/>
    <w:rsid w:val="00563400"/>
    <w:rsid w:val="0056560A"/>
    <w:rsid w:val="00565FB0"/>
    <w:rsid w:val="00566075"/>
    <w:rsid w:val="00571EFF"/>
    <w:rsid w:val="00572283"/>
    <w:rsid w:val="00572E48"/>
    <w:rsid w:val="005813D4"/>
    <w:rsid w:val="005834C2"/>
    <w:rsid w:val="00584111"/>
    <w:rsid w:val="00584658"/>
    <w:rsid w:val="00584743"/>
    <w:rsid w:val="0058606F"/>
    <w:rsid w:val="00586AB4"/>
    <w:rsid w:val="005876D0"/>
    <w:rsid w:val="00590742"/>
    <w:rsid w:val="00590A70"/>
    <w:rsid w:val="00590C0E"/>
    <w:rsid w:val="00591CD0"/>
    <w:rsid w:val="00593F2D"/>
    <w:rsid w:val="0059622D"/>
    <w:rsid w:val="005A1A67"/>
    <w:rsid w:val="005A6282"/>
    <w:rsid w:val="005A7DE1"/>
    <w:rsid w:val="005A7EE4"/>
    <w:rsid w:val="005B1997"/>
    <w:rsid w:val="005B284F"/>
    <w:rsid w:val="005B2CB3"/>
    <w:rsid w:val="005B3709"/>
    <w:rsid w:val="005B4B4E"/>
    <w:rsid w:val="005C16FF"/>
    <w:rsid w:val="005C1CC3"/>
    <w:rsid w:val="005C305C"/>
    <w:rsid w:val="005C557C"/>
    <w:rsid w:val="005C5C4A"/>
    <w:rsid w:val="005C6A75"/>
    <w:rsid w:val="005C6ED1"/>
    <w:rsid w:val="005C6FCB"/>
    <w:rsid w:val="005D11D4"/>
    <w:rsid w:val="005D3F3C"/>
    <w:rsid w:val="005D5439"/>
    <w:rsid w:val="005D799E"/>
    <w:rsid w:val="005D7DE3"/>
    <w:rsid w:val="005E0371"/>
    <w:rsid w:val="005E08AB"/>
    <w:rsid w:val="005E3E86"/>
    <w:rsid w:val="005E6384"/>
    <w:rsid w:val="005E651C"/>
    <w:rsid w:val="005E7B25"/>
    <w:rsid w:val="005F0940"/>
    <w:rsid w:val="005F16BE"/>
    <w:rsid w:val="005F1D6E"/>
    <w:rsid w:val="005F36C9"/>
    <w:rsid w:val="005F3FA8"/>
    <w:rsid w:val="005F4BC9"/>
    <w:rsid w:val="005F5701"/>
    <w:rsid w:val="005F7763"/>
    <w:rsid w:val="006000C8"/>
    <w:rsid w:val="00600B97"/>
    <w:rsid w:val="006026A9"/>
    <w:rsid w:val="006040E3"/>
    <w:rsid w:val="00604B05"/>
    <w:rsid w:val="00607AFC"/>
    <w:rsid w:val="006143A1"/>
    <w:rsid w:val="0061560E"/>
    <w:rsid w:val="006156D1"/>
    <w:rsid w:val="00616779"/>
    <w:rsid w:val="00617048"/>
    <w:rsid w:val="0061766B"/>
    <w:rsid w:val="00617926"/>
    <w:rsid w:val="006217F9"/>
    <w:rsid w:val="006218D1"/>
    <w:rsid w:val="00622775"/>
    <w:rsid w:val="00623B3D"/>
    <w:rsid w:val="00624D8A"/>
    <w:rsid w:val="00626324"/>
    <w:rsid w:val="00627F6F"/>
    <w:rsid w:val="00632C48"/>
    <w:rsid w:val="00633068"/>
    <w:rsid w:val="00633148"/>
    <w:rsid w:val="00634992"/>
    <w:rsid w:val="00634BD4"/>
    <w:rsid w:val="006355AD"/>
    <w:rsid w:val="006376DA"/>
    <w:rsid w:val="00637A5D"/>
    <w:rsid w:val="0064116E"/>
    <w:rsid w:val="006419AD"/>
    <w:rsid w:val="00645579"/>
    <w:rsid w:val="00651758"/>
    <w:rsid w:val="00653787"/>
    <w:rsid w:val="006578CF"/>
    <w:rsid w:val="006611A8"/>
    <w:rsid w:val="00661270"/>
    <w:rsid w:val="006619AE"/>
    <w:rsid w:val="006635F5"/>
    <w:rsid w:val="00663B72"/>
    <w:rsid w:val="006702D3"/>
    <w:rsid w:val="00670BB2"/>
    <w:rsid w:val="006726D3"/>
    <w:rsid w:val="0067411D"/>
    <w:rsid w:val="00674C1C"/>
    <w:rsid w:val="006758CE"/>
    <w:rsid w:val="0067676A"/>
    <w:rsid w:val="0067730A"/>
    <w:rsid w:val="0067732B"/>
    <w:rsid w:val="00677ACF"/>
    <w:rsid w:val="00680B12"/>
    <w:rsid w:val="00680B1B"/>
    <w:rsid w:val="00682B98"/>
    <w:rsid w:val="006846F9"/>
    <w:rsid w:val="00684FB9"/>
    <w:rsid w:val="006863FE"/>
    <w:rsid w:val="00686EEE"/>
    <w:rsid w:val="0069007F"/>
    <w:rsid w:val="0069072E"/>
    <w:rsid w:val="00690B98"/>
    <w:rsid w:val="006931FB"/>
    <w:rsid w:val="006944EA"/>
    <w:rsid w:val="00694B50"/>
    <w:rsid w:val="00694DD7"/>
    <w:rsid w:val="00696B0D"/>
    <w:rsid w:val="006A02E7"/>
    <w:rsid w:val="006A1AA7"/>
    <w:rsid w:val="006A7E87"/>
    <w:rsid w:val="006B0696"/>
    <w:rsid w:val="006B1384"/>
    <w:rsid w:val="006B1DB7"/>
    <w:rsid w:val="006B1E4E"/>
    <w:rsid w:val="006B4C16"/>
    <w:rsid w:val="006B4C47"/>
    <w:rsid w:val="006B4C62"/>
    <w:rsid w:val="006B5165"/>
    <w:rsid w:val="006B5213"/>
    <w:rsid w:val="006B62A5"/>
    <w:rsid w:val="006C068C"/>
    <w:rsid w:val="006C1049"/>
    <w:rsid w:val="006C2BA5"/>
    <w:rsid w:val="006C34C2"/>
    <w:rsid w:val="006C57D2"/>
    <w:rsid w:val="006C73C5"/>
    <w:rsid w:val="006D1B10"/>
    <w:rsid w:val="006D2595"/>
    <w:rsid w:val="006D265A"/>
    <w:rsid w:val="006D6085"/>
    <w:rsid w:val="006D6FD8"/>
    <w:rsid w:val="006D7BB2"/>
    <w:rsid w:val="006E1086"/>
    <w:rsid w:val="006E2DF9"/>
    <w:rsid w:val="006E67D3"/>
    <w:rsid w:val="006E6C5C"/>
    <w:rsid w:val="006F35E5"/>
    <w:rsid w:val="006F36E0"/>
    <w:rsid w:val="006F661B"/>
    <w:rsid w:val="006F6949"/>
    <w:rsid w:val="00701178"/>
    <w:rsid w:val="00703C5E"/>
    <w:rsid w:val="00703D61"/>
    <w:rsid w:val="00703DA7"/>
    <w:rsid w:val="00704189"/>
    <w:rsid w:val="00706277"/>
    <w:rsid w:val="0070711C"/>
    <w:rsid w:val="00710300"/>
    <w:rsid w:val="00710681"/>
    <w:rsid w:val="00711323"/>
    <w:rsid w:val="007126FD"/>
    <w:rsid w:val="007134B1"/>
    <w:rsid w:val="00714679"/>
    <w:rsid w:val="007148CB"/>
    <w:rsid w:val="00714A62"/>
    <w:rsid w:val="00716D49"/>
    <w:rsid w:val="00720D56"/>
    <w:rsid w:val="007212E9"/>
    <w:rsid w:val="00721BA3"/>
    <w:rsid w:val="0072439F"/>
    <w:rsid w:val="00727DE7"/>
    <w:rsid w:val="00727F7D"/>
    <w:rsid w:val="007305B2"/>
    <w:rsid w:val="00730B11"/>
    <w:rsid w:val="00730E73"/>
    <w:rsid w:val="00731CB2"/>
    <w:rsid w:val="00731DCC"/>
    <w:rsid w:val="00733095"/>
    <w:rsid w:val="007349DD"/>
    <w:rsid w:val="00736764"/>
    <w:rsid w:val="00740F05"/>
    <w:rsid w:val="00740F5D"/>
    <w:rsid w:val="00741CB0"/>
    <w:rsid w:val="007422E0"/>
    <w:rsid w:val="0074250D"/>
    <w:rsid w:val="00745BC8"/>
    <w:rsid w:val="0074736B"/>
    <w:rsid w:val="00747940"/>
    <w:rsid w:val="007511AC"/>
    <w:rsid w:val="0075216D"/>
    <w:rsid w:val="00752EB3"/>
    <w:rsid w:val="00752F29"/>
    <w:rsid w:val="00754178"/>
    <w:rsid w:val="00754225"/>
    <w:rsid w:val="007575DA"/>
    <w:rsid w:val="007576BB"/>
    <w:rsid w:val="00761A91"/>
    <w:rsid w:val="0076345F"/>
    <w:rsid w:val="00763B2F"/>
    <w:rsid w:val="00766838"/>
    <w:rsid w:val="0077046D"/>
    <w:rsid w:val="00770493"/>
    <w:rsid w:val="0077140A"/>
    <w:rsid w:val="00771660"/>
    <w:rsid w:val="00775293"/>
    <w:rsid w:val="00775CE0"/>
    <w:rsid w:val="00777128"/>
    <w:rsid w:val="007806F6"/>
    <w:rsid w:val="007837A8"/>
    <w:rsid w:val="00784A40"/>
    <w:rsid w:val="00787F0D"/>
    <w:rsid w:val="00790985"/>
    <w:rsid w:val="0079475A"/>
    <w:rsid w:val="00795A28"/>
    <w:rsid w:val="007964FB"/>
    <w:rsid w:val="0079763B"/>
    <w:rsid w:val="007A1243"/>
    <w:rsid w:val="007A2F23"/>
    <w:rsid w:val="007A36B1"/>
    <w:rsid w:val="007A55A3"/>
    <w:rsid w:val="007B0638"/>
    <w:rsid w:val="007B0734"/>
    <w:rsid w:val="007B0DA8"/>
    <w:rsid w:val="007B3E2F"/>
    <w:rsid w:val="007B594A"/>
    <w:rsid w:val="007B6229"/>
    <w:rsid w:val="007B6D2C"/>
    <w:rsid w:val="007B79BD"/>
    <w:rsid w:val="007C2AF8"/>
    <w:rsid w:val="007C3D40"/>
    <w:rsid w:val="007C489E"/>
    <w:rsid w:val="007C4E59"/>
    <w:rsid w:val="007C7D94"/>
    <w:rsid w:val="007D02B4"/>
    <w:rsid w:val="007D250F"/>
    <w:rsid w:val="007D30CD"/>
    <w:rsid w:val="007D3D28"/>
    <w:rsid w:val="007D4AAD"/>
    <w:rsid w:val="007D55EC"/>
    <w:rsid w:val="007D5A12"/>
    <w:rsid w:val="007D5FA9"/>
    <w:rsid w:val="007D6240"/>
    <w:rsid w:val="007D63D4"/>
    <w:rsid w:val="007E1BAC"/>
    <w:rsid w:val="007E2EEC"/>
    <w:rsid w:val="007E553E"/>
    <w:rsid w:val="007E56A0"/>
    <w:rsid w:val="007E6C16"/>
    <w:rsid w:val="007E7735"/>
    <w:rsid w:val="007F154E"/>
    <w:rsid w:val="007F19A3"/>
    <w:rsid w:val="007F2660"/>
    <w:rsid w:val="007F39E9"/>
    <w:rsid w:val="007F5775"/>
    <w:rsid w:val="007F6501"/>
    <w:rsid w:val="007F74B7"/>
    <w:rsid w:val="0080071F"/>
    <w:rsid w:val="0080151E"/>
    <w:rsid w:val="008023DC"/>
    <w:rsid w:val="008036D5"/>
    <w:rsid w:val="008043C5"/>
    <w:rsid w:val="008065D8"/>
    <w:rsid w:val="008100DA"/>
    <w:rsid w:val="00812E8C"/>
    <w:rsid w:val="0081417B"/>
    <w:rsid w:val="00822888"/>
    <w:rsid w:val="008256A1"/>
    <w:rsid w:val="008256CC"/>
    <w:rsid w:val="008265C3"/>
    <w:rsid w:val="008273F0"/>
    <w:rsid w:val="00827C84"/>
    <w:rsid w:val="008333DF"/>
    <w:rsid w:val="00833D63"/>
    <w:rsid w:val="00835393"/>
    <w:rsid w:val="00835F78"/>
    <w:rsid w:val="00836512"/>
    <w:rsid w:val="008400AA"/>
    <w:rsid w:val="008400D0"/>
    <w:rsid w:val="00841463"/>
    <w:rsid w:val="00841EC0"/>
    <w:rsid w:val="00842445"/>
    <w:rsid w:val="008427A9"/>
    <w:rsid w:val="00842C95"/>
    <w:rsid w:val="00842DD7"/>
    <w:rsid w:val="00843A37"/>
    <w:rsid w:val="00844489"/>
    <w:rsid w:val="00845444"/>
    <w:rsid w:val="00845984"/>
    <w:rsid w:val="00846358"/>
    <w:rsid w:val="008476DA"/>
    <w:rsid w:val="00852203"/>
    <w:rsid w:val="008532A9"/>
    <w:rsid w:val="00853827"/>
    <w:rsid w:val="00853CBE"/>
    <w:rsid w:val="00854647"/>
    <w:rsid w:val="00854E39"/>
    <w:rsid w:val="0085658F"/>
    <w:rsid w:val="00857AD3"/>
    <w:rsid w:val="0086107A"/>
    <w:rsid w:val="008613F3"/>
    <w:rsid w:val="008628A9"/>
    <w:rsid w:val="00863A9B"/>
    <w:rsid w:val="00863DED"/>
    <w:rsid w:val="008665AD"/>
    <w:rsid w:val="00867B9F"/>
    <w:rsid w:val="00870F3D"/>
    <w:rsid w:val="008719F3"/>
    <w:rsid w:val="00872296"/>
    <w:rsid w:val="008728E4"/>
    <w:rsid w:val="008732F2"/>
    <w:rsid w:val="0087506E"/>
    <w:rsid w:val="00875E32"/>
    <w:rsid w:val="008768B5"/>
    <w:rsid w:val="0087768D"/>
    <w:rsid w:val="00877977"/>
    <w:rsid w:val="00880025"/>
    <w:rsid w:val="00882657"/>
    <w:rsid w:val="00883E9A"/>
    <w:rsid w:val="00886FAE"/>
    <w:rsid w:val="00887B15"/>
    <w:rsid w:val="00887EBD"/>
    <w:rsid w:val="00890723"/>
    <w:rsid w:val="00894ACC"/>
    <w:rsid w:val="00895065"/>
    <w:rsid w:val="00895FCE"/>
    <w:rsid w:val="008979F2"/>
    <w:rsid w:val="008A0B7D"/>
    <w:rsid w:val="008A1D4F"/>
    <w:rsid w:val="008A43AA"/>
    <w:rsid w:val="008A4AF3"/>
    <w:rsid w:val="008A5F64"/>
    <w:rsid w:val="008A7B19"/>
    <w:rsid w:val="008A7F8A"/>
    <w:rsid w:val="008B20F3"/>
    <w:rsid w:val="008B23D1"/>
    <w:rsid w:val="008B442F"/>
    <w:rsid w:val="008B4949"/>
    <w:rsid w:val="008B4ADF"/>
    <w:rsid w:val="008B4D66"/>
    <w:rsid w:val="008B59C5"/>
    <w:rsid w:val="008B5E7D"/>
    <w:rsid w:val="008B6A9C"/>
    <w:rsid w:val="008C127A"/>
    <w:rsid w:val="008C167C"/>
    <w:rsid w:val="008C172B"/>
    <w:rsid w:val="008C2787"/>
    <w:rsid w:val="008C42F8"/>
    <w:rsid w:val="008C51CC"/>
    <w:rsid w:val="008C58FE"/>
    <w:rsid w:val="008D3785"/>
    <w:rsid w:val="008D7581"/>
    <w:rsid w:val="008E2B15"/>
    <w:rsid w:val="008E2FEC"/>
    <w:rsid w:val="008E43E1"/>
    <w:rsid w:val="008E4482"/>
    <w:rsid w:val="008E4DBC"/>
    <w:rsid w:val="008E7921"/>
    <w:rsid w:val="008F2945"/>
    <w:rsid w:val="008F3BF0"/>
    <w:rsid w:val="008F3DBB"/>
    <w:rsid w:val="008F688C"/>
    <w:rsid w:val="008F7069"/>
    <w:rsid w:val="00900C5B"/>
    <w:rsid w:val="00900E4C"/>
    <w:rsid w:val="00900F4A"/>
    <w:rsid w:val="00901070"/>
    <w:rsid w:val="00901CF8"/>
    <w:rsid w:val="00901E41"/>
    <w:rsid w:val="009042E4"/>
    <w:rsid w:val="0090458F"/>
    <w:rsid w:val="0090593D"/>
    <w:rsid w:val="00906432"/>
    <w:rsid w:val="009065AD"/>
    <w:rsid w:val="00906E18"/>
    <w:rsid w:val="0090744B"/>
    <w:rsid w:val="009108B0"/>
    <w:rsid w:val="009111C9"/>
    <w:rsid w:val="009121B9"/>
    <w:rsid w:val="00912875"/>
    <w:rsid w:val="00912B90"/>
    <w:rsid w:val="009148F2"/>
    <w:rsid w:val="00916923"/>
    <w:rsid w:val="00920664"/>
    <w:rsid w:val="009210CE"/>
    <w:rsid w:val="0092234C"/>
    <w:rsid w:val="0092291F"/>
    <w:rsid w:val="00926B13"/>
    <w:rsid w:val="0093030F"/>
    <w:rsid w:val="00931C41"/>
    <w:rsid w:val="00932ACF"/>
    <w:rsid w:val="009337B7"/>
    <w:rsid w:val="00933CE1"/>
    <w:rsid w:val="0093466B"/>
    <w:rsid w:val="00936882"/>
    <w:rsid w:val="00937D57"/>
    <w:rsid w:val="00942A30"/>
    <w:rsid w:val="00942CE0"/>
    <w:rsid w:val="00943629"/>
    <w:rsid w:val="00945C48"/>
    <w:rsid w:val="0094754A"/>
    <w:rsid w:val="00953963"/>
    <w:rsid w:val="00953D92"/>
    <w:rsid w:val="00953FB7"/>
    <w:rsid w:val="00954751"/>
    <w:rsid w:val="00954E11"/>
    <w:rsid w:val="009563BF"/>
    <w:rsid w:val="00956E27"/>
    <w:rsid w:val="0095764F"/>
    <w:rsid w:val="009611C9"/>
    <w:rsid w:val="00962EB0"/>
    <w:rsid w:val="00962F21"/>
    <w:rsid w:val="00963805"/>
    <w:rsid w:val="0096486C"/>
    <w:rsid w:val="00966071"/>
    <w:rsid w:val="00966F15"/>
    <w:rsid w:val="00970E0F"/>
    <w:rsid w:val="0097199A"/>
    <w:rsid w:val="00971CC5"/>
    <w:rsid w:val="00973EDE"/>
    <w:rsid w:val="00980D5D"/>
    <w:rsid w:val="00981573"/>
    <w:rsid w:val="009839D9"/>
    <w:rsid w:val="009847F7"/>
    <w:rsid w:val="009871D8"/>
    <w:rsid w:val="00987A51"/>
    <w:rsid w:val="00990618"/>
    <w:rsid w:val="009923DA"/>
    <w:rsid w:val="009944D3"/>
    <w:rsid w:val="00994709"/>
    <w:rsid w:val="0099697A"/>
    <w:rsid w:val="009A19EE"/>
    <w:rsid w:val="009A2C7F"/>
    <w:rsid w:val="009A4DB3"/>
    <w:rsid w:val="009A4E2D"/>
    <w:rsid w:val="009A5E90"/>
    <w:rsid w:val="009A76EB"/>
    <w:rsid w:val="009B0158"/>
    <w:rsid w:val="009B044A"/>
    <w:rsid w:val="009B3506"/>
    <w:rsid w:val="009B3C67"/>
    <w:rsid w:val="009B4AD7"/>
    <w:rsid w:val="009B5204"/>
    <w:rsid w:val="009B5C6C"/>
    <w:rsid w:val="009B7AAB"/>
    <w:rsid w:val="009B7E10"/>
    <w:rsid w:val="009C0A39"/>
    <w:rsid w:val="009C0E44"/>
    <w:rsid w:val="009C1156"/>
    <w:rsid w:val="009C3357"/>
    <w:rsid w:val="009C63F3"/>
    <w:rsid w:val="009C7F2E"/>
    <w:rsid w:val="009D21FF"/>
    <w:rsid w:val="009D3C7B"/>
    <w:rsid w:val="009D4C10"/>
    <w:rsid w:val="009D6F5C"/>
    <w:rsid w:val="009E2213"/>
    <w:rsid w:val="009E22A5"/>
    <w:rsid w:val="009E2422"/>
    <w:rsid w:val="009E383E"/>
    <w:rsid w:val="009E3EBA"/>
    <w:rsid w:val="009E50B4"/>
    <w:rsid w:val="009E6C65"/>
    <w:rsid w:val="009F6300"/>
    <w:rsid w:val="009F69B6"/>
    <w:rsid w:val="00A012FC"/>
    <w:rsid w:val="00A01BD2"/>
    <w:rsid w:val="00A0640C"/>
    <w:rsid w:val="00A06E0F"/>
    <w:rsid w:val="00A07177"/>
    <w:rsid w:val="00A13369"/>
    <w:rsid w:val="00A1365F"/>
    <w:rsid w:val="00A145BE"/>
    <w:rsid w:val="00A1467F"/>
    <w:rsid w:val="00A147B3"/>
    <w:rsid w:val="00A149E3"/>
    <w:rsid w:val="00A15E56"/>
    <w:rsid w:val="00A16EF6"/>
    <w:rsid w:val="00A16FA7"/>
    <w:rsid w:val="00A20292"/>
    <w:rsid w:val="00A22773"/>
    <w:rsid w:val="00A23E55"/>
    <w:rsid w:val="00A25B41"/>
    <w:rsid w:val="00A25C92"/>
    <w:rsid w:val="00A25FB9"/>
    <w:rsid w:val="00A30533"/>
    <w:rsid w:val="00A31304"/>
    <w:rsid w:val="00A32396"/>
    <w:rsid w:val="00A33C9F"/>
    <w:rsid w:val="00A37478"/>
    <w:rsid w:val="00A40487"/>
    <w:rsid w:val="00A41CDC"/>
    <w:rsid w:val="00A4412E"/>
    <w:rsid w:val="00A44391"/>
    <w:rsid w:val="00A479FB"/>
    <w:rsid w:val="00A47A22"/>
    <w:rsid w:val="00A502C5"/>
    <w:rsid w:val="00A5040A"/>
    <w:rsid w:val="00A50841"/>
    <w:rsid w:val="00A5254C"/>
    <w:rsid w:val="00A57425"/>
    <w:rsid w:val="00A57C01"/>
    <w:rsid w:val="00A603E0"/>
    <w:rsid w:val="00A63C33"/>
    <w:rsid w:val="00A7141F"/>
    <w:rsid w:val="00A775FB"/>
    <w:rsid w:val="00A80748"/>
    <w:rsid w:val="00A815B5"/>
    <w:rsid w:val="00A8213E"/>
    <w:rsid w:val="00A821BB"/>
    <w:rsid w:val="00A8300F"/>
    <w:rsid w:val="00A837AE"/>
    <w:rsid w:val="00A850DD"/>
    <w:rsid w:val="00A85A43"/>
    <w:rsid w:val="00A8714A"/>
    <w:rsid w:val="00A875EB"/>
    <w:rsid w:val="00A91152"/>
    <w:rsid w:val="00A9199D"/>
    <w:rsid w:val="00A930EB"/>
    <w:rsid w:val="00A93B10"/>
    <w:rsid w:val="00A96C31"/>
    <w:rsid w:val="00A97587"/>
    <w:rsid w:val="00A976A1"/>
    <w:rsid w:val="00AA0002"/>
    <w:rsid w:val="00AA3F74"/>
    <w:rsid w:val="00AB4700"/>
    <w:rsid w:val="00AB48FB"/>
    <w:rsid w:val="00AB4A03"/>
    <w:rsid w:val="00AB5A99"/>
    <w:rsid w:val="00AB5B42"/>
    <w:rsid w:val="00AB6456"/>
    <w:rsid w:val="00AC06C0"/>
    <w:rsid w:val="00AC0FA7"/>
    <w:rsid w:val="00AC294E"/>
    <w:rsid w:val="00AC2BDC"/>
    <w:rsid w:val="00AC70BD"/>
    <w:rsid w:val="00AD0AA7"/>
    <w:rsid w:val="00AD180D"/>
    <w:rsid w:val="00AD1C14"/>
    <w:rsid w:val="00AD25D3"/>
    <w:rsid w:val="00AD3544"/>
    <w:rsid w:val="00AD5324"/>
    <w:rsid w:val="00AD6B43"/>
    <w:rsid w:val="00AD6ED3"/>
    <w:rsid w:val="00AD75CF"/>
    <w:rsid w:val="00AD786B"/>
    <w:rsid w:val="00AE13EA"/>
    <w:rsid w:val="00AE277D"/>
    <w:rsid w:val="00AE2B40"/>
    <w:rsid w:val="00AE48AA"/>
    <w:rsid w:val="00AE5770"/>
    <w:rsid w:val="00AE6E0A"/>
    <w:rsid w:val="00AE7CFB"/>
    <w:rsid w:val="00AE7F63"/>
    <w:rsid w:val="00AF302F"/>
    <w:rsid w:val="00AF367C"/>
    <w:rsid w:val="00AF695E"/>
    <w:rsid w:val="00AF7493"/>
    <w:rsid w:val="00AF7EBE"/>
    <w:rsid w:val="00B002CB"/>
    <w:rsid w:val="00B008A4"/>
    <w:rsid w:val="00B02CC3"/>
    <w:rsid w:val="00B03B03"/>
    <w:rsid w:val="00B03FBB"/>
    <w:rsid w:val="00B045BE"/>
    <w:rsid w:val="00B04DB6"/>
    <w:rsid w:val="00B05053"/>
    <w:rsid w:val="00B07261"/>
    <w:rsid w:val="00B10235"/>
    <w:rsid w:val="00B108D3"/>
    <w:rsid w:val="00B12B9F"/>
    <w:rsid w:val="00B12FD3"/>
    <w:rsid w:val="00B14684"/>
    <w:rsid w:val="00B14D41"/>
    <w:rsid w:val="00B16EED"/>
    <w:rsid w:val="00B16FAF"/>
    <w:rsid w:val="00B170EC"/>
    <w:rsid w:val="00B17712"/>
    <w:rsid w:val="00B17DB5"/>
    <w:rsid w:val="00B20A85"/>
    <w:rsid w:val="00B21B58"/>
    <w:rsid w:val="00B223C1"/>
    <w:rsid w:val="00B238D8"/>
    <w:rsid w:val="00B24E1D"/>
    <w:rsid w:val="00B24E64"/>
    <w:rsid w:val="00B27A00"/>
    <w:rsid w:val="00B31538"/>
    <w:rsid w:val="00B318E3"/>
    <w:rsid w:val="00B32035"/>
    <w:rsid w:val="00B3488B"/>
    <w:rsid w:val="00B4113F"/>
    <w:rsid w:val="00B412C2"/>
    <w:rsid w:val="00B4215D"/>
    <w:rsid w:val="00B42626"/>
    <w:rsid w:val="00B438EC"/>
    <w:rsid w:val="00B44AA8"/>
    <w:rsid w:val="00B44F84"/>
    <w:rsid w:val="00B4632F"/>
    <w:rsid w:val="00B477EC"/>
    <w:rsid w:val="00B51848"/>
    <w:rsid w:val="00B51BFC"/>
    <w:rsid w:val="00B52236"/>
    <w:rsid w:val="00B5324A"/>
    <w:rsid w:val="00B570CB"/>
    <w:rsid w:val="00B6040C"/>
    <w:rsid w:val="00B62F35"/>
    <w:rsid w:val="00B630BF"/>
    <w:rsid w:val="00B64155"/>
    <w:rsid w:val="00B64611"/>
    <w:rsid w:val="00B65580"/>
    <w:rsid w:val="00B65E9B"/>
    <w:rsid w:val="00B703DE"/>
    <w:rsid w:val="00B7140D"/>
    <w:rsid w:val="00B71B37"/>
    <w:rsid w:val="00B76B3E"/>
    <w:rsid w:val="00B772FE"/>
    <w:rsid w:val="00B8092F"/>
    <w:rsid w:val="00B80D77"/>
    <w:rsid w:val="00B80DB0"/>
    <w:rsid w:val="00B80EEE"/>
    <w:rsid w:val="00B82114"/>
    <w:rsid w:val="00B861BC"/>
    <w:rsid w:val="00B87521"/>
    <w:rsid w:val="00B87ED4"/>
    <w:rsid w:val="00B921B2"/>
    <w:rsid w:val="00B92BD9"/>
    <w:rsid w:val="00B9321C"/>
    <w:rsid w:val="00B94C6B"/>
    <w:rsid w:val="00B951EF"/>
    <w:rsid w:val="00BA1339"/>
    <w:rsid w:val="00BA190C"/>
    <w:rsid w:val="00BA43B4"/>
    <w:rsid w:val="00BA52C5"/>
    <w:rsid w:val="00BA52FC"/>
    <w:rsid w:val="00BA5BD2"/>
    <w:rsid w:val="00BB0D0C"/>
    <w:rsid w:val="00BB13F1"/>
    <w:rsid w:val="00BB1978"/>
    <w:rsid w:val="00BB2365"/>
    <w:rsid w:val="00BB24D5"/>
    <w:rsid w:val="00BB4A90"/>
    <w:rsid w:val="00BB5535"/>
    <w:rsid w:val="00BB64AD"/>
    <w:rsid w:val="00BB7C7E"/>
    <w:rsid w:val="00BB7E7A"/>
    <w:rsid w:val="00BC1F71"/>
    <w:rsid w:val="00BC3D90"/>
    <w:rsid w:val="00BC4173"/>
    <w:rsid w:val="00BC4433"/>
    <w:rsid w:val="00BC625F"/>
    <w:rsid w:val="00BD1A93"/>
    <w:rsid w:val="00BD2B61"/>
    <w:rsid w:val="00BD2FAA"/>
    <w:rsid w:val="00BD5A76"/>
    <w:rsid w:val="00BD5D0A"/>
    <w:rsid w:val="00BD665A"/>
    <w:rsid w:val="00BD72CC"/>
    <w:rsid w:val="00BE072A"/>
    <w:rsid w:val="00BE20B3"/>
    <w:rsid w:val="00BE40DE"/>
    <w:rsid w:val="00BE41A4"/>
    <w:rsid w:val="00BE4642"/>
    <w:rsid w:val="00BE5499"/>
    <w:rsid w:val="00BE5AED"/>
    <w:rsid w:val="00BE764F"/>
    <w:rsid w:val="00BF0652"/>
    <w:rsid w:val="00BF071F"/>
    <w:rsid w:val="00BF1F2E"/>
    <w:rsid w:val="00BF264C"/>
    <w:rsid w:val="00BF3ED7"/>
    <w:rsid w:val="00BF7109"/>
    <w:rsid w:val="00BF7823"/>
    <w:rsid w:val="00BF7EA7"/>
    <w:rsid w:val="00C027B4"/>
    <w:rsid w:val="00C0498C"/>
    <w:rsid w:val="00C06743"/>
    <w:rsid w:val="00C1109A"/>
    <w:rsid w:val="00C130B3"/>
    <w:rsid w:val="00C155D3"/>
    <w:rsid w:val="00C161D1"/>
    <w:rsid w:val="00C20B09"/>
    <w:rsid w:val="00C21206"/>
    <w:rsid w:val="00C2269D"/>
    <w:rsid w:val="00C23CC4"/>
    <w:rsid w:val="00C23F1F"/>
    <w:rsid w:val="00C263E5"/>
    <w:rsid w:val="00C30786"/>
    <w:rsid w:val="00C31706"/>
    <w:rsid w:val="00C32F8F"/>
    <w:rsid w:val="00C33123"/>
    <w:rsid w:val="00C3320E"/>
    <w:rsid w:val="00C333E0"/>
    <w:rsid w:val="00C355B4"/>
    <w:rsid w:val="00C37234"/>
    <w:rsid w:val="00C42B0F"/>
    <w:rsid w:val="00C43FCB"/>
    <w:rsid w:val="00C45162"/>
    <w:rsid w:val="00C45732"/>
    <w:rsid w:val="00C4610A"/>
    <w:rsid w:val="00C46E1A"/>
    <w:rsid w:val="00C47636"/>
    <w:rsid w:val="00C505DF"/>
    <w:rsid w:val="00C50A17"/>
    <w:rsid w:val="00C52715"/>
    <w:rsid w:val="00C5518C"/>
    <w:rsid w:val="00C5545C"/>
    <w:rsid w:val="00C55D44"/>
    <w:rsid w:val="00C620C8"/>
    <w:rsid w:val="00C62851"/>
    <w:rsid w:val="00C646C1"/>
    <w:rsid w:val="00C64D1B"/>
    <w:rsid w:val="00C65174"/>
    <w:rsid w:val="00C65472"/>
    <w:rsid w:val="00C65BF6"/>
    <w:rsid w:val="00C66FA0"/>
    <w:rsid w:val="00C66FAC"/>
    <w:rsid w:val="00C67786"/>
    <w:rsid w:val="00C70D0A"/>
    <w:rsid w:val="00C716B0"/>
    <w:rsid w:val="00C72A75"/>
    <w:rsid w:val="00C738BD"/>
    <w:rsid w:val="00C75BA2"/>
    <w:rsid w:val="00C7603C"/>
    <w:rsid w:val="00C76113"/>
    <w:rsid w:val="00C7648F"/>
    <w:rsid w:val="00C769F7"/>
    <w:rsid w:val="00C77E38"/>
    <w:rsid w:val="00C80711"/>
    <w:rsid w:val="00C81C09"/>
    <w:rsid w:val="00C82394"/>
    <w:rsid w:val="00C86E55"/>
    <w:rsid w:val="00C876D9"/>
    <w:rsid w:val="00C90D55"/>
    <w:rsid w:val="00C91168"/>
    <w:rsid w:val="00C91880"/>
    <w:rsid w:val="00C91C48"/>
    <w:rsid w:val="00C9264D"/>
    <w:rsid w:val="00C932D7"/>
    <w:rsid w:val="00C93999"/>
    <w:rsid w:val="00C95114"/>
    <w:rsid w:val="00C97B39"/>
    <w:rsid w:val="00CA3DEF"/>
    <w:rsid w:val="00CA44DD"/>
    <w:rsid w:val="00CA690B"/>
    <w:rsid w:val="00CB1592"/>
    <w:rsid w:val="00CB2761"/>
    <w:rsid w:val="00CB3F5F"/>
    <w:rsid w:val="00CB4607"/>
    <w:rsid w:val="00CB5F5E"/>
    <w:rsid w:val="00CB792D"/>
    <w:rsid w:val="00CC037D"/>
    <w:rsid w:val="00CC0DFE"/>
    <w:rsid w:val="00CC11A3"/>
    <w:rsid w:val="00CC414E"/>
    <w:rsid w:val="00CC4691"/>
    <w:rsid w:val="00CC46DB"/>
    <w:rsid w:val="00CC474A"/>
    <w:rsid w:val="00CC7B12"/>
    <w:rsid w:val="00CD0822"/>
    <w:rsid w:val="00CD099E"/>
    <w:rsid w:val="00CD2173"/>
    <w:rsid w:val="00CD290C"/>
    <w:rsid w:val="00CD3A63"/>
    <w:rsid w:val="00CD4434"/>
    <w:rsid w:val="00CD472E"/>
    <w:rsid w:val="00CD4AB8"/>
    <w:rsid w:val="00CD4BF4"/>
    <w:rsid w:val="00CD63CD"/>
    <w:rsid w:val="00CD6546"/>
    <w:rsid w:val="00CD69FA"/>
    <w:rsid w:val="00CD72AE"/>
    <w:rsid w:val="00CD75FF"/>
    <w:rsid w:val="00CD7C27"/>
    <w:rsid w:val="00CE1278"/>
    <w:rsid w:val="00CE3D85"/>
    <w:rsid w:val="00CE5B21"/>
    <w:rsid w:val="00CE5F0D"/>
    <w:rsid w:val="00CE6972"/>
    <w:rsid w:val="00CE7D6D"/>
    <w:rsid w:val="00CF101F"/>
    <w:rsid w:val="00CF2833"/>
    <w:rsid w:val="00CF3483"/>
    <w:rsid w:val="00CF4844"/>
    <w:rsid w:val="00CF6664"/>
    <w:rsid w:val="00CF6849"/>
    <w:rsid w:val="00D00FB6"/>
    <w:rsid w:val="00D01BEC"/>
    <w:rsid w:val="00D03BEC"/>
    <w:rsid w:val="00D05123"/>
    <w:rsid w:val="00D06163"/>
    <w:rsid w:val="00D06D05"/>
    <w:rsid w:val="00D0742E"/>
    <w:rsid w:val="00D07BFB"/>
    <w:rsid w:val="00D107B5"/>
    <w:rsid w:val="00D11F79"/>
    <w:rsid w:val="00D12510"/>
    <w:rsid w:val="00D14F84"/>
    <w:rsid w:val="00D15122"/>
    <w:rsid w:val="00D1531E"/>
    <w:rsid w:val="00D15F14"/>
    <w:rsid w:val="00D17067"/>
    <w:rsid w:val="00D22F4E"/>
    <w:rsid w:val="00D24E1D"/>
    <w:rsid w:val="00D30B9B"/>
    <w:rsid w:val="00D31C49"/>
    <w:rsid w:val="00D33F16"/>
    <w:rsid w:val="00D361A6"/>
    <w:rsid w:val="00D36A44"/>
    <w:rsid w:val="00D37077"/>
    <w:rsid w:val="00D43055"/>
    <w:rsid w:val="00D4685C"/>
    <w:rsid w:val="00D47514"/>
    <w:rsid w:val="00D53D30"/>
    <w:rsid w:val="00D55623"/>
    <w:rsid w:val="00D55C90"/>
    <w:rsid w:val="00D579B7"/>
    <w:rsid w:val="00D621E9"/>
    <w:rsid w:val="00D66332"/>
    <w:rsid w:val="00D702A4"/>
    <w:rsid w:val="00D707DB"/>
    <w:rsid w:val="00D718AA"/>
    <w:rsid w:val="00D7311F"/>
    <w:rsid w:val="00D73976"/>
    <w:rsid w:val="00D7703D"/>
    <w:rsid w:val="00D84076"/>
    <w:rsid w:val="00D84A08"/>
    <w:rsid w:val="00D876BC"/>
    <w:rsid w:val="00D87C52"/>
    <w:rsid w:val="00D87E68"/>
    <w:rsid w:val="00D9137B"/>
    <w:rsid w:val="00D941C3"/>
    <w:rsid w:val="00D9492E"/>
    <w:rsid w:val="00D971FC"/>
    <w:rsid w:val="00D9729B"/>
    <w:rsid w:val="00DA3235"/>
    <w:rsid w:val="00DA3E60"/>
    <w:rsid w:val="00DA5F44"/>
    <w:rsid w:val="00DA649F"/>
    <w:rsid w:val="00DA6874"/>
    <w:rsid w:val="00DA7136"/>
    <w:rsid w:val="00DB0180"/>
    <w:rsid w:val="00DB132E"/>
    <w:rsid w:val="00DB1CE5"/>
    <w:rsid w:val="00DB2DB1"/>
    <w:rsid w:val="00DB36F1"/>
    <w:rsid w:val="00DB4AB4"/>
    <w:rsid w:val="00DB4D23"/>
    <w:rsid w:val="00DB5769"/>
    <w:rsid w:val="00DC342F"/>
    <w:rsid w:val="00DC68EA"/>
    <w:rsid w:val="00DC6BD2"/>
    <w:rsid w:val="00DC6E1B"/>
    <w:rsid w:val="00DC788C"/>
    <w:rsid w:val="00DC7D1C"/>
    <w:rsid w:val="00DD3C67"/>
    <w:rsid w:val="00DD5163"/>
    <w:rsid w:val="00DD5EDA"/>
    <w:rsid w:val="00DE04CA"/>
    <w:rsid w:val="00DE129D"/>
    <w:rsid w:val="00DE12FB"/>
    <w:rsid w:val="00DE23D0"/>
    <w:rsid w:val="00DE43E8"/>
    <w:rsid w:val="00DE4714"/>
    <w:rsid w:val="00DE48B1"/>
    <w:rsid w:val="00DE4CD8"/>
    <w:rsid w:val="00DE57C5"/>
    <w:rsid w:val="00DF1276"/>
    <w:rsid w:val="00DF2657"/>
    <w:rsid w:val="00DF428D"/>
    <w:rsid w:val="00DF5725"/>
    <w:rsid w:val="00DF5B5F"/>
    <w:rsid w:val="00DF5B7E"/>
    <w:rsid w:val="00E004B0"/>
    <w:rsid w:val="00E01113"/>
    <w:rsid w:val="00E0164D"/>
    <w:rsid w:val="00E01F57"/>
    <w:rsid w:val="00E03522"/>
    <w:rsid w:val="00E03E4B"/>
    <w:rsid w:val="00E0636E"/>
    <w:rsid w:val="00E07319"/>
    <w:rsid w:val="00E10989"/>
    <w:rsid w:val="00E10CD9"/>
    <w:rsid w:val="00E1295B"/>
    <w:rsid w:val="00E136D7"/>
    <w:rsid w:val="00E13A9C"/>
    <w:rsid w:val="00E13B26"/>
    <w:rsid w:val="00E14F16"/>
    <w:rsid w:val="00E167F7"/>
    <w:rsid w:val="00E2331E"/>
    <w:rsid w:val="00E236D1"/>
    <w:rsid w:val="00E246DC"/>
    <w:rsid w:val="00E24BD0"/>
    <w:rsid w:val="00E25BEC"/>
    <w:rsid w:val="00E311CC"/>
    <w:rsid w:val="00E3278B"/>
    <w:rsid w:val="00E3333D"/>
    <w:rsid w:val="00E341B4"/>
    <w:rsid w:val="00E3697A"/>
    <w:rsid w:val="00E36B0E"/>
    <w:rsid w:val="00E377F7"/>
    <w:rsid w:val="00E41BB0"/>
    <w:rsid w:val="00E41C66"/>
    <w:rsid w:val="00E42B55"/>
    <w:rsid w:val="00E43186"/>
    <w:rsid w:val="00E43AE0"/>
    <w:rsid w:val="00E44003"/>
    <w:rsid w:val="00E45B1F"/>
    <w:rsid w:val="00E4670F"/>
    <w:rsid w:val="00E47602"/>
    <w:rsid w:val="00E51021"/>
    <w:rsid w:val="00E52BEB"/>
    <w:rsid w:val="00E53C7E"/>
    <w:rsid w:val="00E54747"/>
    <w:rsid w:val="00E55782"/>
    <w:rsid w:val="00E57B7B"/>
    <w:rsid w:val="00E61192"/>
    <w:rsid w:val="00E61BCD"/>
    <w:rsid w:val="00E624B1"/>
    <w:rsid w:val="00E704AB"/>
    <w:rsid w:val="00E707B7"/>
    <w:rsid w:val="00E70E4C"/>
    <w:rsid w:val="00E716AB"/>
    <w:rsid w:val="00E72B3F"/>
    <w:rsid w:val="00E73443"/>
    <w:rsid w:val="00E74147"/>
    <w:rsid w:val="00E74229"/>
    <w:rsid w:val="00E75D51"/>
    <w:rsid w:val="00E76B14"/>
    <w:rsid w:val="00E77E7D"/>
    <w:rsid w:val="00E8150F"/>
    <w:rsid w:val="00E84837"/>
    <w:rsid w:val="00E858A7"/>
    <w:rsid w:val="00E86276"/>
    <w:rsid w:val="00E86C2E"/>
    <w:rsid w:val="00E86CC1"/>
    <w:rsid w:val="00E87A26"/>
    <w:rsid w:val="00E87A3D"/>
    <w:rsid w:val="00E910C9"/>
    <w:rsid w:val="00E91DDF"/>
    <w:rsid w:val="00E91F67"/>
    <w:rsid w:val="00E9262D"/>
    <w:rsid w:val="00E92A02"/>
    <w:rsid w:val="00E933E9"/>
    <w:rsid w:val="00E946D7"/>
    <w:rsid w:val="00E957E1"/>
    <w:rsid w:val="00EA1C28"/>
    <w:rsid w:val="00EA31B9"/>
    <w:rsid w:val="00EA45CD"/>
    <w:rsid w:val="00EA6D29"/>
    <w:rsid w:val="00EA7BF7"/>
    <w:rsid w:val="00EB0EAB"/>
    <w:rsid w:val="00EB15E0"/>
    <w:rsid w:val="00EB1A40"/>
    <w:rsid w:val="00EB2E0A"/>
    <w:rsid w:val="00EB2EA9"/>
    <w:rsid w:val="00EB71A4"/>
    <w:rsid w:val="00EB774A"/>
    <w:rsid w:val="00EC18C3"/>
    <w:rsid w:val="00EC1E9A"/>
    <w:rsid w:val="00EC231C"/>
    <w:rsid w:val="00EC2403"/>
    <w:rsid w:val="00EC2D84"/>
    <w:rsid w:val="00EC72E1"/>
    <w:rsid w:val="00EC76FB"/>
    <w:rsid w:val="00EC78CD"/>
    <w:rsid w:val="00ED14AD"/>
    <w:rsid w:val="00ED3680"/>
    <w:rsid w:val="00ED3F8A"/>
    <w:rsid w:val="00ED576F"/>
    <w:rsid w:val="00ED6617"/>
    <w:rsid w:val="00EE0547"/>
    <w:rsid w:val="00EE130F"/>
    <w:rsid w:val="00EE2977"/>
    <w:rsid w:val="00EE425E"/>
    <w:rsid w:val="00EE4717"/>
    <w:rsid w:val="00EE490E"/>
    <w:rsid w:val="00EE4AF4"/>
    <w:rsid w:val="00EE5028"/>
    <w:rsid w:val="00EE5C3C"/>
    <w:rsid w:val="00EF0300"/>
    <w:rsid w:val="00EF113F"/>
    <w:rsid w:val="00EF3134"/>
    <w:rsid w:val="00EF4EA3"/>
    <w:rsid w:val="00EF5D58"/>
    <w:rsid w:val="00EF5E93"/>
    <w:rsid w:val="00F00343"/>
    <w:rsid w:val="00F00403"/>
    <w:rsid w:val="00F01D84"/>
    <w:rsid w:val="00F03145"/>
    <w:rsid w:val="00F03F21"/>
    <w:rsid w:val="00F06C7F"/>
    <w:rsid w:val="00F11635"/>
    <w:rsid w:val="00F121C0"/>
    <w:rsid w:val="00F122EF"/>
    <w:rsid w:val="00F15342"/>
    <w:rsid w:val="00F15F9C"/>
    <w:rsid w:val="00F17B2F"/>
    <w:rsid w:val="00F233C0"/>
    <w:rsid w:val="00F2354E"/>
    <w:rsid w:val="00F235AC"/>
    <w:rsid w:val="00F2548A"/>
    <w:rsid w:val="00F25B86"/>
    <w:rsid w:val="00F26B35"/>
    <w:rsid w:val="00F31C80"/>
    <w:rsid w:val="00F36581"/>
    <w:rsid w:val="00F37EDB"/>
    <w:rsid w:val="00F433CB"/>
    <w:rsid w:val="00F44667"/>
    <w:rsid w:val="00F44B7A"/>
    <w:rsid w:val="00F46DC2"/>
    <w:rsid w:val="00F5035E"/>
    <w:rsid w:val="00F50C71"/>
    <w:rsid w:val="00F50E55"/>
    <w:rsid w:val="00F51985"/>
    <w:rsid w:val="00F52355"/>
    <w:rsid w:val="00F60337"/>
    <w:rsid w:val="00F616BB"/>
    <w:rsid w:val="00F61A58"/>
    <w:rsid w:val="00F62073"/>
    <w:rsid w:val="00F62F59"/>
    <w:rsid w:val="00F63FB8"/>
    <w:rsid w:val="00F64B0B"/>
    <w:rsid w:val="00F64E3C"/>
    <w:rsid w:val="00F67537"/>
    <w:rsid w:val="00F707D4"/>
    <w:rsid w:val="00F75249"/>
    <w:rsid w:val="00F75C44"/>
    <w:rsid w:val="00F7634C"/>
    <w:rsid w:val="00F8064C"/>
    <w:rsid w:val="00F83B2D"/>
    <w:rsid w:val="00F872B4"/>
    <w:rsid w:val="00F873C5"/>
    <w:rsid w:val="00F873E6"/>
    <w:rsid w:val="00F92082"/>
    <w:rsid w:val="00F92129"/>
    <w:rsid w:val="00F922DD"/>
    <w:rsid w:val="00F932EA"/>
    <w:rsid w:val="00F938A2"/>
    <w:rsid w:val="00F95F11"/>
    <w:rsid w:val="00F97EBB"/>
    <w:rsid w:val="00FA0212"/>
    <w:rsid w:val="00FA0DDD"/>
    <w:rsid w:val="00FA3C03"/>
    <w:rsid w:val="00FB12B1"/>
    <w:rsid w:val="00FB1806"/>
    <w:rsid w:val="00FB1809"/>
    <w:rsid w:val="00FB3243"/>
    <w:rsid w:val="00FB42BB"/>
    <w:rsid w:val="00FB4C83"/>
    <w:rsid w:val="00FC4A01"/>
    <w:rsid w:val="00FC5899"/>
    <w:rsid w:val="00FC6CD9"/>
    <w:rsid w:val="00FC6F95"/>
    <w:rsid w:val="00FC7DC1"/>
    <w:rsid w:val="00FD1207"/>
    <w:rsid w:val="00FD1C30"/>
    <w:rsid w:val="00FD27BF"/>
    <w:rsid w:val="00FD2C10"/>
    <w:rsid w:val="00FD3E3A"/>
    <w:rsid w:val="00FD625B"/>
    <w:rsid w:val="00FD6870"/>
    <w:rsid w:val="00FD6A4C"/>
    <w:rsid w:val="00FD6D18"/>
    <w:rsid w:val="00FD7974"/>
    <w:rsid w:val="00FE10F2"/>
    <w:rsid w:val="00FE1585"/>
    <w:rsid w:val="00FE2F2C"/>
    <w:rsid w:val="00FE5354"/>
    <w:rsid w:val="00FE66B8"/>
    <w:rsid w:val="00FE76C3"/>
    <w:rsid w:val="00FE7D35"/>
    <w:rsid w:val="00FF03B6"/>
    <w:rsid w:val="00FF12BA"/>
    <w:rsid w:val="00FF1E07"/>
    <w:rsid w:val="00FF297F"/>
    <w:rsid w:val="00FF743D"/>
    <w:rsid w:val="00FF7B71"/>
    <w:rsid w:val="00FF7CA3"/>
    <w:rsid w:val="02146E72"/>
    <w:rsid w:val="024B5C25"/>
    <w:rsid w:val="024D160A"/>
    <w:rsid w:val="028916DF"/>
    <w:rsid w:val="02DE0E3A"/>
    <w:rsid w:val="03242D90"/>
    <w:rsid w:val="03766107"/>
    <w:rsid w:val="039C5442"/>
    <w:rsid w:val="03B44D00"/>
    <w:rsid w:val="03D94757"/>
    <w:rsid w:val="03DA518E"/>
    <w:rsid w:val="03ED067A"/>
    <w:rsid w:val="05746676"/>
    <w:rsid w:val="061E4834"/>
    <w:rsid w:val="06F551EF"/>
    <w:rsid w:val="077639E2"/>
    <w:rsid w:val="07DA1DAC"/>
    <w:rsid w:val="087D7F38"/>
    <w:rsid w:val="08EF5241"/>
    <w:rsid w:val="09022791"/>
    <w:rsid w:val="0929337E"/>
    <w:rsid w:val="094221DB"/>
    <w:rsid w:val="09880942"/>
    <w:rsid w:val="09C35E1E"/>
    <w:rsid w:val="0A5C1E39"/>
    <w:rsid w:val="0CAE6912"/>
    <w:rsid w:val="0CED6E88"/>
    <w:rsid w:val="0DC35B9C"/>
    <w:rsid w:val="0E244317"/>
    <w:rsid w:val="0EB25946"/>
    <w:rsid w:val="0F3871E0"/>
    <w:rsid w:val="0F784FB5"/>
    <w:rsid w:val="0F98006C"/>
    <w:rsid w:val="0FAA32BB"/>
    <w:rsid w:val="0FB87AA7"/>
    <w:rsid w:val="0FE32D76"/>
    <w:rsid w:val="0FFC5815"/>
    <w:rsid w:val="10352EA6"/>
    <w:rsid w:val="10475C8D"/>
    <w:rsid w:val="10750A53"/>
    <w:rsid w:val="11166833"/>
    <w:rsid w:val="11F27D13"/>
    <w:rsid w:val="12351EE3"/>
    <w:rsid w:val="12F31522"/>
    <w:rsid w:val="14263231"/>
    <w:rsid w:val="15001CD4"/>
    <w:rsid w:val="152137AA"/>
    <w:rsid w:val="154047C7"/>
    <w:rsid w:val="16135A37"/>
    <w:rsid w:val="16162146"/>
    <w:rsid w:val="163A1216"/>
    <w:rsid w:val="169F72CB"/>
    <w:rsid w:val="171E56F1"/>
    <w:rsid w:val="17C70888"/>
    <w:rsid w:val="17CE1708"/>
    <w:rsid w:val="189B20A6"/>
    <w:rsid w:val="192718CC"/>
    <w:rsid w:val="1968609A"/>
    <w:rsid w:val="19A10F4C"/>
    <w:rsid w:val="19B74485"/>
    <w:rsid w:val="19BC701E"/>
    <w:rsid w:val="1AC71042"/>
    <w:rsid w:val="1AD00105"/>
    <w:rsid w:val="1AD339E7"/>
    <w:rsid w:val="1BF86D86"/>
    <w:rsid w:val="1BFD6F6E"/>
    <w:rsid w:val="1C033646"/>
    <w:rsid w:val="1C393A08"/>
    <w:rsid w:val="1C69015F"/>
    <w:rsid w:val="1C7339BB"/>
    <w:rsid w:val="1C907DE2"/>
    <w:rsid w:val="1D1207F7"/>
    <w:rsid w:val="1DE303E5"/>
    <w:rsid w:val="1E005EBB"/>
    <w:rsid w:val="1EC02562"/>
    <w:rsid w:val="1F7E6617"/>
    <w:rsid w:val="1FC04012"/>
    <w:rsid w:val="1FD25DF8"/>
    <w:rsid w:val="2127683B"/>
    <w:rsid w:val="21B23574"/>
    <w:rsid w:val="22477195"/>
    <w:rsid w:val="228D26CE"/>
    <w:rsid w:val="22C6341A"/>
    <w:rsid w:val="22E545B0"/>
    <w:rsid w:val="231D4771"/>
    <w:rsid w:val="234F4829"/>
    <w:rsid w:val="23AB3753"/>
    <w:rsid w:val="23E629DD"/>
    <w:rsid w:val="24C0322E"/>
    <w:rsid w:val="256C6F12"/>
    <w:rsid w:val="26284BE7"/>
    <w:rsid w:val="264D6D44"/>
    <w:rsid w:val="26936ADD"/>
    <w:rsid w:val="26C1677B"/>
    <w:rsid w:val="26D60AE7"/>
    <w:rsid w:val="281D44F4"/>
    <w:rsid w:val="28527498"/>
    <w:rsid w:val="28C36E49"/>
    <w:rsid w:val="28C54A92"/>
    <w:rsid w:val="2919115F"/>
    <w:rsid w:val="29257B04"/>
    <w:rsid w:val="29437F8A"/>
    <w:rsid w:val="299B3453"/>
    <w:rsid w:val="299C56CE"/>
    <w:rsid w:val="29A24CB1"/>
    <w:rsid w:val="29C42A01"/>
    <w:rsid w:val="29C77EF9"/>
    <w:rsid w:val="2A1B654D"/>
    <w:rsid w:val="2A8A2271"/>
    <w:rsid w:val="2AEC26DC"/>
    <w:rsid w:val="2B5244B4"/>
    <w:rsid w:val="2B560448"/>
    <w:rsid w:val="2BAA42F0"/>
    <w:rsid w:val="2C5C55E3"/>
    <w:rsid w:val="2D263E4A"/>
    <w:rsid w:val="2D724319"/>
    <w:rsid w:val="2D896A48"/>
    <w:rsid w:val="2DDD2AAF"/>
    <w:rsid w:val="2E0200A9"/>
    <w:rsid w:val="2EED69CE"/>
    <w:rsid w:val="2F106B60"/>
    <w:rsid w:val="2F1523C9"/>
    <w:rsid w:val="2F320885"/>
    <w:rsid w:val="2FBC2096"/>
    <w:rsid w:val="30010090"/>
    <w:rsid w:val="30311CBE"/>
    <w:rsid w:val="30635618"/>
    <w:rsid w:val="31280191"/>
    <w:rsid w:val="31CD07B3"/>
    <w:rsid w:val="326A2A2B"/>
    <w:rsid w:val="326F4D4A"/>
    <w:rsid w:val="327B4FB4"/>
    <w:rsid w:val="32B95FF2"/>
    <w:rsid w:val="334E0F7D"/>
    <w:rsid w:val="33A82699"/>
    <w:rsid w:val="345C6E70"/>
    <w:rsid w:val="35BD6EF9"/>
    <w:rsid w:val="35C16E06"/>
    <w:rsid w:val="36546EC8"/>
    <w:rsid w:val="366729F4"/>
    <w:rsid w:val="366B28CE"/>
    <w:rsid w:val="36F32FEF"/>
    <w:rsid w:val="37D42D8E"/>
    <w:rsid w:val="383B4C4E"/>
    <w:rsid w:val="384D72A5"/>
    <w:rsid w:val="38845B26"/>
    <w:rsid w:val="38CC1D4A"/>
    <w:rsid w:val="393B0C7E"/>
    <w:rsid w:val="39D23390"/>
    <w:rsid w:val="3A790209"/>
    <w:rsid w:val="3A993035"/>
    <w:rsid w:val="3AB60ED4"/>
    <w:rsid w:val="3AF47336"/>
    <w:rsid w:val="3B290E77"/>
    <w:rsid w:val="3B32191E"/>
    <w:rsid w:val="3B4F0A10"/>
    <w:rsid w:val="3B7F30A4"/>
    <w:rsid w:val="3C795D45"/>
    <w:rsid w:val="3D1E12A1"/>
    <w:rsid w:val="3DF75F0F"/>
    <w:rsid w:val="3E554590"/>
    <w:rsid w:val="3EAF4ABF"/>
    <w:rsid w:val="3EC63089"/>
    <w:rsid w:val="3F042BB6"/>
    <w:rsid w:val="40077316"/>
    <w:rsid w:val="407451A1"/>
    <w:rsid w:val="414A3530"/>
    <w:rsid w:val="41830B18"/>
    <w:rsid w:val="41E02801"/>
    <w:rsid w:val="420808CD"/>
    <w:rsid w:val="4226187B"/>
    <w:rsid w:val="424E37D0"/>
    <w:rsid w:val="42B45D29"/>
    <w:rsid w:val="42F44377"/>
    <w:rsid w:val="430F1E49"/>
    <w:rsid w:val="45713890"/>
    <w:rsid w:val="45942A39"/>
    <w:rsid w:val="45E550BA"/>
    <w:rsid w:val="461070C4"/>
    <w:rsid w:val="46970838"/>
    <w:rsid w:val="46BC0FE6"/>
    <w:rsid w:val="46C63894"/>
    <w:rsid w:val="47AD7D5D"/>
    <w:rsid w:val="48722CD9"/>
    <w:rsid w:val="48DB12BD"/>
    <w:rsid w:val="49177011"/>
    <w:rsid w:val="49BA6451"/>
    <w:rsid w:val="4AD131F0"/>
    <w:rsid w:val="4AE42934"/>
    <w:rsid w:val="4B5E0AC2"/>
    <w:rsid w:val="4C60274C"/>
    <w:rsid w:val="4CBF2631"/>
    <w:rsid w:val="4D5C091D"/>
    <w:rsid w:val="4E44542D"/>
    <w:rsid w:val="4E577EB0"/>
    <w:rsid w:val="4E8F1367"/>
    <w:rsid w:val="4F691C49"/>
    <w:rsid w:val="4FEE5732"/>
    <w:rsid w:val="50680152"/>
    <w:rsid w:val="514069D9"/>
    <w:rsid w:val="520F2A65"/>
    <w:rsid w:val="5259217C"/>
    <w:rsid w:val="52E77A54"/>
    <w:rsid w:val="536A571C"/>
    <w:rsid w:val="53730201"/>
    <w:rsid w:val="5373732A"/>
    <w:rsid w:val="547B0D29"/>
    <w:rsid w:val="54882B71"/>
    <w:rsid w:val="54B31805"/>
    <w:rsid w:val="54BF1010"/>
    <w:rsid w:val="558C4C9C"/>
    <w:rsid w:val="56487EB5"/>
    <w:rsid w:val="56AF3DDD"/>
    <w:rsid w:val="56C64509"/>
    <w:rsid w:val="56DA192A"/>
    <w:rsid w:val="56E46059"/>
    <w:rsid w:val="570606C5"/>
    <w:rsid w:val="575C6432"/>
    <w:rsid w:val="57686C8A"/>
    <w:rsid w:val="57B10631"/>
    <w:rsid w:val="584B2922"/>
    <w:rsid w:val="5898359F"/>
    <w:rsid w:val="58C34DD7"/>
    <w:rsid w:val="59696E40"/>
    <w:rsid w:val="59DE1485"/>
    <w:rsid w:val="59E22D24"/>
    <w:rsid w:val="5A381DDA"/>
    <w:rsid w:val="5AC97A40"/>
    <w:rsid w:val="5B1213E7"/>
    <w:rsid w:val="5B765E19"/>
    <w:rsid w:val="5BC14BBB"/>
    <w:rsid w:val="5BF74A2C"/>
    <w:rsid w:val="5C001B87"/>
    <w:rsid w:val="5C137E41"/>
    <w:rsid w:val="5CB3306A"/>
    <w:rsid w:val="5D940482"/>
    <w:rsid w:val="5D972077"/>
    <w:rsid w:val="5E2778DC"/>
    <w:rsid w:val="5E3B6EA6"/>
    <w:rsid w:val="5E3E0745"/>
    <w:rsid w:val="5EBE2EAC"/>
    <w:rsid w:val="5EE25574"/>
    <w:rsid w:val="5F2261DC"/>
    <w:rsid w:val="5F2D6E68"/>
    <w:rsid w:val="5F2E12BE"/>
    <w:rsid w:val="5FB54A36"/>
    <w:rsid w:val="5FFE63DD"/>
    <w:rsid w:val="6096490F"/>
    <w:rsid w:val="609A237A"/>
    <w:rsid w:val="60E5134B"/>
    <w:rsid w:val="61945BDE"/>
    <w:rsid w:val="61B365B1"/>
    <w:rsid w:val="61FC4B9F"/>
    <w:rsid w:val="620311A6"/>
    <w:rsid w:val="620C2B63"/>
    <w:rsid w:val="626B7C40"/>
    <w:rsid w:val="635854FE"/>
    <w:rsid w:val="650A5832"/>
    <w:rsid w:val="65424385"/>
    <w:rsid w:val="65913850"/>
    <w:rsid w:val="659D21F5"/>
    <w:rsid w:val="65B574C0"/>
    <w:rsid w:val="669C06FE"/>
    <w:rsid w:val="669C0748"/>
    <w:rsid w:val="677318AD"/>
    <w:rsid w:val="680B1697"/>
    <w:rsid w:val="68103152"/>
    <w:rsid w:val="687A1C62"/>
    <w:rsid w:val="6906392D"/>
    <w:rsid w:val="69344C1E"/>
    <w:rsid w:val="6946402E"/>
    <w:rsid w:val="69B33D95"/>
    <w:rsid w:val="6A350C4E"/>
    <w:rsid w:val="6A535578"/>
    <w:rsid w:val="6A794491"/>
    <w:rsid w:val="6B067045"/>
    <w:rsid w:val="6B142F59"/>
    <w:rsid w:val="6B1652CB"/>
    <w:rsid w:val="6BBC3075"/>
    <w:rsid w:val="6BE83B24"/>
    <w:rsid w:val="6CCF707E"/>
    <w:rsid w:val="6DA6458C"/>
    <w:rsid w:val="6DDD3AD6"/>
    <w:rsid w:val="6E063138"/>
    <w:rsid w:val="6E3D1B65"/>
    <w:rsid w:val="6E546034"/>
    <w:rsid w:val="6EA31572"/>
    <w:rsid w:val="6EC35E58"/>
    <w:rsid w:val="70773FA4"/>
    <w:rsid w:val="70981F36"/>
    <w:rsid w:val="70C53B3E"/>
    <w:rsid w:val="70F80C27"/>
    <w:rsid w:val="710B6BAC"/>
    <w:rsid w:val="713461C9"/>
    <w:rsid w:val="717D1E69"/>
    <w:rsid w:val="72361A07"/>
    <w:rsid w:val="7265245B"/>
    <w:rsid w:val="728E5B07"/>
    <w:rsid w:val="72A026AB"/>
    <w:rsid w:val="72A03324"/>
    <w:rsid w:val="72C15774"/>
    <w:rsid w:val="73593BFF"/>
    <w:rsid w:val="740022CC"/>
    <w:rsid w:val="74542618"/>
    <w:rsid w:val="74A54C22"/>
    <w:rsid w:val="74D44F8F"/>
    <w:rsid w:val="75913D16"/>
    <w:rsid w:val="76163808"/>
    <w:rsid w:val="762A3631"/>
    <w:rsid w:val="77CA0164"/>
    <w:rsid w:val="78122D8D"/>
    <w:rsid w:val="78A07BDA"/>
    <w:rsid w:val="78A27660"/>
    <w:rsid w:val="7A857915"/>
    <w:rsid w:val="7A9E3EB7"/>
    <w:rsid w:val="7ACC2F08"/>
    <w:rsid w:val="7B19152D"/>
    <w:rsid w:val="7B7C6365"/>
    <w:rsid w:val="7BB9577B"/>
    <w:rsid w:val="7BC55222"/>
    <w:rsid w:val="7BF96055"/>
    <w:rsid w:val="7C256E30"/>
    <w:rsid w:val="7CAA04DB"/>
    <w:rsid w:val="7CEA3B1A"/>
    <w:rsid w:val="7D5F04AC"/>
    <w:rsid w:val="7F0777D4"/>
    <w:rsid w:val="7F747428"/>
    <w:rsid w:val="7F9A1F96"/>
    <w:rsid w:val="EED65375"/>
    <w:rsid w:val="FF9FD39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7"/>
    <w:qFormat/>
    <w:uiPriority w:val="0"/>
    <w:pPr>
      <w:keepNext/>
      <w:keepLines/>
      <w:widowControl/>
      <w:spacing w:beforeLines="150" w:afterLines="150" w:line="360" w:lineRule="exact"/>
      <w:jc w:val="center"/>
      <w:outlineLvl w:val="0"/>
    </w:pPr>
    <w:rPr>
      <w:rFonts w:ascii="宋体" w:hAnsi="宋体" w:eastAsia="黑体" w:cs="Times New Roman"/>
      <w:bCs/>
      <w:color w:val="000000"/>
      <w:kern w:val="0"/>
      <w:sz w:val="44"/>
      <w:szCs w:val="28"/>
    </w:rPr>
  </w:style>
  <w:style w:type="paragraph" w:styleId="3">
    <w:name w:val="heading 2"/>
    <w:basedOn w:val="1"/>
    <w:next w:val="1"/>
    <w:link w:val="38"/>
    <w:qFormat/>
    <w:uiPriority w:val="0"/>
    <w:pPr>
      <w:keepNext/>
      <w:keepLines/>
      <w:widowControl/>
      <w:spacing w:line="360" w:lineRule="auto"/>
      <w:ind w:left="422"/>
      <w:jc w:val="left"/>
      <w:outlineLvl w:val="1"/>
    </w:pPr>
    <w:rPr>
      <w:rFonts w:ascii="宋体" w:hAnsi="宋体" w:eastAsia="宋体" w:cs="Times New Roman"/>
      <w:b/>
      <w:bCs/>
      <w:color w:val="000000"/>
      <w:kern w:val="0"/>
      <w:sz w:val="20"/>
      <w:szCs w:val="21"/>
    </w:rPr>
  </w:style>
  <w:style w:type="paragraph" w:styleId="4">
    <w:name w:val="heading 3"/>
    <w:basedOn w:val="1"/>
    <w:next w:val="1"/>
    <w:link w:val="39"/>
    <w:autoRedefine/>
    <w:qFormat/>
    <w:uiPriority w:val="0"/>
    <w:pPr>
      <w:keepNext/>
      <w:keepLines/>
      <w:widowControl/>
      <w:spacing w:line="360" w:lineRule="atLeast"/>
      <w:ind w:firstLine="420" w:firstLineChars="200"/>
      <w:jc w:val="left"/>
      <w:outlineLvl w:val="2"/>
    </w:pPr>
    <w:rPr>
      <w:rFonts w:ascii="Times New Roman" w:hAnsi="Times New Roman" w:eastAsia="黑体" w:cs="Times New Roman"/>
      <w:bCs/>
      <w:color w:val="000000"/>
      <w:kern w:val="0"/>
      <w:sz w:val="20"/>
      <w:szCs w:val="32"/>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5">
    <w:name w:val="Document Map"/>
    <w:basedOn w:val="1"/>
    <w:link w:val="67"/>
    <w:autoRedefine/>
    <w:qFormat/>
    <w:uiPriority w:val="0"/>
    <w:pPr>
      <w:shd w:val="clear" w:color="auto" w:fill="000080"/>
    </w:pPr>
    <w:rPr>
      <w:szCs w:val="24"/>
    </w:rPr>
  </w:style>
  <w:style w:type="paragraph" w:styleId="6">
    <w:name w:val="annotation text"/>
    <w:basedOn w:val="1"/>
    <w:link w:val="76"/>
    <w:autoRedefine/>
    <w:qFormat/>
    <w:uiPriority w:val="0"/>
    <w:pPr>
      <w:jc w:val="left"/>
    </w:pPr>
    <w:rPr>
      <w:szCs w:val="24"/>
    </w:rPr>
  </w:style>
  <w:style w:type="paragraph" w:styleId="7">
    <w:name w:val="Body Text"/>
    <w:basedOn w:val="1"/>
    <w:link w:val="55"/>
    <w:autoRedefine/>
    <w:qFormat/>
    <w:uiPriority w:val="0"/>
    <w:pPr>
      <w:spacing w:line="400" w:lineRule="exact"/>
    </w:pPr>
    <w:rPr>
      <w:rFonts w:ascii="宋体" w:hAnsi="宋体"/>
      <w:color w:val="000000"/>
      <w:sz w:val="18"/>
      <w:szCs w:val="18"/>
    </w:rPr>
  </w:style>
  <w:style w:type="paragraph" w:styleId="8">
    <w:name w:val="Body Text Indent"/>
    <w:basedOn w:val="1"/>
    <w:link w:val="69"/>
    <w:autoRedefine/>
    <w:qFormat/>
    <w:uiPriority w:val="0"/>
    <w:pPr>
      <w:ind w:firstLine="560" w:firstLineChars="200"/>
    </w:pPr>
    <w:rPr>
      <w:rFonts w:ascii="仿宋_GB2312" w:hAnsi="宋体" w:eastAsia="仿宋_GB2312"/>
      <w:sz w:val="28"/>
      <w:szCs w:val="28"/>
    </w:rPr>
  </w:style>
  <w:style w:type="paragraph" w:styleId="9">
    <w:name w:val="Block Text"/>
    <w:basedOn w:val="1"/>
    <w:autoRedefine/>
    <w:qFormat/>
    <w:uiPriority w:val="0"/>
    <w:pPr>
      <w:widowControl/>
      <w:tabs>
        <w:tab w:val="left" w:pos="578"/>
      </w:tabs>
      <w:spacing w:line="360" w:lineRule="auto"/>
      <w:ind w:left="120" w:leftChars="50" w:right="120" w:rightChars="50" w:firstLine="480" w:firstLineChars="200"/>
      <w:jc w:val="left"/>
    </w:pPr>
    <w:rPr>
      <w:rFonts w:ascii="Times New Roman" w:hAnsi="Times New Roman" w:eastAsia="宋体" w:cs="Times New Roman"/>
      <w:kern w:val="0"/>
      <w:sz w:val="24"/>
      <w:szCs w:val="28"/>
    </w:rPr>
  </w:style>
  <w:style w:type="paragraph" w:styleId="10">
    <w:name w:val="toc 3"/>
    <w:basedOn w:val="1"/>
    <w:next w:val="1"/>
    <w:autoRedefine/>
    <w:qFormat/>
    <w:uiPriority w:val="39"/>
    <w:pPr>
      <w:ind w:left="840" w:leftChars="400"/>
    </w:pPr>
    <w:rPr>
      <w:rFonts w:ascii="Times New Roman" w:hAnsi="Times New Roman" w:eastAsia="宋体" w:cs="Times New Roman"/>
      <w:szCs w:val="24"/>
    </w:rPr>
  </w:style>
  <w:style w:type="paragraph" w:styleId="11">
    <w:name w:val="Plain Text"/>
    <w:basedOn w:val="1"/>
    <w:link w:val="75"/>
    <w:autoRedefine/>
    <w:qFormat/>
    <w:uiPriority w:val="0"/>
    <w:pPr>
      <w:widowControl/>
      <w:spacing w:before="100" w:beforeAutospacing="1" w:after="100" w:afterAutospacing="1"/>
      <w:jc w:val="left"/>
    </w:pPr>
    <w:rPr>
      <w:rFonts w:ascii="宋体" w:hAnsi="宋体"/>
      <w:sz w:val="24"/>
      <w:szCs w:val="24"/>
    </w:rPr>
  </w:style>
  <w:style w:type="paragraph" w:styleId="12">
    <w:name w:val="Date"/>
    <w:basedOn w:val="1"/>
    <w:next w:val="1"/>
    <w:link w:val="78"/>
    <w:autoRedefine/>
    <w:qFormat/>
    <w:uiPriority w:val="0"/>
    <w:rPr>
      <w:szCs w:val="24"/>
    </w:rPr>
  </w:style>
  <w:style w:type="paragraph" w:styleId="13">
    <w:name w:val="Body Text Indent 2"/>
    <w:basedOn w:val="1"/>
    <w:link w:val="70"/>
    <w:autoRedefine/>
    <w:qFormat/>
    <w:uiPriority w:val="0"/>
    <w:pPr>
      <w:widowControl/>
      <w:spacing w:line="360" w:lineRule="auto"/>
      <w:ind w:firstLine="480" w:firstLineChars="200"/>
      <w:jc w:val="left"/>
    </w:pPr>
    <w:rPr>
      <w:sz w:val="24"/>
      <w:szCs w:val="24"/>
    </w:rPr>
  </w:style>
  <w:style w:type="paragraph" w:styleId="14">
    <w:name w:val="Balloon Text"/>
    <w:basedOn w:val="1"/>
    <w:link w:val="36"/>
    <w:autoRedefine/>
    <w:unhideWhenUsed/>
    <w:qFormat/>
    <w:uiPriority w:val="0"/>
    <w:rPr>
      <w:sz w:val="18"/>
      <w:szCs w:val="18"/>
    </w:rPr>
  </w:style>
  <w:style w:type="paragraph" w:styleId="15">
    <w:name w:val="footer"/>
    <w:basedOn w:val="1"/>
    <w:link w:val="35"/>
    <w:autoRedefine/>
    <w:unhideWhenUsed/>
    <w:qFormat/>
    <w:uiPriority w:val="99"/>
    <w:pPr>
      <w:tabs>
        <w:tab w:val="center" w:pos="4153"/>
        <w:tab w:val="right" w:pos="8306"/>
      </w:tabs>
      <w:snapToGrid w:val="0"/>
      <w:jc w:val="left"/>
    </w:pPr>
    <w:rPr>
      <w:sz w:val="18"/>
      <w:szCs w:val="18"/>
    </w:rPr>
  </w:style>
  <w:style w:type="paragraph" w:styleId="16">
    <w:name w:val="header"/>
    <w:basedOn w:val="1"/>
    <w:link w:val="34"/>
    <w:autoRedefine/>
    <w:unhideWhenUsed/>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autoRedefine/>
    <w:qFormat/>
    <w:uiPriority w:val="39"/>
    <w:pPr>
      <w:tabs>
        <w:tab w:val="right" w:leader="dot" w:pos="9060"/>
      </w:tabs>
      <w:jc w:val="center"/>
    </w:pPr>
    <w:rPr>
      <w:rFonts w:ascii="黑体" w:hAnsi="黑体" w:eastAsia="黑体" w:cs="Times New Roman"/>
      <w:sz w:val="52"/>
      <w:szCs w:val="52"/>
    </w:rPr>
  </w:style>
  <w:style w:type="paragraph" w:styleId="18">
    <w:name w:val="Subtitle"/>
    <w:basedOn w:val="1"/>
    <w:next w:val="1"/>
    <w:link w:val="79"/>
    <w:autoRedefine/>
    <w:qFormat/>
    <w:uiPriority w:val="11"/>
    <w:pPr>
      <w:widowControl/>
      <w:spacing w:after="200" w:line="276" w:lineRule="auto"/>
      <w:jc w:val="left"/>
    </w:pPr>
    <w:rPr>
      <w:rFonts w:ascii="Cambria" w:hAnsi="Cambria"/>
      <w:i/>
      <w:iCs/>
      <w:color w:val="4F81BD"/>
      <w:spacing w:val="15"/>
      <w:sz w:val="24"/>
      <w:szCs w:val="24"/>
    </w:rPr>
  </w:style>
  <w:style w:type="paragraph" w:styleId="19">
    <w:name w:val="Body Text Indent 3"/>
    <w:basedOn w:val="1"/>
    <w:link w:val="72"/>
    <w:autoRedefine/>
    <w:qFormat/>
    <w:uiPriority w:val="0"/>
    <w:pPr>
      <w:ind w:firstLine="560" w:firstLineChars="200"/>
    </w:pPr>
    <w:rPr>
      <w:rFonts w:ascii="仿宋_GB2312" w:hAnsi="宋体" w:eastAsia="仿宋_GB2312"/>
      <w:color w:val="000000"/>
      <w:sz w:val="28"/>
      <w:szCs w:val="28"/>
    </w:rPr>
  </w:style>
  <w:style w:type="paragraph" w:styleId="20">
    <w:name w:val="toc 2"/>
    <w:basedOn w:val="1"/>
    <w:next w:val="1"/>
    <w:autoRedefine/>
    <w:qFormat/>
    <w:uiPriority w:val="39"/>
    <w:pPr>
      <w:ind w:left="420" w:leftChars="200"/>
    </w:pPr>
    <w:rPr>
      <w:rFonts w:ascii="Times New Roman" w:hAnsi="Times New Roman" w:eastAsia="宋体" w:cs="Times New Roman"/>
      <w:szCs w:val="24"/>
    </w:rPr>
  </w:style>
  <w:style w:type="paragraph" w:styleId="21">
    <w:name w:val="Body Text 2"/>
    <w:basedOn w:val="1"/>
    <w:link w:val="77"/>
    <w:autoRedefine/>
    <w:qFormat/>
    <w:uiPriority w:val="0"/>
    <w:rPr>
      <w:sz w:val="24"/>
    </w:rPr>
  </w:style>
  <w:style w:type="paragraph" w:styleId="22">
    <w:name w:val="HTML Preformatted"/>
    <w:basedOn w:val="1"/>
    <w:link w:val="66"/>
    <w:autoRedefine/>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23">
    <w:name w:val="Normal (Web)"/>
    <w:basedOn w:val="1"/>
    <w:autoRedefine/>
    <w:qFormat/>
    <w:uiPriority w:val="99"/>
    <w:pPr>
      <w:widowControl/>
      <w:spacing w:before="100" w:beforeAutospacing="1" w:after="100" w:afterAutospacing="1"/>
      <w:jc w:val="left"/>
    </w:pPr>
    <w:rPr>
      <w:rFonts w:ascii="宋体" w:hAnsi="宋体" w:eastAsia="宋体" w:cs="宋体"/>
      <w:kern w:val="0"/>
      <w:sz w:val="24"/>
      <w:szCs w:val="24"/>
    </w:rPr>
  </w:style>
  <w:style w:type="paragraph" w:styleId="24">
    <w:name w:val="Title"/>
    <w:basedOn w:val="1"/>
    <w:next w:val="1"/>
    <w:link w:val="81"/>
    <w:autoRedefine/>
    <w:qFormat/>
    <w:uiPriority w:val="10"/>
    <w:pPr>
      <w:widowControl/>
      <w:pBdr>
        <w:bottom w:val="single" w:color="4F81BD" w:sz="8" w:space="4"/>
      </w:pBdr>
      <w:spacing w:after="300" w:line="360" w:lineRule="exact"/>
      <w:contextualSpacing/>
      <w:jc w:val="left"/>
    </w:pPr>
    <w:rPr>
      <w:rFonts w:ascii="Cambria" w:hAnsi="Cambria"/>
      <w:color w:val="17365D"/>
      <w:spacing w:val="5"/>
      <w:kern w:val="28"/>
      <w:sz w:val="52"/>
      <w:szCs w:val="52"/>
    </w:rPr>
  </w:style>
  <w:style w:type="paragraph" w:styleId="25">
    <w:name w:val="annotation subject"/>
    <w:basedOn w:val="6"/>
    <w:next w:val="6"/>
    <w:link w:val="42"/>
    <w:autoRedefine/>
    <w:unhideWhenUsed/>
    <w:qFormat/>
    <w:uiPriority w:val="0"/>
    <w:rPr>
      <w:rFonts w:ascii="Calibri" w:hAnsi="Calibri"/>
      <w:b/>
      <w:bCs/>
    </w:rPr>
  </w:style>
  <w:style w:type="table" w:styleId="27">
    <w:name w:val="Table Grid"/>
    <w:basedOn w:val="26"/>
    <w:autoRedefine/>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autoRedefine/>
    <w:qFormat/>
    <w:uiPriority w:val="0"/>
    <w:rPr>
      <w:rFonts w:cs="Times New Roman"/>
      <w:b/>
      <w:bCs/>
    </w:rPr>
  </w:style>
  <w:style w:type="character" w:styleId="30">
    <w:name w:val="page number"/>
    <w:autoRedefine/>
    <w:qFormat/>
    <w:uiPriority w:val="0"/>
  </w:style>
  <w:style w:type="character" w:styleId="31">
    <w:name w:val="FollowedHyperlink"/>
    <w:basedOn w:val="28"/>
    <w:autoRedefine/>
    <w:semiHidden/>
    <w:unhideWhenUsed/>
    <w:qFormat/>
    <w:uiPriority w:val="99"/>
    <w:rPr>
      <w:color w:val="954F72" w:themeColor="followedHyperlink"/>
      <w:u w:val="single"/>
      <w14:textFill>
        <w14:solidFill>
          <w14:schemeClr w14:val="folHlink"/>
        </w14:solidFill>
      </w14:textFill>
    </w:rPr>
  </w:style>
  <w:style w:type="character" w:styleId="32">
    <w:name w:val="Hyperlink"/>
    <w:basedOn w:val="28"/>
    <w:autoRedefine/>
    <w:unhideWhenUsed/>
    <w:qFormat/>
    <w:uiPriority w:val="99"/>
    <w:rPr>
      <w:color w:val="0563C1" w:themeColor="hyperlink"/>
      <w:u w:val="single"/>
      <w14:textFill>
        <w14:solidFill>
          <w14:schemeClr w14:val="hlink"/>
        </w14:solidFill>
      </w14:textFill>
    </w:rPr>
  </w:style>
  <w:style w:type="character" w:styleId="33">
    <w:name w:val="annotation reference"/>
    <w:autoRedefine/>
    <w:qFormat/>
    <w:uiPriority w:val="0"/>
    <w:rPr>
      <w:rFonts w:cs="Times New Roman"/>
      <w:sz w:val="21"/>
      <w:szCs w:val="21"/>
    </w:rPr>
  </w:style>
  <w:style w:type="character" w:customStyle="1" w:styleId="34">
    <w:name w:val="页眉 字符"/>
    <w:basedOn w:val="28"/>
    <w:link w:val="16"/>
    <w:autoRedefine/>
    <w:qFormat/>
    <w:uiPriority w:val="0"/>
    <w:rPr>
      <w:sz w:val="18"/>
      <w:szCs w:val="18"/>
    </w:rPr>
  </w:style>
  <w:style w:type="character" w:customStyle="1" w:styleId="35">
    <w:name w:val="页脚 字符"/>
    <w:basedOn w:val="28"/>
    <w:link w:val="15"/>
    <w:autoRedefine/>
    <w:qFormat/>
    <w:uiPriority w:val="99"/>
    <w:rPr>
      <w:sz w:val="18"/>
      <w:szCs w:val="18"/>
    </w:rPr>
  </w:style>
  <w:style w:type="character" w:customStyle="1" w:styleId="36">
    <w:name w:val="批注框文本 字符"/>
    <w:basedOn w:val="28"/>
    <w:link w:val="14"/>
    <w:autoRedefine/>
    <w:qFormat/>
    <w:uiPriority w:val="0"/>
    <w:rPr>
      <w:sz w:val="18"/>
      <w:szCs w:val="18"/>
    </w:rPr>
  </w:style>
  <w:style w:type="character" w:customStyle="1" w:styleId="37">
    <w:name w:val="标题 1 字符"/>
    <w:basedOn w:val="28"/>
    <w:link w:val="2"/>
    <w:autoRedefine/>
    <w:qFormat/>
    <w:uiPriority w:val="0"/>
    <w:rPr>
      <w:rFonts w:ascii="宋体" w:hAnsi="宋体" w:eastAsia="黑体" w:cs="Times New Roman"/>
      <w:bCs/>
      <w:color w:val="000000"/>
      <w:kern w:val="0"/>
      <w:sz w:val="44"/>
      <w:szCs w:val="28"/>
    </w:rPr>
  </w:style>
  <w:style w:type="character" w:customStyle="1" w:styleId="38">
    <w:name w:val="标题 2 字符"/>
    <w:basedOn w:val="28"/>
    <w:link w:val="3"/>
    <w:autoRedefine/>
    <w:qFormat/>
    <w:uiPriority w:val="0"/>
    <w:rPr>
      <w:rFonts w:ascii="宋体" w:hAnsi="宋体" w:eastAsia="宋体" w:cs="Times New Roman"/>
      <w:b/>
      <w:bCs/>
      <w:color w:val="000000"/>
      <w:kern w:val="0"/>
      <w:sz w:val="20"/>
      <w:szCs w:val="21"/>
    </w:rPr>
  </w:style>
  <w:style w:type="character" w:customStyle="1" w:styleId="39">
    <w:name w:val="标题 3 字符"/>
    <w:basedOn w:val="28"/>
    <w:link w:val="4"/>
    <w:autoRedefine/>
    <w:qFormat/>
    <w:uiPriority w:val="0"/>
    <w:rPr>
      <w:rFonts w:ascii="Times New Roman" w:hAnsi="Times New Roman" w:eastAsia="黑体" w:cs="Times New Roman"/>
      <w:bCs/>
      <w:color w:val="000000"/>
      <w:kern w:val="0"/>
      <w:sz w:val="20"/>
      <w:szCs w:val="32"/>
    </w:rPr>
  </w:style>
  <w:style w:type="character" w:customStyle="1" w:styleId="40">
    <w:name w:val="Char Char1"/>
    <w:autoRedefine/>
    <w:qFormat/>
    <w:uiPriority w:val="0"/>
    <w:rPr>
      <w:rFonts w:eastAsia="宋体"/>
      <w:kern w:val="2"/>
      <w:sz w:val="24"/>
      <w:szCs w:val="24"/>
      <w:lang w:val="en-US" w:eastAsia="zh-CN" w:bidi="ar-SA"/>
    </w:rPr>
  </w:style>
  <w:style w:type="character" w:customStyle="1" w:styleId="41">
    <w:name w:val="页脚 Char1"/>
    <w:autoRedefine/>
    <w:qFormat/>
    <w:uiPriority w:val="0"/>
    <w:rPr>
      <w:kern w:val="2"/>
      <w:sz w:val="18"/>
      <w:szCs w:val="18"/>
    </w:rPr>
  </w:style>
  <w:style w:type="character" w:customStyle="1" w:styleId="42">
    <w:name w:val="批注主题 字符"/>
    <w:link w:val="25"/>
    <w:autoRedefine/>
    <w:qFormat/>
    <w:uiPriority w:val="0"/>
    <w:rPr>
      <w:rFonts w:ascii="Calibri" w:hAnsi="Calibri"/>
      <w:b/>
      <w:bCs/>
      <w:szCs w:val="24"/>
    </w:rPr>
  </w:style>
  <w:style w:type="character" w:customStyle="1" w:styleId="43">
    <w:name w:val="wenben1"/>
    <w:autoRedefine/>
    <w:qFormat/>
    <w:uiPriority w:val="0"/>
    <w:rPr>
      <w:color w:val="333333"/>
      <w:spacing w:val="330"/>
      <w:sz w:val="21"/>
      <w:szCs w:val="21"/>
    </w:rPr>
  </w:style>
  <w:style w:type="character" w:customStyle="1" w:styleId="44">
    <w:name w:val="链接"/>
    <w:autoRedefine/>
    <w:qFormat/>
    <w:uiPriority w:val="0"/>
    <w:rPr>
      <w:rFonts w:ascii="Times New Roman" w:eastAsia="宋体"/>
      <w:color w:val="0000FF"/>
      <w:sz w:val="21"/>
      <w:u w:val="single" w:color="0000FF"/>
      <w:vertAlign w:val="baseline"/>
      <w:lang w:val="en-US" w:eastAsia="zh-CN"/>
    </w:rPr>
  </w:style>
  <w:style w:type="character" w:customStyle="1" w:styleId="45">
    <w:name w:val="正文文本 Char1"/>
    <w:autoRedefine/>
    <w:qFormat/>
    <w:uiPriority w:val="0"/>
    <w:rPr>
      <w:kern w:val="2"/>
      <w:sz w:val="21"/>
      <w:szCs w:val="24"/>
    </w:rPr>
  </w:style>
  <w:style w:type="character" w:customStyle="1" w:styleId="46">
    <w:name w:val="页眉 Char1"/>
    <w:autoRedefine/>
    <w:qFormat/>
    <w:uiPriority w:val="0"/>
    <w:rPr>
      <w:kern w:val="2"/>
      <w:sz w:val="18"/>
      <w:szCs w:val="18"/>
    </w:rPr>
  </w:style>
  <w:style w:type="character" w:customStyle="1" w:styleId="47">
    <w:name w:val="副标题 Char1"/>
    <w:autoRedefine/>
    <w:qFormat/>
    <w:uiPriority w:val="0"/>
    <w:rPr>
      <w:rFonts w:ascii="Cambria" w:hAnsi="Cambria" w:cs="Times New Roman"/>
      <w:b/>
      <w:bCs/>
      <w:kern w:val="28"/>
      <w:sz w:val="32"/>
      <w:szCs w:val="32"/>
    </w:rPr>
  </w:style>
  <w:style w:type="character" w:customStyle="1" w:styleId="48">
    <w:name w:val="Char Char"/>
    <w:autoRedefine/>
    <w:qFormat/>
    <w:uiPriority w:val="0"/>
    <w:rPr>
      <w:rFonts w:eastAsia="宋体"/>
      <w:sz w:val="24"/>
      <w:szCs w:val="24"/>
      <w:lang w:val="en-US" w:eastAsia="zh-CN" w:bidi="ar-SA"/>
    </w:rPr>
  </w:style>
  <w:style w:type="character" w:customStyle="1" w:styleId="49">
    <w:name w:val="批注文字 Char"/>
    <w:autoRedefine/>
    <w:qFormat/>
    <w:uiPriority w:val="0"/>
    <w:rPr>
      <w:rFonts w:ascii="Times New Roman" w:hAnsi="Times New Roman" w:eastAsia="宋体" w:cs="Times New Roman"/>
      <w:szCs w:val="24"/>
    </w:rPr>
  </w:style>
  <w:style w:type="paragraph" w:customStyle="1" w:styleId="50">
    <w:name w:val="_Style 26"/>
    <w:autoRedefine/>
    <w:unhideWhenUsed/>
    <w:qFormat/>
    <w:uiPriority w:val="99"/>
    <w:pPr>
      <w:widowControl w:val="0"/>
      <w:jc w:val="both"/>
    </w:pPr>
    <w:rPr>
      <w:rFonts w:asciiTheme="minorHAnsi" w:hAnsiTheme="minorHAnsi" w:eastAsiaTheme="minorEastAsia" w:cstheme="minorBidi"/>
      <w:kern w:val="2"/>
      <w:sz w:val="21"/>
      <w:szCs w:val="22"/>
      <w:lang w:val="en-US" w:eastAsia="zh-CN" w:bidi="ar-SA"/>
    </w:rPr>
  </w:style>
  <w:style w:type="character" w:customStyle="1" w:styleId="51">
    <w:name w:val="批注主题 Char1"/>
    <w:autoRedefine/>
    <w:qFormat/>
    <w:uiPriority w:val="0"/>
    <w:rPr>
      <w:b/>
      <w:bCs/>
      <w:kern w:val="2"/>
      <w:sz w:val="21"/>
      <w:szCs w:val="24"/>
    </w:rPr>
  </w:style>
  <w:style w:type="character" w:customStyle="1" w:styleId="52">
    <w:name w:val="正文文本缩进 Char1"/>
    <w:autoRedefine/>
    <w:qFormat/>
    <w:uiPriority w:val="0"/>
    <w:rPr>
      <w:kern w:val="2"/>
      <w:sz w:val="21"/>
      <w:szCs w:val="24"/>
    </w:rPr>
  </w:style>
  <w:style w:type="character" w:customStyle="1" w:styleId="53">
    <w:name w:val="日期 Char1"/>
    <w:autoRedefine/>
    <w:qFormat/>
    <w:uiPriority w:val="0"/>
    <w:rPr>
      <w:kern w:val="2"/>
      <w:sz w:val="21"/>
      <w:szCs w:val="24"/>
    </w:rPr>
  </w:style>
  <w:style w:type="character" w:customStyle="1" w:styleId="54">
    <w:name w:val="纯文本 Char1"/>
    <w:autoRedefine/>
    <w:qFormat/>
    <w:uiPriority w:val="0"/>
    <w:rPr>
      <w:rFonts w:ascii="宋体" w:hAnsi="Courier New" w:cs="Courier New"/>
      <w:kern w:val="2"/>
      <w:sz w:val="21"/>
      <w:szCs w:val="21"/>
    </w:rPr>
  </w:style>
  <w:style w:type="character" w:customStyle="1" w:styleId="55">
    <w:name w:val="正文文本 字符"/>
    <w:link w:val="7"/>
    <w:autoRedefine/>
    <w:qFormat/>
    <w:uiPriority w:val="0"/>
    <w:rPr>
      <w:rFonts w:ascii="宋体" w:hAnsi="宋体"/>
      <w:color w:val="000000"/>
      <w:sz w:val="18"/>
      <w:szCs w:val="18"/>
    </w:rPr>
  </w:style>
  <w:style w:type="character" w:customStyle="1" w:styleId="56">
    <w:name w:val="lemmatitleh11"/>
    <w:autoRedefine/>
    <w:qFormat/>
    <w:uiPriority w:val="0"/>
  </w:style>
  <w:style w:type="character" w:customStyle="1" w:styleId="57">
    <w:name w:val="文档结构图 Char1"/>
    <w:autoRedefine/>
    <w:qFormat/>
    <w:uiPriority w:val="0"/>
    <w:rPr>
      <w:rFonts w:ascii="宋体"/>
      <w:kern w:val="2"/>
      <w:sz w:val="18"/>
      <w:szCs w:val="18"/>
    </w:rPr>
  </w:style>
  <w:style w:type="character" w:customStyle="1" w:styleId="58">
    <w:name w:val="批注框文本 Char1"/>
    <w:autoRedefine/>
    <w:qFormat/>
    <w:uiPriority w:val="0"/>
    <w:rPr>
      <w:kern w:val="2"/>
      <w:sz w:val="18"/>
      <w:szCs w:val="18"/>
    </w:rPr>
  </w:style>
  <w:style w:type="character" w:customStyle="1" w:styleId="59">
    <w:name w:val="正文文本 2 Char1"/>
    <w:autoRedefine/>
    <w:qFormat/>
    <w:uiPriority w:val="0"/>
    <w:rPr>
      <w:kern w:val="2"/>
      <w:sz w:val="21"/>
      <w:szCs w:val="24"/>
    </w:rPr>
  </w:style>
  <w:style w:type="character" w:customStyle="1" w:styleId="60">
    <w:name w:val="black1"/>
    <w:autoRedefine/>
    <w:qFormat/>
    <w:uiPriority w:val="0"/>
    <w:rPr>
      <w:color w:val="000000"/>
    </w:rPr>
  </w:style>
  <w:style w:type="character" w:customStyle="1" w:styleId="61">
    <w:name w:val="正文文本缩进 3 Char1"/>
    <w:autoRedefine/>
    <w:qFormat/>
    <w:uiPriority w:val="0"/>
    <w:rPr>
      <w:kern w:val="2"/>
      <w:sz w:val="16"/>
      <w:szCs w:val="16"/>
    </w:rPr>
  </w:style>
  <w:style w:type="character" w:customStyle="1" w:styleId="62">
    <w:name w:val="正文文本缩进 2 Char1"/>
    <w:autoRedefine/>
    <w:qFormat/>
    <w:uiPriority w:val="0"/>
    <w:rPr>
      <w:kern w:val="2"/>
      <w:sz w:val="21"/>
      <w:szCs w:val="24"/>
    </w:rPr>
  </w:style>
  <w:style w:type="character" w:customStyle="1" w:styleId="63">
    <w:name w:val="批注文字 Char1"/>
    <w:autoRedefine/>
    <w:qFormat/>
    <w:uiPriority w:val="0"/>
    <w:rPr>
      <w:kern w:val="2"/>
      <w:sz w:val="21"/>
      <w:szCs w:val="24"/>
    </w:rPr>
  </w:style>
  <w:style w:type="character" w:customStyle="1" w:styleId="64">
    <w:name w:val="无间隔 字符"/>
    <w:link w:val="65"/>
    <w:autoRedefine/>
    <w:qFormat/>
    <w:uiPriority w:val="1"/>
    <w:rPr>
      <w:sz w:val="22"/>
    </w:rPr>
  </w:style>
  <w:style w:type="paragraph" w:styleId="65">
    <w:name w:val="No Spacing"/>
    <w:link w:val="64"/>
    <w:autoRedefine/>
    <w:qFormat/>
    <w:uiPriority w:val="1"/>
    <w:pPr>
      <w:spacing w:line="360" w:lineRule="exact"/>
    </w:pPr>
    <w:rPr>
      <w:rFonts w:asciiTheme="minorHAnsi" w:hAnsiTheme="minorHAnsi" w:eastAsiaTheme="minorEastAsia" w:cstheme="minorBidi"/>
      <w:kern w:val="2"/>
      <w:sz w:val="22"/>
      <w:szCs w:val="22"/>
      <w:lang w:val="en-US" w:eastAsia="zh-CN" w:bidi="ar-SA"/>
    </w:rPr>
  </w:style>
  <w:style w:type="character" w:customStyle="1" w:styleId="66">
    <w:name w:val="HTML 预设格式 字符"/>
    <w:link w:val="22"/>
    <w:autoRedefine/>
    <w:qFormat/>
    <w:uiPriority w:val="99"/>
    <w:rPr>
      <w:rFonts w:ascii="宋体" w:hAnsi="宋体" w:cs="宋体"/>
      <w:sz w:val="24"/>
      <w:szCs w:val="24"/>
    </w:rPr>
  </w:style>
  <w:style w:type="character" w:customStyle="1" w:styleId="67">
    <w:name w:val="文档结构图 字符"/>
    <w:link w:val="5"/>
    <w:autoRedefine/>
    <w:qFormat/>
    <w:uiPriority w:val="0"/>
    <w:rPr>
      <w:szCs w:val="24"/>
      <w:shd w:val="clear" w:color="auto" w:fill="000080"/>
    </w:rPr>
  </w:style>
  <w:style w:type="character" w:customStyle="1" w:styleId="68">
    <w:name w:val="Char Char11"/>
    <w:autoRedefine/>
    <w:qFormat/>
    <w:uiPriority w:val="0"/>
    <w:rPr>
      <w:rFonts w:eastAsia="宋体"/>
      <w:kern w:val="2"/>
      <w:sz w:val="24"/>
      <w:szCs w:val="24"/>
      <w:lang w:val="en-US" w:eastAsia="zh-CN" w:bidi="ar-SA"/>
    </w:rPr>
  </w:style>
  <w:style w:type="character" w:customStyle="1" w:styleId="69">
    <w:name w:val="正文文本缩进 字符"/>
    <w:link w:val="8"/>
    <w:autoRedefine/>
    <w:qFormat/>
    <w:uiPriority w:val="0"/>
    <w:rPr>
      <w:rFonts w:ascii="仿宋_GB2312" w:hAnsi="宋体" w:eastAsia="仿宋_GB2312"/>
      <w:sz w:val="28"/>
      <w:szCs w:val="28"/>
    </w:rPr>
  </w:style>
  <w:style w:type="character" w:customStyle="1" w:styleId="70">
    <w:name w:val="正文文本缩进 2 字符"/>
    <w:link w:val="13"/>
    <w:autoRedefine/>
    <w:qFormat/>
    <w:uiPriority w:val="0"/>
    <w:rPr>
      <w:sz w:val="24"/>
      <w:szCs w:val="24"/>
    </w:rPr>
  </w:style>
  <w:style w:type="character" w:customStyle="1" w:styleId="71">
    <w:name w:val="标题 Char1"/>
    <w:autoRedefine/>
    <w:qFormat/>
    <w:uiPriority w:val="0"/>
    <w:rPr>
      <w:rFonts w:ascii="Cambria" w:hAnsi="Cambria" w:cs="Times New Roman"/>
      <w:b/>
      <w:bCs/>
      <w:kern w:val="2"/>
      <w:sz w:val="32"/>
      <w:szCs w:val="32"/>
    </w:rPr>
  </w:style>
  <w:style w:type="character" w:customStyle="1" w:styleId="72">
    <w:name w:val="正文文本缩进 3 字符"/>
    <w:link w:val="19"/>
    <w:autoRedefine/>
    <w:qFormat/>
    <w:uiPriority w:val="0"/>
    <w:rPr>
      <w:rFonts w:ascii="仿宋_GB2312" w:hAnsi="宋体" w:eastAsia="仿宋_GB2312"/>
      <w:color w:val="000000"/>
      <w:sz w:val="28"/>
      <w:szCs w:val="28"/>
    </w:rPr>
  </w:style>
  <w:style w:type="character" w:customStyle="1" w:styleId="73">
    <w:name w:val="超级链接"/>
    <w:autoRedefine/>
    <w:qFormat/>
    <w:uiPriority w:val="0"/>
    <w:rPr>
      <w:rFonts w:ascii="Times New Roman" w:eastAsia="宋体"/>
      <w:color w:val="0000FF"/>
      <w:sz w:val="21"/>
      <w:u w:val="single" w:color="0000FF"/>
      <w:vertAlign w:val="baseline"/>
      <w:lang w:val="en-US" w:eastAsia="zh-CN"/>
    </w:rPr>
  </w:style>
  <w:style w:type="character" w:customStyle="1" w:styleId="74">
    <w:name w:val="apple-converted-space"/>
    <w:autoRedefine/>
    <w:qFormat/>
    <w:uiPriority w:val="0"/>
  </w:style>
  <w:style w:type="character" w:customStyle="1" w:styleId="75">
    <w:name w:val="纯文本 字符"/>
    <w:link w:val="11"/>
    <w:autoRedefine/>
    <w:qFormat/>
    <w:uiPriority w:val="0"/>
    <w:rPr>
      <w:rFonts w:ascii="宋体" w:hAnsi="宋体"/>
      <w:sz w:val="24"/>
      <w:szCs w:val="24"/>
    </w:rPr>
  </w:style>
  <w:style w:type="character" w:customStyle="1" w:styleId="76">
    <w:name w:val="批注文字 字符"/>
    <w:link w:val="6"/>
    <w:autoRedefine/>
    <w:qFormat/>
    <w:uiPriority w:val="0"/>
    <w:rPr>
      <w:szCs w:val="24"/>
    </w:rPr>
  </w:style>
  <w:style w:type="character" w:customStyle="1" w:styleId="77">
    <w:name w:val="正文文本 2 字符"/>
    <w:link w:val="21"/>
    <w:autoRedefine/>
    <w:qFormat/>
    <w:uiPriority w:val="0"/>
    <w:rPr>
      <w:sz w:val="24"/>
    </w:rPr>
  </w:style>
  <w:style w:type="character" w:customStyle="1" w:styleId="78">
    <w:name w:val="日期 字符"/>
    <w:link w:val="12"/>
    <w:autoRedefine/>
    <w:qFormat/>
    <w:uiPriority w:val="0"/>
    <w:rPr>
      <w:szCs w:val="24"/>
    </w:rPr>
  </w:style>
  <w:style w:type="character" w:customStyle="1" w:styleId="79">
    <w:name w:val="副标题 字符"/>
    <w:link w:val="18"/>
    <w:autoRedefine/>
    <w:qFormat/>
    <w:uiPriority w:val="11"/>
    <w:rPr>
      <w:rFonts w:ascii="Cambria" w:hAnsi="Cambria"/>
      <w:i/>
      <w:iCs/>
      <w:color w:val="4F81BD"/>
      <w:spacing w:val="15"/>
      <w:sz w:val="24"/>
      <w:szCs w:val="24"/>
    </w:rPr>
  </w:style>
  <w:style w:type="character" w:customStyle="1" w:styleId="80">
    <w:name w:val="Char Char2"/>
    <w:autoRedefine/>
    <w:qFormat/>
    <w:uiPriority w:val="0"/>
    <w:rPr>
      <w:rFonts w:eastAsia="宋体"/>
      <w:sz w:val="24"/>
      <w:szCs w:val="24"/>
      <w:lang w:val="en-US" w:eastAsia="zh-CN" w:bidi="ar-SA"/>
    </w:rPr>
  </w:style>
  <w:style w:type="character" w:customStyle="1" w:styleId="81">
    <w:name w:val="标题 字符"/>
    <w:link w:val="24"/>
    <w:autoRedefine/>
    <w:qFormat/>
    <w:uiPriority w:val="10"/>
    <w:rPr>
      <w:rFonts w:ascii="Cambria" w:hAnsi="Cambria"/>
      <w:color w:val="17365D"/>
      <w:spacing w:val="5"/>
      <w:kern w:val="28"/>
      <w:sz w:val="52"/>
      <w:szCs w:val="52"/>
    </w:rPr>
  </w:style>
  <w:style w:type="paragraph" w:customStyle="1" w:styleId="82">
    <w:name w:val="目录2"/>
    <w:basedOn w:val="1"/>
    <w:autoRedefine/>
    <w:qFormat/>
    <w:uiPriority w:val="0"/>
    <w:pPr>
      <w:widowControl/>
      <w:tabs>
        <w:tab w:val="left" w:leader="dot" w:pos="7370"/>
      </w:tabs>
      <w:spacing w:line="317" w:lineRule="atLeast"/>
      <w:ind w:firstLine="209"/>
      <w:textAlignment w:val="baseline"/>
    </w:pPr>
    <w:rPr>
      <w:rFonts w:ascii="Times New Roman" w:hAnsi="Times New Roman" w:eastAsia="宋体" w:cs="Times New Roman"/>
      <w:color w:val="000000"/>
      <w:kern w:val="0"/>
      <w:szCs w:val="20"/>
      <w:u w:color="000000"/>
    </w:rPr>
  </w:style>
  <w:style w:type="character" w:customStyle="1" w:styleId="83">
    <w:name w:val="正文文本缩进 2 Char2"/>
    <w:basedOn w:val="28"/>
    <w:autoRedefine/>
    <w:semiHidden/>
    <w:qFormat/>
    <w:uiPriority w:val="99"/>
  </w:style>
  <w:style w:type="character" w:customStyle="1" w:styleId="84">
    <w:name w:val="正文文本缩进 Char2"/>
    <w:basedOn w:val="28"/>
    <w:autoRedefine/>
    <w:semiHidden/>
    <w:qFormat/>
    <w:uiPriority w:val="99"/>
  </w:style>
  <w:style w:type="paragraph" w:customStyle="1" w:styleId="85">
    <w:name w:val="列出段落1"/>
    <w:basedOn w:val="1"/>
    <w:autoRedefine/>
    <w:qFormat/>
    <w:uiPriority w:val="0"/>
    <w:pPr>
      <w:widowControl/>
      <w:spacing w:line="360" w:lineRule="exact"/>
      <w:ind w:firstLine="420" w:firstLineChars="200"/>
      <w:jc w:val="left"/>
    </w:pPr>
    <w:rPr>
      <w:rFonts w:ascii="Times New Roman" w:hAnsi="Times New Roman" w:eastAsia="宋体" w:cs="Times New Roman"/>
      <w:szCs w:val="24"/>
    </w:rPr>
  </w:style>
  <w:style w:type="paragraph" w:customStyle="1" w:styleId="86">
    <w:name w:val="文章总标题"/>
    <w:basedOn w:val="1"/>
    <w:autoRedefine/>
    <w:qFormat/>
    <w:uiPriority w:val="0"/>
    <w:pPr>
      <w:widowControl/>
      <w:spacing w:before="566" w:after="544" w:line="566" w:lineRule="atLeast"/>
      <w:jc w:val="center"/>
      <w:textAlignment w:val="baseline"/>
    </w:pPr>
    <w:rPr>
      <w:rFonts w:ascii="Arial" w:hAnsi="Times New Roman" w:eastAsia="黑体" w:cs="Times New Roman"/>
      <w:color w:val="000000"/>
      <w:kern w:val="0"/>
      <w:sz w:val="54"/>
      <w:szCs w:val="20"/>
      <w:u w:color="000000"/>
    </w:rPr>
  </w:style>
  <w:style w:type="paragraph" w:customStyle="1" w:styleId="87">
    <w:name w:val="目录3"/>
    <w:basedOn w:val="1"/>
    <w:autoRedefine/>
    <w:qFormat/>
    <w:uiPriority w:val="0"/>
    <w:pPr>
      <w:widowControl/>
      <w:tabs>
        <w:tab w:val="left" w:leader="dot" w:pos="7370"/>
      </w:tabs>
      <w:spacing w:line="317" w:lineRule="atLeast"/>
      <w:ind w:firstLine="419"/>
      <w:textAlignment w:val="baseline"/>
    </w:pPr>
    <w:rPr>
      <w:rFonts w:ascii="Times New Roman" w:hAnsi="Times New Roman" w:eastAsia="宋体" w:cs="Times New Roman"/>
      <w:color w:val="000000"/>
      <w:kern w:val="0"/>
      <w:szCs w:val="20"/>
      <w:u w:color="000000"/>
    </w:rPr>
  </w:style>
  <w:style w:type="character" w:customStyle="1" w:styleId="88">
    <w:name w:val="日期 Char2"/>
    <w:basedOn w:val="28"/>
    <w:autoRedefine/>
    <w:semiHidden/>
    <w:qFormat/>
    <w:uiPriority w:val="99"/>
  </w:style>
  <w:style w:type="paragraph" w:customStyle="1" w:styleId="89">
    <w:name w:val="Char Char Char"/>
    <w:basedOn w:val="1"/>
    <w:autoRedefine/>
    <w:qFormat/>
    <w:uiPriority w:val="0"/>
    <w:pPr>
      <w:spacing w:line="360" w:lineRule="auto"/>
      <w:jc w:val="left"/>
    </w:pPr>
    <w:rPr>
      <w:rFonts w:ascii="Times New Roman" w:hAnsi="Times New Roman" w:eastAsia="宋体" w:cs="Times New Roman"/>
      <w:szCs w:val="24"/>
    </w:rPr>
  </w:style>
  <w:style w:type="character" w:customStyle="1" w:styleId="90">
    <w:name w:val="正文文本 Char2"/>
    <w:basedOn w:val="28"/>
    <w:autoRedefine/>
    <w:semiHidden/>
    <w:qFormat/>
    <w:uiPriority w:val="99"/>
  </w:style>
  <w:style w:type="paragraph" w:customStyle="1" w:styleId="91">
    <w:name w:val="Char Char1 Char"/>
    <w:basedOn w:val="2"/>
    <w:autoRedefine/>
    <w:qFormat/>
    <w:uiPriority w:val="0"/>
    <w:pPr>
      <w:widowControl w:val="0"/>
      <w:snapToGrid w:val="0"/>
      <w:spacing w:beforeLines="0" w:afterLines="0" w:line="348" w:lineRule="auto"/>
      <w:jc w:val="both"/>
    </w:pPr>
    <w:rPr>
      <w:rFonts w:ascii="Tahoma" w:hAnsi="Tahoma" w:eastAsia="宋体"/>
      <w:b/>
      <w:bCs w:val="0"/>
      <w:color w:val="auto"/>
      <w:kern w:val="2"/>
      <w:sz w:val="24"/>
      <w:szCs w:val="20"/>
    </w:rPr>
  </w:style>
  <w:style w:type="paragraph" w:customStyle="1" w:styleId="92">
    <w:name w:val="章标题"/>
    <w:basedOn w:val="1"/>
    <w:autoRedefine/>
    <w:qFormat/>
    <w:uiPriority w:val="0"/>
    <w:pPr>
      <w:widowControl/>
      <w:spacing w:before="158" w:after="153" w:line="323" w:lineRule="atLeast"/>
      <w:jc w:val="center"/>
      <w:textAlignment w:val="baseline"/>
    </w:pPr>
    <w:rPr>
      <w:rFonts w:ascii="Arial" w:hAnsi="Times New Roman" w:eastAsia="黑体" w:cs="Times New Roman"/>
      <w:color w:val="000000"/>
      <w:kern w:val="0"/>
      <w:sz w:val="31"/>
      <w:szCs w:val="20"/>
      <w:u w:color="000000"/>
    </w:rPr>
  </w:style>
  <w:style w:type="character" w:customStyle="1" w:styleId="93">
    <w:name w:val="文档结构图 Char2"/>
    <w:basedOn w:val="28"/>
    <w:autoRedefine/>
    <w:semiHidden/>
    <w:qFormat/>
    <w:uiPriority w:val="99"/>
    <w:rPr>
      <w:rFonts w:ascii="宋体" w:eastAsia="宋体"/>
      <w:sz w:val="18"/>
      <w:szCs w:val="18"/>
    </w:rPr>
  </w:style>
  <w:style w:type="character" w:customStyle="1" w:styleId="94">
    <w:name w:val="正文文本缩进 3 Char2"/>
    <w:basedOn w:val="28"/>
    <w:autoRedefine/>
    <w:semiHidden/>
    <w:qFormat/>
    <w:uiPriority w:val="99"/>
    <w:rPr>
      <w:sz w:val="16"/>
      <w:szCs w:val="16"/>
    </w:rPr>
  </w:style>
  <w:style w:type="paragraph" w:customStyle="1" w:styleId="95">
    <w:name w:val="样式 仿宋_GB2312 四号 行距: 多倍行距 1.25 字行"/>
    <w:basedOn w:val="1"/>
    <w:autoRedefine/>
    <w:qFormat/>
    <w:uiPriority w:val="0"/>
    <w:pPr>
      <w:spacing w:line="300" w:lineRule="auto"/>
      <w:ind w:firstLine="560" w:firstLineChars="200"/>
    </w:pPr>
    <w:rPr>
      <w:rFonts w:ascii="仿宋_GB2312" w:hAnsi="Times New Roman" w:eastAsia="仿宋_GB2312" w:cs="宋体"/>
      <w:sz w:val="28"/>
      <w:szCs w:val="20"/>
    </w:rPr>
  </w:style>
  <w:style w:type="paragraph" w:customStyle="1" w:styleId="96">
    <w:name w:val="目录1"/>
    <w:basedOn w:val="1"/>
    <w:autoRedefine/>
    <w:qFormat/>
    <w:uiPriority w:val="0"/>
    <w:pPr>
      <w:widowControl/>
      <w:tabs>
        <w:tab w:val="left" w:leader="dot" w:pos="8503"/>
      </w:tabs>
      <w:spacing w:after="136" w:line="289" w:lineRule="atLeast"/>
      <w:jc w:val="left"/>
      <w:textAlignment w:val="baseline"/>
    </w:pPr>
    <w:rPr>
      <w:rFonts w:ascii="Arial" w:hAnsi="Times New Roman" w:eastAsia="黑体" w:cs="Times New Roman"/>
      <w:color w:val="000000"/>
      <w:kern w:val="0"/>
      <w:sz w:val="28"/>
      <w:szCs w:val="20"/>
      <w:u w:color="000000"/>
    </w:rPr>
  </w:style>
  <w:style w:type="paragraph" w:customStyle="1" w:styleId="97">
    <w:name w:val="1"/>
    <w:basedOn w:val="1"/>
    <w:next w:val="21"/>
    <w:autoRedefine/>
    <w:qFormat/>
    <w:uiPriority w:val="0"/>
    <w:pPr>
      <w:adjustRightInd w:val="0"/>
      <w:snapToGrid w:val="0"/>
      <w:jc w:val="center"/>
    </w:pPr>
    <w:rPr>
      <w:rFonts w:ascii="Times New Roman" w:hAnsi="Times New Roman" w:eastAsia="宋体" w:cs="Times New Roman"/>
      <w:szCs w:val="24"/>
    </w:rPr>
  </w:style>
  <w:style w:type="character" w:customStyle="1" w:styleId="98">
    <w:name w:val="正文文本 2 Char2"/>
    <w:basedOn w:val="28"/>
    <w:autoRedefine/>
    <w:semiHidden/>
    <w:qFormat/>
    <w:uiPriority w:val="99"/>
  </w:style>
  <w:style w:type="paragraph" w:customStyle="1" w:styleId="99">
    <w:name w:val="样式1"/>
    <w:basedOn w:val="1"/>
    <w:autoRedefine/>
    <w:qFormat/>
    <w:uiPriority w:val="0"/>
    <w:rPr>
      <w:rFonts w:ascii="Times New Roman" w:hAnsi="Times New Roman" w:eastAsia="宋体" w:cs="Times New Roman"/>
      <w:szCs w:val="24"/>
    </w:rPr>
  </w:style>
  <w:style w:type="character" w:customStyle="1" w:styleId="100">
    <w:name w:val="批注文字 Char3"/>
    <w:basedOn w:val="28"/>
    <w:autoRedefine/>
    <w:semiHidden/>
    <w:qFormat/>
    <w:uiPriority w:val="99"/>
  </w:style>
  <w:style w:type="character" w:customStyle="1" w:styleId="101">
    <w:name w:val="HTML 预设格式 Char1"/>
    <w:basedOn w:val="28"/>
    <w:autoRedefine/>
    <w:semiHidden/>
    <w:qFormat/>
    <w:uiPriority w:val="99"/>
    <w:rPr>
      <w:rFonts w:ascii="Courier New" w:hAnsi="Courier New" w:cs="Courier New"/>
      <w:sz w:val="20"/>
      <w:szCs w:val="20"/>
    </w:rPr>
  </w:style>
  <w:style w:type="character" w:customStyle="1" w:styleId="102">
    <w:name w:val="副标题 Char2"/>
    <w:basedOn w:val="28"/>
    <w:autoRedefine/>
    <w:qFormat/>
    <w:uiPriority w:val="11"/>
    <w:rPr>
      <w:rFonts w:eastAsia="宋体" w:asciiTheme="majorHAnsi" w:hAnsiTheme="majorHAnsi" w:cstheme="majorBidi"/>
      <w:b/>
      <w:bCs/>
      <w:kern w:val="28"/>
      <w:sz w:val="32"/>
      <w:szCs w:val="32"/>
    </w:rPr>
  </w:style>
  <w:style w:type="paragraph" w:customStyle="1" w:styleId="103">
    <w:name w:val="Char Char Char1"/>
    <w:basedOn w:val="1"/>
    <w:autoRedefine/>
    <w:qFormat/>
    <w:uiPriority w:val="0"/>
    <w:pPr>
      <w:spacing w:line="360" w:lineRule="auto"/>
      <w:jc w:val="left"/>
    </w:pPr>
    <w:rPr>
      <w:rFonts w:ascii="Times New Roman" w:hAnsi="Times New Roman" w:eastAsia="宋体" w:cs="Times New Roman"/>
      <w:szCs w:val="24"/>
    </w:rPr>
  </w:style>
  <w:style w:type="paragraph" w:customStyle="1" w:styleId="104">
    <w:name w:val="SF小标题"/>
    <w:basedOn w:val="1"/>
    <w:autoRedefine/>
    <w:qFormat/>
    <w:uiPriority w:val="0"/>
    <w:pPr>
      <w:widowControl/>
      <w:spacing w:line="540" w:lineRule="exact"/>
      <w:ind w:firstLine="600" w:firstLineChars="200"/>
      <w:jc w:val="left"/>
    </w:pPr>
    <w:rPr>
      <w:rFonts w:ascii="仿宋_GB2312" w:hAnsi="Times New Roman" w:eastAsia="仿宋_GB2312" w:cs="宋体"/>
      <w:kern w:val="0"/>
      <w:sz w:val="30"/>
      <w:szCs w:val="30"/>
      <w:lang w:val="zh-CN"/>
    </w:rPr>
  </w:style>
  <w:style w:type="character" w:customStyle="1" w:styleId="105">
    <w:name w:val="批注主题 Char2"/>
    <w:basedOn w:val="100"/>
    <w:autoRedefine/>
    <w:semiHidden/>
    <w:qFormat/>
    <w:uiPriority w:val="99"/>
    <w:rPr>
      <w:b/>
      <w:bCs/>
    </w:rPr>
  </w:style>
  <w:style w:type="paragraph" w:customStyle="1" w:styleId="106">
    <w:name w:val="xl24"/>
    <w:basedOn w:val="1"/>
    <w:autoRedefine/>
    <w:qFormat/>
    <w:uiPriority w:val="0"/>
    <w:pPr>
      <w:widowControl/>
      <w:spacing w:before="100" w:beforeAutospacing="1" w:after="100" w:afterAutospacing="1"/>
      <w:jc w:val="center"/>
      <w:textAlignment w:val="center"/>
    </w:pPr>
    <w:rPr>
      <w:rFonts w:ascii="宋体" w:hAnsi="宋体" w:eastAsia="宋体" w:cs="Times New Roman"/>
      <w:kern w:val="0"/>
      <w:sz w:val="22"/>
    </w:rPr>
  </w:style>
  <w:style w:type="paragraph" w:customStyle="1" w:styleId="107">
    <w:name w:val="目录标题"/>
    <w:basedOn w:val="1"/>
    <w:autoRedefine/>
    <w:qFormat/>
    <w:uiPriority w:val="0"/>
    <w:pPr>
      <w:widowControl/>
      <w:spacing w:before="566" w:after="544" w:line="566" w:lineRule="atLeast"/>
      <w:ind w:firstLine="419"/>
      <w:jc w:val="center"/>
      <w:textAlignment w:val="baseline"/>
    </w:pPr>
    <w:rPr>
      <w:rFonts w:ascii="Arial" w:hAnsi="Times New Roman" w:eastAsia="黑体" w:cs="Times New Roman"/>
      <w:color w:val="000000"/>
      <w:spacing w:val="566"/>
      <w:kern w:val="0"/>
      <w:sz w:val="54"/>
      <w:szCs w:val="20"/>
      <w:u w:color="000000"/>
    </w:rPr>
  </w:style>
  <w:style w:type="paragraph" w:customStyle="1" w:styleId="108">
    <w:name w:val="Char Char1 Char1"/>
    <w:basedOn w:val="2"/>
    <w:autoRedefine/>
    <w:qFormat/>
    <w:uiPriority w:val="0"/>
    <w:pPr>
      <w:widowControl w:val="0"/>
      <w:snapToGrid w:val="0"/>
      <w:spacing w:beforeLines="0" w:afterLines="0" w:line="348" w:lineRule="auto"/>
      <w:jc w:val="both"/>
    </w:pPr>
    <w:rPr>
      <w:rFonts w:ascii="Tahoma" w:hAnsi="Tahoma" w:eastAsia="宋体"/>
      <w:b/>
      <w:bCs w:val="0"/>
      <w:color w:val="auto"/>
      <w:kern w:val="2"/>
      <w:sz w:val="24"/>
      <w:szCs w:val="20"/>
    </w:rPr>
  </w:style>
  <w:style w:type="character" w:customStyle="1" w:styleId="109">
    <w:name w:val="标题 Char2"/>
    <w:basedOn w:val="28"/>
    <w:autoRedefine/>
    <w:qFormat/>
    <w:uiPriority w:val="10"/>
    <w:rPr>
      <w:rFonts w:eastAsia="宋体" w:asciiTheme="majorHAnsi" w:hAnsiTheme="majorHAnsi" w:cstheme="majorBidi"/>
      <w:b/>
      <w:bCs/>
      <w:sz w:val="32"/>
      <w:szCs w:val="32"/>
    </w:rPr>
  </w:style>
  <w:style w:type="character" w:customStyle="1" w:styleId="110">
    <w:name w:val="纯文本 Char2"/>
    <w:basedOn w:val="28"/>
    <w:autoRedefine/>
    <w:semiHidden/>
    <w:qFormat/>
    <w:uiPriority w:val="99"/>
    <w:rPr>
      <w:rFonts w:ascii="宋体" w:hAnsi="Courier New" w:eastAsia="宋体" w:cs="Courier New"/>
      <w:szCs w:val="21"/>
    </w:rPr>
  </w:style>
  <w:style w:type="paragraph" w:customStyle="1" w:styleId="111">
    <w:name w:val="马"/>
    <w:basedOn w:val="1"/>
    <w:autoRedefine/>
    <w:qFormat/>
    <w:uiPriority w:val="0"/>
    <w:pPr>
      <w:spacing w:line="320" w:lineRule="atLeast"/>
      <w:jc w:val="center"/>
    </w:pPr>
    <w:rPr>
      <w:rFonts w:ascii="Times New Roman" w:hAnsi="Times New Roman" w:eastAsia="宋体" w:cs="Times New Roman"/>
      <w:b/>
      <w:bCs/>
      <w:sz w:val="30"/>
      <w:szCs w:val="24"/>
    </w:rPr>
  </w:style>
  <w:style w:type="paragraph" w:customStyle="1" w:styleId="112">
    <w:name w:val="Char Char Char Char"/>
    <w:basedOn w:val="1"/>
    <w:autoRedefine/>
    <w:qFormat/>
    <w:uiPriority w:val="0"/>
    <w:rPr>
      <w:rFonts w:ascii="Tahoma" w:hAnsi="Tahoma" w:eastAsia="宋体" w:cs="Times New Roman"/>
      <w:sz w:val="24"/>
      <w:szCs w:val="20"/>
    </w:rPr>
  </w:style>
  <w:style w:type="paragraph" w:customStyle="1" w:styleId="113">
    <w:name w:val="目录4"/>
    <w:basedOn w:val="1"/>
    <w:autoRedefine/>
    <w:qFormat/>
    <w:uiPriority w:val="0"/>
    <w:pPr>
      <w:widowControl/>
      <w:tabs>
        <w:tab w:val="left" w:leader="dot" w:pos="7370"/>
      </w:tabs>
      <w:spacing w:line="317" w:lineRule="atLeast"/>
      <w:ind w:firstLine="629"/>
      <w:textAlignment w:val="baseline"/>
    </w:pPr>
    <w:rPr>
      <w:rFonts w:ascii="Times New Roman" w:hAnsi="Times New Roman" w:eastAsia="宋体" w:cs="Times New Roman"/>
      <w:color w:val="000000"/>
      <w:kern w:val="0"/>
      <w:szCs w:val="20"/>
      <w:u w:color="000000"/>
    </w:rPr>
  </w:style>
  <w:style w:type="paragraph" w:customStyle="1" w:styleId="114">
    <w:name w:val="标题5"/>
    <w:basedOn w:val="1"/>
    <w:autoRedefine/>
    <w:qFormat/>
    <w:uiPriority w:val="0"/>
    <w:pPr>
      <w:autoSpaceDE w:val="0"/>
      <w:autoSpaceDN w:val="0"/>
      <w:adjustRightInd w:val="0"/>
      <w:spacing w:line="310" w:lineRule="atLeast"/>
      <w:ind w:firstLine="425"/>
    </w:pPr>
    <w:rPr>
      <w:rFonts w:ascii="Arial" w:hAnsi="Arial" w:eastAsia="宋体" w:cs="Arial"/>
      <w:kern w:val="0"/>
      <w:szCs w:val="21"/>
    </w:rPr>
  </w:style>
  <w:style w:type="paragraph" w:customStyle="1" w:styleId="115">
    <w:name w:val="Char Char Char Char1"/>
    <w:basedOn w:val="1"/>
    <w:autoRedefine/>
    <w:qFormat/>
    <w:uiPriority w:val="0"/>
    <w:rPr>
      <w:rFonts w:ascii="Tahoma" w:hAnsi="Tahoma" w:eastAsia="宋体" w:cs="Times New Roman"/>
      <w:sz w:val="24"/>
      <w:szCs w:val="20"/>
    </w:rPr>
  </w:style>
  <w:style w:type="paragraph" w:customStyle="1" w:styleId="116">
    <w:name w:val="_Style 49"/>
    <w:next w:val="1"/>
    <w:autoRedefine/>
    <w:unhideWhenUsed/>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17">
    <w:name w:val="ma"/>
    <w:basedOn w:val="1"/>
    <w:autoRedefine/>
    <w:qFormat/>
    <w:uiPriority w:val="0"/>
    <w:pPr>
      <w:spacing w:beforeLines="50" w:afterLines="50" w:line="320" w:lineRule="atLeast"/>
      <w:jc w:val="center"/>
    </w:pPr>
    <w:rPr>
      <w:rFonts w:ascii="Times New Roman" w:hAnsi="Times New Roman" w:eastAsia="宋体" w:cs="Times New Roman"/>
      <w:b/>
      <w:bCs/>
      <w:sz w:val="30"/>
      <w:szCs w:val="24"/>
    </w:rPr>
  </w:style>
  <w:style w:type="paragraph" w:customStyle="1" w:styleId="118">
    <w:name w:val="文章附标题"/>
    <w:basedOn w:val="1"/>
    <w:autoRedefine/>
    <w:qFormat/>
    <w:uiPriority w:val="0"/>
    <w:pPr>
      <w:widowControl/>
      <w:spacing w:before="187" w:after="175" w:line="374" w:lineRule="atLeast"/>
      <w:jc w:val="center"/>
      <w:textAlignment w:val="baseline"/>
    </w:pPr>
    <w:rPr>
      <w:rFonts w:ascii="Times New Roman" w:hAnsi="Times New Roman" w:eastAsia="宋体" w:cs="Times New Roman"/>
      <w:color w:val="000000"/>
      <w:kern w:val="0"/>
      <w:sz w:val="36"/>
      <w:szCs w:val="20"/>
      <w:u w:color="000000"/>
    </w:rPr>
  </w:style>
  <w:style w:type="paragraph" w:customStyle="1" w:styleId="119">
    <w:name w:val="2"/>
    <w:basedOn w:val="1"/>
    <w:next w:val="11"/>
    <w:autoRedefine/>
    <w:qFormat/>
    <w:uiPriority w:val="0"/>
    <w:rPr>
      <w:rFonts w:ascii="宋体" w:hAnsi="Courier New" w:eastAsia="宋体" w:cs="Times New Roman"/>
      <w:szCs w:val="20"/>
    </w:rPr>
  </w:style>
  <w:style w:type="paragraph" w:styleId="120">
    <w:name w:val="List Paragraph"/>
    <w:basedOn w:val="1"/>
    <w:autoRedefine/>
    <w:qFormat/>
    <w:uiPriority w:val="34"/>
    <w:pPr>
      <w:widowControl/>
      <w:spacing w:line="360" w:lineRule="exact"/>
      <w:ind w:firstLine="420" w:firstLineChars="200"/>
      <w:jc w:val="left"/>
    </w:pPr>
    <w:rPr>
      <w:rFonts w:ascii="Times New Roman" w:hAnsi="Times New Roman" w:eastAsia="宋体" w:cs="Times New Roman"/>
      <w:szCs w:val="24"/>
    </w:rPr>
  </w:style>
  <w:style w:type="paragraph" w:customStyle="1" w:styleId="121">
    <w:name w:val="小节标题"/>
    <w:basedOn w:val="1"/>
    <w:autoRedefine/>
    <w:qFormat/>
    <w:uiPriority w:val="0"/>
    <w:pPr>
      <w:widowControl/>
      <w:spacing w:before="175" w:after="102" w:line="351" w:lineRule="atLeast"/>
      <w:textAlignment w:val="baseline"/>
    </w:pPr>
    <w:rPr>
      <w:rFonts w:ascii="Times New Roman" w:hAnsi="Times New Roman" w:eastAsia="黑体" w:cs="Times New Roman"/>
      <w:color w:val="000000"/>
      <w:kern w:val="0"/>
      <w:szCs w:val="20"/>
      <w:u w:color="000000"/>
    </w:rPr>
  </w:style>
  <w:style w:type="paragraph" w:customStyle="1" w:styleId="122">
    <w:name w:val="节标题"/>
    <w:basedOn w:val="1"/>
    <w:autoRedefine/>
    <w:qFormat/>
    <w:uiPriority w:val="0"/>
    <w:pPr>
      <w:widowControl/>
      <w:spacing w:line="289" w:lineRule="atLeast"/>
      <w:jc w:val="center"/>
      <w:textAlignment w:val="baseline"/>
    </w:pPr>
    <w:rPr>
      <w:rFonts w:ascii="Times New Roman" w:hAnsi="Times New Roman" w:eastAsia="宋体" w:cs="Times New Roman"/>
      <w:color w:val="000000"/>
      <w:kern w:val="0"/>
      <w:sz w:val="28"/>
      <w:szCs w:val="20"/>
      <w:u w:color="000000"/>
    </w:rPr>
  </w:style>
  <w:style w:type="paragraph" w:customStyle="1" w:styleId="123">
    <w:name w:val="默认段落字体 Para Char"/>
    <w:basedOn w:val="1"/>
    <w:autoRedefine/>
    <w:qFormat/>
    <w:uiPriority w:val="0"/>
    <w:pPr>
      <w:spacing w:beforeLines="50" w:afterLines="50"/>
      <w:jc w:val="left"/>
    </w:pPr>
    <w:rPr>
      <w:rFonts w:ascii="Times New Roman" w:hAnsi="Times New Roman" w:eastAsia="宋体" w:cs="Times New Roman"/>
      <w:sz w:val="30"/>
      <w:szCs w:val="32"/>
    </w:rPr>
  </w:style>
  <w:style w:type="character" w:customStyle="1" w:styleId="124">
    <w:name w:val="Char Char5"/>
    <w:autoRedefine/>
    <w:qFormat/>
    <w:uiPriority w:val="0"/>
    <w:rPr>
      <w:rFonts w:ascii="仿宋_GB2312" w:hAnsi="宋体" w:eastAsia="仿宋_GB2312"/>
      <w:color w:val="000000"/>
      <w:sz w:val="28"/>
      <w:szCs w:val="28"/>
      <w:lang w:bidi="ar-SA"/>
    </w:rPr>
  </w:style>
  <w:style w:type="table" w:customStyle="1" w:styleId="125">
    <w:name w:val="网格型1"/>
    <w:basedOn w:val="26"/>
    <w:autoRedefine/>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microsoft.com/office/2007/relationships/hdphoto" Target="media/image2.wdp"/><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microsoft.com/office/2007/relationships/hdphoto" Target="media/image4.wdp"/><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36</Pages>
  <Words>14901</Words>
  <Characters>15660</Characters>
  <Lines>174</Lines>
  <Paragraphs>49</Paragraphs>
  <TotalTime>7</TotalTime>
  <ScaleCrop>false</ScaleCrop>
  <LinksUpToDate>false</LinksUpToDate>
  <CharactersWithSpaces>15847</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2020-11-09T03:17:00Z</dcterms:created>
  <dc:creator>China</dc:creator>
  <cp:lastModifiedBy>温酒</cp:lastModifiedBy>
  <cp:lastPrinted>2024-11-07T08:09:00Z</cp:lastPrinted>
  <dcterms:modified xsi:type="dcterms:W3CDTF">2024-12-05T03:18:10Z</dcterms:modified>
  <cp:revision>919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2E09CD410CEE47A2AC87A993CF0A18DC_13</vt:lpwstr>
  </property>
</Properties>
</file>